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LC-0625WAB-RT24.docx</w:t>
      </w:r>
    </w:p>
    <w:p>
      <w:pPr>
        <w:widowControl w:val="false"/>
        <w:spacing w:after="0"/>
        <w:jc w:val="left"/>
      </w:pPr>
    </w:p>
    <w:p>
      <w:pPr>
        <w:widowControl w:val="false"/>
        <w:spacing w:after="0"/>
        <w:jc w:val="left"/>
      </w:pPr>
      <w:r>
        <w:rPr>
          <w:rFonts w:ascii="Times New Roman"/>
          <w:sz w:val="22"/>
        </w:rPr>
        <w:t xml:space="preserve">Introduced in the Senate on February 14, 2024</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Dept. of Social Services - JR to Approve Regulation Doc. No. 5231</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Senate</w:t>
      </w:r>
      <w:r>
        <w:tab/>
        <w:t xml:space="preserve">Introduced, read first time, placed on calendar without reference</w:t>
      </w:r>
      <w:r>
        <w:t xml:space="preserve"> (</w:t>
      </w:r>
      <w:hyperlink w:history="true" r:id="R9756f5d1361f4b8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Recommitted to Committee on</w:t>
      </w:r>
      <w:r>
        <w:rPr>
          <w:b/>
        </w:rPr>
        <w:t xml:space="preserve"> Family and Veterans' Services</w:t>
      </w:r>
      <w:r>
        <w:t xml:space="preserve"> (</w:t>
      </w:r>
      <w:hyperlink w:history="true" r:id="R87b1475585c643d7">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1906dd222e4f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7258dafade4019">
        <w:r>
          <w:rPr>
            <w:rStyle w:val="Hyperlink"/>
            <w:u w:val="single"/>
          </w:rPr>
          <w:t>02/14/2024</w:t>
        </w:r>
      </w:hyperlink>
      <w:r>
        <w:t xml:space="preserve"/>
      </w:r>
    </w:p>
    <w:p>
      <w:pPr>
        <w:widowControl w:val="true"/>
        <w:spacing w:after="0"/>
        <w:jc w:val="left"/>
      </w:pPr>
      <w:r>
        <w:rPr>
          <w:rFonts w:ascii="Times New Roman"/>
          <w:sz w:val="22"/>
        </w:rPr>
        <w:t xml:space="preserve"/>
      </w:r>
      <w:hyperlink r:id="R92ef8b61f9e842d5">
        <w:r>
          <w:rPr>
            <w:rStyle w:val="Hyperlink"/>
            <w:u w:val="single"/>
          </w:rPr>
          <w:t>02/14/2024-A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E2E1A" w:rsidP="00BE2E1A" w:rsidRDefault="00BE2E1A" w14:paraId="26EDA738" w14:textId="7C96F4C3">
      <w:pPr>
        <w:pStyle w:val="sccoversheetstatus"/>
      </w:pPr>
      <w:sdt>
        <w:sdtPr>
          <w:alias w:val="status"/>
          <w:tag w:val="status"/>
          <w:id w:val="854397200"/>
          <w:placeholder>
            <w:docPart w:val="F5BA192E43AB4FB4B208BD76D66423A1"/>
          </w:placeholder>
        </w:sdtPr>
        <w:sdtContent>
          <w:r>
            <w:t>Introduced</w:t>
          </w:r>
        </w:sdtContent>
      </w:sdt>
    </w:p>
    <w:sdt>
      <w:sdtPr>
        <w:alias w:val="printed"/>
        <w:tag w:val="printed"/>
        <w:id w:val="-1779714481"/>
        <w:placeholder>
          <w:docPart w:val="F5BA192E43AB4FB4B208BD76D66423A1"/>
        </w:placeholder>
        <w:text/>
      </w:sdtPr>
      <w:sdtContent>
        <w:p w:rsidR="00BE2E1A" w:rsidP="00BE2E1A" w:rsidRDefault="0084332A" w14:paraId="0634E25E" w14:textId="7F98E24D">
          <w:pPr>
            <w:pStyle w:val="sccoversheetinfo"/>
          </w:pPr>
          <w:r>
            <w:t>February 14, 2024</w:t>
          </w:r>
        </w:p>
      </w:sdtContent>
    </w:sdt>
    <w:p w:rsidRPr="00B07BF4" w:rsidR="0084332A" w:rsidP="00BE2E1A" w:rsidRDefault="0084332A" w14:paraId="1EAD9CBA" w14:textId="77777777">
      <w:pPr>
        <w:pStyle w:val="sccoversheetinfo"/>
      </w:pPr>
    </w:p>
    <w:sdt>
      <w:sdtPr>
        <w:alias w:val="billnumber"/>
        <w:tag w:val="billnumber"/>
        <w:id w:val="-897512070"/>
        <w:placeholder>
          <w:docPart w:val="F5BA192E43AB4FB4B208BD76D66423A1"/>
        </w:placeholder>
        <w:text/>
      </w:sdtPr>
      <w:sdtContent>
        <w:p w:rsidRPr="00B07BF4" w:rsidR="00BE2E1A" w:rsidP="00BE2E1A" w:rsidRDefault="00BE2E1A" w14:paraId="35DCED84" w14:textId="131EBE28">
          <w:pPr>
            <w:pStyle w:val="sccoversheetbillno"/>
          </w:pPr>
          <w:r>
            <w:t>S. 1054</w:t>
          </w:r>
        </w:p>
      </w:sdtContent>
    </w:sdt>
    <w:p w:rsidR="0084332A" w:rsidP="00BE2E1A" w:rsidRDefault="0084332A" w14:paraId="4B0F060D" w14:textId="77777777">
      <w:pPr>
        <w:pStyle w:val="sccoversheetsponsor6"/>
        <w:jc w:val="center"/>
      </w:pPr>
    </w:p>
    <w:p w:rsidRPr="00B07BF4" w:rsidR="00BE2E1A" w:rsidP="00BE2E1A" w:rsidRDefault="00BE2E1A" w14:paraId="7790B1B9" w14:textId="5ACB5093">
      <w:pPr>
        <w:pStyle w:val="sccoversheetsponsor6"/>
        <w:jc w:val="center"/>
      </w:pPr>
      <w:r w:rsidRPr="00B07BF4">
        <w:t xml:space="preserve">Introduced by </w:t>
      </w:r>
      <w:sdt>
        <w:sdtPr>
          <w:alias w:val="sponsors"/>
          <w:tag w:val="sponsors"/>
          <w:id w:val="716862734"/>
          <w:placeholder>
            <w:docPart w:val="F5BA192E43AB4FB4B208BD76D66423A1"/>
          </w:placeholder>
          <w:text/>
        </w:sdtPr>
        <w:sdtContent>
          <w:r>
            <w:t>Senate - Family and Veterans' Services</w:t>
          </w:r>
        </w:sdtContent>
      </w:sdt>
      <w:r w:rsidRPr="00B07BF4">
        <w:t xml:space="preserve"> </w:t>
      </w:r>
    </w:p>
    <w:p w:rsidRPr="00B07BF4" w:rsidR="00BE2E1A" w:rsidP="00BE2E1A" w:rsidRDefault="00BE2E1A" w14:paraId="04FEFF12" w14:textId="77777777">
      <w:pPr>
        <w:pStyle w:val="sccoversheetsponsor6"/>
      </w:pPr>
    </w:p>
    <w:p w:rsidRPr="00B07BF4" w:rsidR="00BE2E1A" w:rsidP="00BE2E1A" w:rsidRDefault="00BE2E1A" w14:paraId="458C0891" w14:textId="6007B257">
      <w:pPr>
        <w:pStyle w:val="sccoversheetinfo"/>
      </w:pPr>
      <w:sdt>
        <w:sdtPr>
          <w:alias w:val="typeinitial"/>
          <w:tag w:val="typeinitial"/>
          <w:id w:val="98301346"/>
          <w:placeholder>
            <w:docPart w:val="F5BA192E43AB4FB4B208BD76D66423A1"/>
          </w:placeholder>
          <w:text/>
        </w:sdtPr>
        <w:sdtContent>
          <w:r>
            <w:t>S</w:t>
          </w:r>
        </w:sdtContent>
      </w:sdt>
      <w:r w:rsidRPr="00B07BF4">
        <w:t xml:space="preserve">. Printed </w:t>
      </w:r>
      <w:sdt>
        <w:sdtPr>
          <w:alias w:val="printed"/>
          <w:tag w:val="printed"/>
          <w:id w:val="-774643221"/>
          <w:placeholder>
            <w:docPart w:val="F5BA192E43AB4FB4B208BD76D66423A1"/>
          </w:placeholder>
          <w:text/>
        </w:sdtPr>
        <w:sdtContent>
          <w:r>
            <w:t>02/14/24</w:t>
          </w:r>
        </w:sdtContent>
      </w:sdt>
      <w:r w:rsidRPr="00B07BF4">
        <w:t>--</w:t>
      </w:r>
      <w:sdt>
        <w:sdtPr>
          <w:alias w:val="residingchamber"/>
          <w:tag w:val="residingchamber"/>
          <w:id w:val="1651789982"/>
          <w:placeholder>
            <w:docPart w:val="F5BA192E43AB4FB4B208BD76D66423A1"/>
          </w:placeholder>
          <w:text/>
        </w:sdtPr>
        <w:sdtContent>
          <w:r>
            <w:t>S</w:t>
          </w:r>
        </w:sdtContent>
      </w:sdt>
      <w:r w:rsidRPr="00B07BF4">
        <w:t>.</w:t>
      </w:r>
    </w:p>
    <w:p w:rsidRPr="00B07BF4" w:rsidR="00BE2E1A" w:rsidP="00BE2E1A" w:rsidRDefault="00BE2E1A" w14:paraId="283170E7" w14:textId="0CC454EC">
      <w:pPr>
        <w:pStyle w:val="sccoversheetreadfirst"/>
      </w:pPr>
      <w:r w:rsidRPr="00B07BF4">
        <w:t xml:space="preserve">Read the first time </w:t>
      </w:r>
      <w:sdt>
        <w:sdtPr>
          <w:alias w:val="readfirst"/>
          <w:tag w:val="readfirst"/>
          <w:id w:val="-1145275273"/>
          <w:placeholder>
            <w:docPart w:val="F5BA192E43AB4FB4B208BD76D66423A1"/>
          </w:placeholder>
          <w:text/>
        </w:sdtPr>
        <w:sdtContent>
          <w:r>
            <w:t>February 14, 2024</w:t>
          </w:r>
        </w:sdtContent>
      </w:sdt>
    </w:p>
    <w:p w:rsidRPr="00B07BF4" w:rsidR="00BE2E1A" w:rsidP="00BE2E1A" w:rsidRDefault="00BE2E1A" w14:paraId="0BC519AD" w14:textId="77777777">
      <w:pPr>
        <w:pStyle w:val="sccoversheetemptyline"/>
      </w:pPr>
    </w:p>
    <w:p w:rsidRPr="00B07BF4" w:rsidR="00BE2E1A" w:rsidP="00BE2E1A" w:rsidRDefault="00BE2E1A" w14:paraId="2376A777" w14:textId="77777777">
      <w:pPr>
        <w:pStyle w:val="sccoversheetemptyline"/>
        <w:tabs>
          <w:tab w:val="center" w:pos="4493"/>
          <w:tab w:val="right" w:pos="8986"/>
        </w:tabs>
        <w:jc w:val="center"/>
      </w:pPr>
      <w:r w:rsidRPr="00B07BF4">
        <w:t>________</w:t>
      </w:r>
    </w:p>
    <w:p w:rsidRPr="00B07BF4" w:rsidR="00BE2E1A" w:rsidP="00BE2E1A" w:rsidRDefault="00BE2E1A" w14:paraId="1A033AC1" w14:textId="77777777">
      <w:pPr>
        <w:pStyle w:val="sccoversheetemptyline"/>
        <w:jc w:val="center"/>
        <w:rPr>
          <w:u w:val="single"/>
        </w:rPr>
      </w:pPr>
    </w:p>
    <w:p w:rsidRPr="00B07BF4" w:rsidR="00BE2E1A" w:rsidP="00BE2E1A" w:rsidRDefault="00BE2E1A" w14:paraId="6F863D01"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BE2E1A" w:rsidP="002E3E75" w:rsidRDefault="00BE2E1A" w14:paraId="14467062" w14:textId="77777777">
      <w:pPr>
        <w:pStyle w:val="scemptylineheader"/>
      </w:pPr>
    </w:p>
    <w:p w:rsidRPr="00793A66" w:rsidR="00D12EC3" w:rsidP="002E3E75" w:rsidRDefault="00D12EC3" w14:paraId="448DC436" w14:textId="3E0D035A">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680B17" w14:paraId="73B2B7C6" w14:textId="51A4FD31">
          <w:pPr>
            <w:pStyle w:val="scresolutiontitle"/>
          </w:pPr>
          <w:r>
            <w:t>TO APPROVE REGULATIONS OF THE Department of Social Services, RELATING TO Residential Group Care Facilities for Children, DESIGNATED AS REGULATION DOCUMENT NUMBER 5231,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3D38DA73">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680B17">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680B17">
            <w:t>Residential Group Care Facilities for Children</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680B17">
            <w:t>5231</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ce1051e1c"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63fc96198" w:id="4"/>
      <w:r w:rsidRPr="00793A66">
        <w:t>S</w:t>
      </w:r>
      <w:bookmarkEnd w:id="4"/>
      <w:r w:rsidRPr="00793A66">
        <w:t>UMMARY AS SUBMITTED</w:t>
      </w:r>
    </w:p>
    <w:p w:rsidRPr="00793A66" w:rsidR="00D12EC3" w:rsidP="00E80347" w:rsidRDefault="00D12EC3" w14:paraId="3A813CB4" w14:textId="4929B365">
      <w:pPr>
        <w:pStyle w:val="scjrregpromulgating"/>
      </w:pPr>
      <w:bookmarkStart w:name="up_e2cbb0143" w:id="5"/>
      <w:r w:rsidRPr="00793A66">
        <w:t>B</w:t>
      </w:r>
      <w:bookmarkEnd w:id="5"/>
      <w:r w:rsidRPr="00793A66">
        <w:t>Y PROMULGATING AGENCY.</w:t>
      </w:r>
    </w:p>
    <w:p w:rsidR="00680B17" w:rsidP="00680B17" w:rsidRDefault="00680B17" w14:paraId="03E3E245" w14:textId="77777777">
      <w:pPr>
        <w:pStyle w:val="scjrregsummary"/>
      </w:pPr>
      <w:bookmarkStart w:name="up_2ef13371b" w:id="6"/>
      <w:r>
        <w:t>T</w:t>
      </w:r>
      <w:bookmarkEnd w:id="6"/>
      <w:r>
        <w:t>he South Carolina Department of Social Services is amending Regulations 114</w:t>
      </w:r>
      <w:r>
        <w:noBreakHyphen/>
        <w:t>591 regarding criminal and child protective services background checks and 114</w:t>
      </w:r>
      <w:r>
        <w:noBreakHyphen/>
        <w:t>594 regarding additional requirements for specified group home populations.</w:t>
      </w:r>
    </w:p>
    <w:p w:rsidR="00680B17" w:rsidP="00680B17" w:rsidRDefault="00680B17" w14:paraId="586C1182" w14:textId="77777777">
      <w:pPr>
        <w:pStyle w:val="scjrregsummary"/>
      </w:pPr>
    </w:p>
    <w:p w:rsidR="00680B17" w:rsidP="00680B17" w:rsidRDefault="00680B17" w14:paraId="44E89B04" w14:textId="77777777">
      <w:pPr>
        <w:pStyle w:val="scjrregsummary"/>
      </w:pPr>
      <w:bookmarkStart w:name="up_cf8e72a3f" w:id="7"/>
      <w:r>
        <w:t>T</w:t>
      </w:r>
      <w:bookmarkEnd w:id="7"/>
      <w:r>
        <w:t xml:space="preserve">he Notice of Drafting was published in the </w:t>
      </w:r>
      <w:r w:rsidRPr="004E7F58">
        <w:rPr>
          <w:i/>
        </w:rPr>
        <w:t>State Register</w:t>
      </w:r>
      <w:r>
        <w:t xml:space="preserve"> on June 23, 2023.</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BE2E1A">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434356"/>
      <w:docPartObj>
        <w:docPartGallery w:val="Page Numbers (Bottom of Page)"/>
        <w:docPartUnique/>
      </w:docPartObj>
    </w:sdtPr>
    <w:sdtEndPr>
      <w:rPr>
        <w:noProof/>
      </w:rPr>
    </w:sdtEndPr>
    <w:sdtContent>
      <w:p w14:paraId="6568C986" w14:textId="77777777" w:rsidR="00BE2E1A" w:rsidRDefault="00BE2E1A" w:rsidP="00116726">
        <w:pPr>
          <w:pStyle w:val="scbillfooter"/>
        </w:pPr>
        <w:sdt>
          <w:sdtPr>
            <w:alias w:val="footer_billname"/>
            <w:tag w:val="footer_billname"/>
            <w:id w:val="1979487270"/>
            <w:lock w:val="sdtContentLocked"/>
            <w:placeholder>
              <w:docPart w:val="A5B55B8C681A4CCEB0175B6EFF97502F"/>
            </w:placeholder>
            <w:dataBinding w:prefixMappings="xmlns:ns0='http://schemas.openxmlformats.org/package/2006/metadata/lwb360-metadata' " w:xpath="/ns0:lwb360Metadata[1]/ns0:T_BILL_T_BILLNAME[1]" w:storeItemID="{A70AC2F9-CF59-46A9-A8A7-29CBD0ED4110}"/>
            <w:text/>
          </w:sdtPr>
          <w:sdtContent>
            <w:r>
              <w:t>[1054]</w:t>
            </w:r>
          </w:sdtContent>
        </w:sdt>
        <w:r>
          <w:tab/>
        </w:r>
        <w:r>
          <w:fldChar w:fldCharType="begin"/>
        </w:r>
        <w:r>
          <w:instrText xml:space="preserve"> PAGE   \* MERGEFORMAT </w:instrText>
        </w:r>
        <w:r>
          <w:fldChar w:fldCharType="separate"/>
        </w:r>
        <w:r>
          <w:t>1</w:t>
        </w:r>
        <w:r>
          <w:rPr>
            <w:noProof/>
          </w:rPr>
          <w:fldChar w:fldCharType="end"/>
        </w:r>
        <w:r>
          <w:rPr>
            <w:noProof/>
          </w:rPr>
          <w:tab/>
        </w:r>
        <w:sdt>
          <w:sdtPr>
            <w:rPr>
              <w:noProof/>
            </w:rPr>
            <w:alias w:val="footer_filename"/>
            <w:tag w:val="footer_filename"/>
            <w:id w:val="-656157373"/>
            <w:lock w:val="sdtContentLocked"/>
            <w:placeholder>
              <w:docPart w:val="A5B55B8C681A4CCEB0175B6EFF97502F"/>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CA9A" w14:textId="77777777" w:rsidR="00BE2E1A" w:rsidRDefault="00BE2E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861AD"/>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64BC1"/>
    <w:rsid w:val="00577C6C"/>
    <w:rsid w:val="0058501B"/>
    <w:rsid w:val="005945D7"/>
    <w:rsid w:val="005C5AC4"/>
    <w:rsid w:val="005F793D"/>
    <w:rsid w:val="00611FD6"/>
    <w:rsid w:val="0061228A"/>
    <w:rsid w:val="00616102"/>
    <w:rsid w:val="006215AA"/>
    <w:rsid w:val="00621CD3"/>
    <w:rsid w:val="006340D9"/>
    <w:rsid w:val="00643B8E"/>
    <w:rsid w:val="00653ECC"/>
    <w:rsid w:val="00665EBC"/>
    <w:rsid w:val="00680479"/>
    <w:rsid w:val="00680B17"/>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4332A"/>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D4D52"/>
    <w:rsid w:val="00BE2E1A"/>
    <w:rsid w:val="00BF0736"/>
    <w:rsid w:val="00C038D8"/>
    <w:rsid w:val="00C045DD"/>
    <w:rsid w:val="00C17667"/>
    <w:rsid w:val="00C26805"/>
    <w:rsid w:val="00C3136F"/>
    <w:rsid w:val="00C3483A"/>
    <w:rsid w:val="00C501C1"/>
    <w:rsid w:val="00C67CD8"/>
    <w:rsid w:val="00C74E9D"/>
    <w:rsid w:val="00C82FD3"/>
    <w:rsid w:val="00CC6B7B"/>
    <w:rsid w:val="00CD3619"/>
    <w:rsid w:val="00CE1850"/>
    <w:rsid w:val="00CF4447"/>
    <w:rsid w:val="00D02E75"/>
    <w:rsid w:val="00D12EC3"/>
    <w:rsid w:val="00D239F9"/>
    <w:rsid w:val="00D24C61"/>
    <w:rsid w:val="00D250C4"/>
    <w:rsid w:val="00D405E7"/>
    <w:rsid w:val="00D40DD2"/>
    <w:rsid w:val="00D41D56"/>
    <w:rsid w:val="00D45962"/>
    <w:rsid w:val="00D4681D"/>
    <w:rsid w:val="00D51A27"/>
    <w:rsid w:val="00D6260D"/>
    <w:rsid w:val="00D635AF"/>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9331C"/>
    <w:rsid w:val="00EB00A2"/>
    <w:rsid w:val="00EB1BF3"/>
    <w:rsid w:val="00ED3649"/>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C345E"/>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3F01E8"/>
    <w:rPr>
      <w:bdr w:val="none" w:sz="0" w:space="0" w:color="auto"/>
      <w:shd w:val="clear" w:color="auto" w:fill="FDE9D9" w:themeFill="accent6" w:themeFillTint="33"/>
    </w:rPr>
  </w:style>
  <w:style w:type="character" w:customStyle="1" w:styleId="scamendsenate">
    <w:name w:val="sc_amend_senate"/>
    <w:uiPriority w:val="1"/>
    <w:qFormat/>
    <w:rsid w:val="003F01E8"/>
    <w:rPr>
      <w:bdr w:val="none" w:sz="0" w:space="0" w:color="auto"/>
      <w:shd w:val="clear" w:color="auto" w:fill="E5DFEC" w:themeFill="accent4" w:themeFillTint="33"/>
    </w:rPr>
  </w:style>
  <w:style w:type="character" w:customStyle="1" w:styleId="screstoreblue">
    <w:name w:val="sc_restore_blue"/>
    <w:uiPriority w:val="1"/>
    <w:qFormat/>
    <w:rsid w:val="003F01E8"/>
    <w:rPr>
      <w:color w:val="4F81BD" w:themeColor="accent1"/>
      <w:bdr w:val="none" w:sz="0" w:space="0" w:color="auto"/>
      <w:shd w:val="clear" w:color="auto" w:fill="auto"/>
    </w:rPr>
  </w:style>
  <w:style w:type="character" w:customStyle="1" w:styleId="screstorered">
    <w:name w:val="sc_restore_red"/>
    <w:uiPriority w:val="1"/>
    <w:qFormat/>
    <w:rsid w:val="006E2A1E"/>
    <w:rPr>
      <w:color w:val="FF0000"/>
      <w:bdr w:val="none" w:sz="0" w:space="0" w:color="auto"/>
      <w:shd w:val="clear" w:color="auto" w:fill="auto"/>
    </w:rPr>
  </w:style>
  <w:style w:type="character" w:customStyle="1" w:styleId="scstrikenewblue">
    <w:name w:val="sc_strike_new_blue"/>
    <w:uiPriority w:val="1"/>
    <w:qFormat/>
    <w:rsid w:val="003F01E8"/>
    <w:rPr>
      <w:strike w:val="0"/>
      <w:dstrike/>
      <w:color w:val="0070C0"/>
      <w:u w:val="none"/>
    </w:rPr>
  </w:style>
  <w:style w:type="character" w:customStyle="1" w:styleId="scstrikenewred">
    <w:name w:val="sc_strike_new_red"/>
    <w:uiPriority w:val="1"/>
    <w:qFormat/>
    <w:rsid w:val="003F01E8"/>
    <w:rPr>
      <w:strike w:val="0"/>
      <w:dstrike/>
      <w:color w:val="FF0000"/>
      <w:u w:val="none"/>
    </w:rPr>
  </w:style>
  <w:style w:type="character" w:styleId="FollowedHyperlink">
    <w:name w:val="FollowedHyperlink"/>
    <w:basedOn w:val="DefaultParagraphFont"/>
    <w:uiPriority w:val="99"/>
    <w:semiHidden/>
    <w:unhideWhenUsed/>
    <w:rsid w:val="001861AD"/>
    <w:rPr>
      <w:color w:val="800080" w:themeColor="followedHyperlink"/>
      <w:u w:val="single"/>
    </w:rPr>
  </w:style>
  <w:style w:type="paragraph" w:customStyle="1" w:styleId="sccoversheetstricken">
    <w:name w:val="sc_coversheet_stricken"/>
    <w:qFormat/>
    <w:rsid w:val="00BE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E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E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E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E2E1A"/>
    <w:pPr>
      <w:widowControl w:val="0"/>
      <w:tabs>
        <w:tab w:val="right" w:pos="9000"/>
      </w:tabs>
      <w:suppressAutoHyphens/>
      <w:spacing w:after="0" w:line="240" w:lineRule="auto"/>
      <w:jc w:val="both"/>
    </w:pPr>
  </w:style>
  <w:style w:type="paragraph" w:customStyle="1" w:styleId="sccoversheetbillno">
    <w:name w:val="sc_coversheet_bill_no"/>
    <w:qFormat/>
    <w:rsid w:val="00BE2E1A"/>
    <w:pPr>
      <w:widowControl w:val="0"/>
      <w:suppressAutoHyphens/>
      <w:spacing w:after="0" w:line="240" w:lineRule="auto"/>
      <w:jc w:val="right"/>
    </w:pPr>
    <w:rPr>
      <w:b/>
      <w:sz w:val="36"/>
    </w:rPr>
  </w:style>
  <w:style w:type="paragraph" w:customStyle="1" w:styleId="sccoversheetsponsor6">
    <w:name w:val="sc_coversheet_sponsor_6"/>
    <w:qFormat/>
    <w:rsid w:val="00BE2E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BE2E1A"/>
    <w:pPr>
      <w:widowControl w:val="0"/>
      <w:suppressAutoHyphens/>
      <w:spacing w:after="0" w:line="360" w:lineRule="auto"/>
      <w:jc w:val="both"/>
    </w:pPr>
  </w:style>
  <w:style w:type="paragraph" w:customStyle="1" w:styleId="sccoversheetcommitteereportheader">
    <w:name w:val="sc_coversheet_committee_report_header"/>
    <w:qFormat/>
    <w:rsid w:val="00BE2E1A"/>
    <w:pPr>
      <w:widowControl w:val="0"/>
      <w:suppressAutoHyphens/>
      <w:spacing w:after="0" w:line="240" w:lineRule="auto"/>
      <w:jc w:val="center"/>
    </w:pPr>
    <w:rPr>
      <w:b/>
      <w:caps/>
    </w:rPr>
  </w:style>
  <w:style w:type="paragraph" w:customStyle="1" w:styleId="sccoversheetFISdirector">
    <w:name w:val="sc_coversheet_FIS_director"/>
    <w:qFormat/>
    <w:rsid w:val="00BE2E1A"/>
    <w:pPr>
      <w:widowControl w:val="0"/>
      <w:suppressAutoHyphens/>
      <w:spacing w:after="0" w:line="240" w:lineRule="auto"/>
      <w:jc w:val="both"/>
    </w:pPr>
  </w:style>
  <w:style w:type="paragraph" w:customStyle="1" w:styleId="sccoversheetFISheader">
    <w:name w:val="sc_coversheet_FIS_header"/>
    <w:qFormat/>
    <w:rsid w:val="00BE2E1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E2E1A"/>
    <w:pPr>
      <w:widowControl w:val="0"/>
      <w:suppressAutoHyphens/>
      <w:spacing w:after="0" w:line="360" w:lineRule="auto"/>
      <w:jc w:val="both"/>
    </w:pPr>
    <w:rPr>
      <w:b/>
    </w:rPr>
  </w:style>
  <w:style w:type="paragraph" w:customStyle="1" w:styleId="sccoversheetFISsectioninfo">
    <w:name w:val="sc_coversheet_FIS_section_info"/>
    <w:qFormat/>
    <w:rsid w:val="00BE2E1A"/>
    <w:pPr>
      <w:widowControl w:val="0"/>
      <w:suppressAutoHyphens/>
      <w:spacing w:after="0" w:line="360" w:lineRule="auto"/>
      <w:ind w:firstLine="216"/>
      <w:jc w:val="both"/>
    </w:pPr>
  </w:style>
  <w:style w:type="paragraph" w:customStyle="1" w:styleId="sccommitteereporttitle">
    <w:name w:val="sc_committee_report_title"/>
    <w:qFormat/>
    <w:rsid w:val="00BE2E1A"/>
    <w:pPr>
      <w:widowControl w:val="0"/>
      <w:suppressAutoHyphens/>
      <w:spacing w:after="0" w:line="360" w:lineRule="auto"/>
      <w:ind w:firstLine="216"/>
      <w:jc w:val="both"/>
    </w:pPr>
  </w:style>
  <w:style w:type="paragraph" w:customStyle="1" w:styleId="sccoversheetmajmin">
    <w:name w:val="sc_coversheet_maj_min"/>
    <w:qFormat/>
    <w:rsid w:val="00BE2E1A"/>
    <w:pPr>
      <w:tabs>
        <w:tab w:val="left" w:pos="5472"/>
      </w:tabs>
      <w:spacing w:after="0" w:line="240" w:lineRule="auto"/>
      <w:jc w:val="both"/>
    </w:pPr>
  </w:style>
  <w:style w:type="paragraph" w:customStyle="1" w:styleId="sccoversheetcommitteereportemplyline">
    <w:name w:val="sc_coversheet_committee_report_emply_line"/>
    <w:qFormat/>
    <w:rsid w:val="00BE2E1A"/>
    <w:pPr>
      <w:widowControl w:val="0"/>
      <w:suppressAutoHyphens/>
      <w:spacing w:after="0" w:line="360" w:lineRule="auto"/>
    </w:pPr>
  </w:style>
  <w:style w:type="paragraph" w:customStyle="1" w:styleId="sccoversheetreadfirst">
    <w:name w:val="sc_coversheet_readfirst"/>
    <w:qFormat/>
    <w:rsid w:val="00BE2E1A"/>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54&amp;session=125&amp;summary=B" TargetMode="External" Id="R7d1906dd222e4f1d" /><Relationship Type="http://schemas.openxmlformats.org/officeDocument/2006/relationships/hyperlink" Target="https://www.scstatehouse.gov/sess125_2023-2024/prever/1054_20240214.docx" TargetMode="External" Id="Rb97258dafade4019" /><Relationship Type="http://schemas.openxmlformats.org/officeDocument/2006/relationships/hyperlink" Target="https://www.scstatehouse.gov/sess125_2023-2024/prever/1054_20240214a.docx" TargetMode="External" Id="R92ef8b61f9e842d5" /><Relationship Type="http://schemas.openxmlformats.org/officeDocument/2006/relationships/hyperlink" Target="h:\sj\20240214.docx" TargetMode="External" Id="R9756f5d1361f4b83" /><Relationship Type="http://schemas.openxmlformats.org/officeDocument/2006/relationships/hyperlink" Target="h:\sj\20240319.docx" TargetMode="External" Id="R87b1475585c643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F5BA192E43AB4FB4B208BD76D66423A1"/>
        <w:category>
          <w:name w:val="General"/>
          <w:gallery w:val="placeholder"/>
        </w:category>
        <w:types>
          <w:type w:val="bbPlcHdr"/>
        </w:types>
        <w:behaviors>
          <w:behavior w:val="content"/>
        </w:behaviors>
        <w:guid w:val="{D776A408-855F-4E6B-A4BA-CD2611A403AA}"/>
      </w:docPartPr>
      <w:docPartBody>
        <w:p w:rsidR="0062229F" w:rsidRDefault="0062229F" w:rsidP="0062229F">
          <w:pPr>
            <w:pStyle w:val="F5BA192E43AB4FB4B208BD76D66423A1"/>
          </w:pPr>
          <w:r w:rsidRPr="007B495D">
            <w:rPr>
              <w:rStyle w:val="PlaceholderText"/>
            </w:rPr>
            <w:t>Click or tap here to enter text.</w:t>
          </w:r>
        </w:p>
      </w:docPartBody>
    </w:docPart>
    <w:docPart>
      <w:docPartPr>
        <w:name w:val="A5B55B8C681A4CCEB0175B6EFF97502F"/>
        <w:category>
          <w:name w:val="General"/>
          <w:gallery w:val="placeholder"/>
        </w:category>
        <w:types>
          <w:type w:val="bbPlcHdr"/>
        </w:types>
        <w:behaviors>
          <w:behavior w:val="content"/>
        </w:behaviors>
        <w:guid w:val="{2F53ABAC-4277-4C7F-B924-95E99800BF81}"/>
      </w:docPartPr>
      <w:docPartBody>
        <w:p w:rsidR="0062229F" w:rsidRDefault="0062229F" w:rsidP="0062229F">
          <w:pPr>
            <w:pStyle w:val="A5B55B8C681A4CCEB0175B6EFF97502F"/>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2229F"/>
    <w:rsid w:val="006A1B79"/>
    <w:rsid w:val="009B2757"/>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29F"/>
    <w:rPr>
      <w:color w:val="808080"/>
    </w:rPr>
  </w:style>
  <w:style w:type="paragraph" w:customStyle="1" w:styleId="D4384D95315146869A1CE1350E7787BC">
    <w:name w:val="D4384D95315146869A1CE1350E7787BC"/>
    <w:rsid w:val="0028536C"/>
  </w:style>
  <w:style w:type="paragraph" w:customStyle="1" w:styleId="F5BA192E43AB4FB4B208BD76D66423A1">
    <w:name w:val="F5BA192E43AB4FB4B208BD76D66423A1"/>
    <w:rsid w:val="0062229F"/>
    <w:rPr>
      <w:kern w:val="2"/>
      <w14:ligatures w14:val="standardContextual"/>
    </w:rPr>
  </w:style>
  <w:style w:type="paragraph" w:customStyle="1" w:styleId="A5B55B8C681A4CCEB0175B6EFF97502F">
    <w:name w:val="A5B55B8C681A4CCEB0175B6EFF97502F"/>
    <w:rsid w:val="0062229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c04b8694-e695-4ea4-85ca-ee6651c1dc01</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INTRODATE>2024-02-14</T_BILL_D_INTRODATE>
  <T_BILL_D_SENATEINTRODATE>2024-02-14</T_BILL_D_SENATEINTRODATE>
  <T_BILL_N_INTERNALVERSIONNUMBER>1</T_BILL_N_INTERNALVERSIONNUMBER>
  <T_BILL_N_SESSION>125</T_BILL_N_SESSION>
  <T_BILL_N_VERSIONNUMBER>1</T_BILL_N_VERSIONNUMBER>
  <T_BILL_N_YEAR>2024</T_BILL_N_YEAR>
  <T_BILL_REQUEST_REQUEST>303d0dc5-a31f-4900-8230-ad137487103e</T_BILL_REQUEST_REQUEST>
  <T_BILL_R_ORIGINALDRAFT>136ec234-a50e-49e3-8284-aeea3902466b</T_BILL_R_ORIGINALDRAFT>
  <T_BILL_SPONSOR_SPONSOR>d26406b3-258a-4de7-b123-769499e3f8db</T_BILL_SPONSOR_SPONSOR>
  <T_BILL_T_BILLNAME>[1054]</T_BILL_T_BILLNAME>
  <T_BILL_T_BILLNUMBER>1054</T_BILL_T_BILLNUMBER>
  <T_BILL_T_BILLTITLE>TO APPROVE REGULATIONS OF THE Department of Social Services, RELATING TO Residential Group Care Facilities for Children, DESIGNATED AS REGULATION DOCUMENT NUMBER 5231,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Dept. of Social Services - JR to Approve Regulation Doc. No. 5231</T_BILL_T_SUBJECT>
  <T_BILL_UR_DRAFTER>andybeeson@scstatehouse.gov</T_BILL_UR_DRAFTER>
  <T_BILL_UR_DRAFTINGASSISTANT>rebeccaturner@scstatehouse.gov</T_BILL_UR_DRAFTINGASSISTANT>
  <T_BILL_UR_RESOLUTIONWRITER>rebeccaturner@scstatehouse.gov</T_BILL_UR_RESOLUTIONWRITER>
  <T_DEPARTMENT>Department of Social Services</T_DEPARTMENT>
  <T_DOCNUM>5231</T_DOCNUM>
  <T_RELATINGTO>Residential Group Care Facilities for Children</T_RELATINGTO>
</lwb360Metadata>
</file>

<file path=customXml/itemProps1.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2.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1080</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9</cp:revision>
  <cp:lastPrinted>2021-03-24T18:58:00Z</cp:lastPrinted>
  <dcterms:created xsi:type="dcterms:W3CDTF">2024-02-13T20:07:00Z</dcterms:created>
  <dcterms:modified xsi:type="dcterms:W3CDTF">2024-02-14T20:19:00Z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