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SR-0128JG24.docx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Candidates for South Carolina Supreme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a942180a6324c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cb4db2d6070466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a650ff15b2042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b04ab70e2d4322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01D6C" w14:paraId="40FEFADA" w14:textId="2218A98E">
          <w:pPr>
            <w:pStyle w:val="scbilltitle"/>
          </w:pPr>
          <w:r>
            <w:t>TO AMEND THE SOUTH CAROLINA CODE OF LAWS BY ADDING SECTION 2‑19‑95 SO AS TO PROVIDE THAT IN ORDER TO BE ELIGIBLE FOR APPOINTMENT TO THE SUPREME COURT, A CANDIDATE MUST BE A RESIDENT OF GREENVILLE COUNTY.</w:t>
          </w:r>
        </w:p>
      </w:sdtContent>
    </w:sdt>
    <w:bookmarkStart w:name="at_a37a760c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a0741066" w:id="1"/>
      <w:r w:rsidRPr="0094541D">
        <w:t>B</w:t>
      </w:r>
      <w:bookmarkEnd w:id="1"/>
      <w:r w:rsidRPr="0094541D">
        <w:t>e it enacted by the General Assembly of the State of South Carolina:</w:t>
      </w:r>
    </w:p>
    <w:p w:rsidR="0011506E" w:rsidP="0011506E" w:rsidRDefault="0011506E" w14:paraId="266CB494" w14:textId="77777777">
      <w:pPr>
        <w:pStyle w:val="scemptyline"/>
      </w:pPr>
    </w:p>
    <w:p w:rsidR="004606F8" w:rsidP="004606F8" w:rsidRDefault="0011506E" w14:paraId="50E586DC" w14:textId="77777777">
      <w:pPr>
        <w:pStyle w:val="scdirectionallanguage"/>
      </w:pPr>
      <w:bookmarkStart w:name="bs_num_1_d45ace0b4" w:id="2"/>
      <w:r>
        <w:t>S</w:t>
      </w:r>
      <w:bookmarkEnd w:id="2"/>
      <w:r>
        <w:t>ECTION 1.</w:t>
      </w:r>
      <w:r>
        <w:tab/>
      </w:r>
      <w:bookmarkStart w:name="dl_dd3d79344" w:id="3"/>
      <w:r w:rsidR="004606F8">
        <w:t>C</w:t>
      </w:r>
      <w:bookmarkEnd w:id="3"/>
      <w:r w:rsidR="004606F8">
        <w:t>hapter 19, Title 2 of the S.C. Code is amended by adding:</w:t>
      </w:r>
    </w:p>
    <w:p w:rsidR="004606F8" w:rsidP="004606F8" w:rsidRDefault="004606F8" w14:paraId="3D3DA7E1" w14:textId="77777777">
      <w:pPr>
        <w:pStyle w:val="scemptyline"/>
      </w:pPr>
    </w:p>
    <w:p w:rsidR="0011506E" w:rsidP="004606F8" w:rsidRDefault="004606F8" w14:paraId="6172B2FF" w14:textId="088D4075">
      <w:pPr>
        <w:pStyle w:val="scnewcodesection"/>
      </w:pPr>
      <w:r>
        <w:tab/>
      </w:r>
      <w:bookmarkStart w:name="ns_T2C19N95_583eed912" w:id="4"/>
      <w:r>
        <w:t>S</w:t>
      </w:r>
      <w:bookmarkEnd w:id="4"/>
      <w:r>
        <w:t>ection 2‑19‑95.</w:t>
      </w:r>
      <w:r>
        <w:tab/>
      </w:r>
      <w:r w:rsidRPr="00401D6C" w:rsidR="00401D6C">
        <w:t>In order to be eligible for appointment</w:t>
      </w:r>
      <w:r w:rsidR="00401D6C">
        <w:t xml:space="preserve"> to the Supreme Court, a candidate must be a resident of Greenville County.</w:t>
      </w:r>
    </w:p>
    <w:p w:rsidRPr="00DF3B44" w:rsidR="007E06BB" w:rsidP="00787433" w:rsidRDefault="007E06BB" w14:paraId="3D8F1FED" w14:textId="335866F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464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F5D8F0E" w:rsidR="00685035" w:rsidRPr="007B4AF7" w:rsidRDefault="00C464F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1506E">
              <w:rPr>
                <w:noProof/>
              </w:rPr>
              <w:t>SR-0128JG24.docx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0E67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506E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5C62"/>
    <w:rsid w:val="002A7989"/>
    <w:rsid w:val="002B02F3"/>
    <w:rsid w:val="002C3463"/>
    <w:rsid w:val="002D266D"/>
    <w:rsid w:val="002D5B3D"/>
    <w:rsid w:val="002D7447"/>
    <w:rsid w:val="002E315A"/>
    <w:rsid w:val="002E4F8C"/>
    <w:rsid w:val="002E538B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444F"/>
    <w:rsid w:val="003C3E2E"/>
    <w:rsid w:val="003D4A3C"/>
    <w:rsid w:val="003D55B2"/>
    <w:rsid w:val="003E0033"/>
    <w:rsid w:val="003E0BB0"/>
    <w:rsid w:val="003E5452"/>
    <w:rsid w:val="003E7165"/>
    <w:rsid w:val="003E7FF6"/>
    <w:rsid w:val="00401D6C"/>
    <w:rsid w:val="004046B5"/>
    <w:rsid w:val="00406F27"/>
    <w:rsid w:val="004141B8"/>
    <w:rsid w:val="004203B9"/>
    <w:rsid w:val="00432135"/>
    <w:rsid w:val="00441370"/>
    <w:rsid w:val="00446987"/>
    <w:rsid w:val="00446D28"/>
    <w:rsid w:val="004606F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E95"/>
    <w:rsid w:val="00711AA9"/>
    <w:rsid w:val="00722155"/>
    <w:rsid w:val="00737F19"/>
    <w:rsid w:val="00753E9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2E03"/>
    <w:rsid w:val="007E06BB"/>
    <w:rsid w:val="007F50D1"/>
    <w:rsid w:val="00816D52"/>
    <w:rsid w:val="00831048"/>
    <w:rsid w:val="00833E89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936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64FA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4D8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58&amp;session=125&amp;summary=B" TargetMode="External" Id="R2a650ff15b2042b5" /><Relationship Type="http://schemas.openxmlformats.org/officeDocument/2006/relationships/hyperlink" Target="https://www.scstatehouse.gov/sess125_2023-2024/prever/1058_20240215.docx" TargetMode="External" Id="R1cb04ab70e2d4322" /><Relationship Type="http://schemas.openxmlformats.org/officeDocument/2006/relationships/hyperlink" Target="h:\sj\20240215.docx" TargetMode="External" Id="R1a942180a6324c2d" /><Relationship Type="http://schemas.openxmlformats.org/officeDocument/2006/relationships/hyperlink" Target="h:\sj\20240215.docx" TargetMode="External" Id="Rccb4db2d607046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22c324c7-197b-403b-955e-59ce028b8023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INTRODATE>2024-02-15</T_BILL_D_INTRODATE>
  <T_BILL_D_SENATEINTRODATE>2024-02-15</T_BILL_D_SENATEINTRODATE>
  <T_BILL_N_INTERNALVERSIONNUMBER>1</T_BILL_N_INTERNALVERSIONNUMBER>
  <T_BILL_N_SESSION>125</T_BILL_N_SESSION>
  <T_BILL_N_VERSIONNUMBER>1</T_BILL_N_VERSIONNUMBER>
  <T_BILL_N_YEAR>2024</T_BILL_N_YEAR>
  <T_BILL_REQUEST_REQUEST>fc45e654-67c0-46af-9bf3-05e7298eb362</T_BILL_REQUEST_REQUEST>
  <T_BILL_R_ORIGINALDRAFT>fefc7225-ac73-4317-9b7c-abb188cfa99f</T_BILL_R_ORIGINALDRAFT>
  <T_BILL_SPONSOR_SPONSOR>80020297-e51e-41df-a33c-ec8b404c050e</T_BILL_SPONSOR_SPONSOR>
  <T_BILL_T_BILLNAME>[1058]</T_BILL_T_BILLNAME>
  <T_BILL_T_BILLNUMBER>1058</T_BILL_T_BILLNUMBER>
  <T_BILL_T_BILLTITLE>TO AMEND THE SOUTH CAROLINA CODE OF LAWS BY ADDING SECTION 2‑19‑95 SO AS TO PROVIDE THAT IN ORDER TO BE ELIGIBLE FOR APPOINTMENT TO THE SUPREME COURT, A CANDIDATE MUST BE A RESIDENT OF GREENVILLE COUNTY.</T_BILL_T_BILLTITLE>
  <T_BILL_T_CHAMBER>senate</T_BILL_T_CHAMBER>
  <T_BILL_T_FILENAME> </T_BILL_T_FILENAME>
  <T_BILL_T_LEGTYPE>bill_statewide</T_BILL_T_LEGTYPE>
  <T_BILL_T_SECTIONS>[{"SectionUUID":"401dd423-86be-4e1d-9301-ab3015681fa4","SectionName":"code_section","SectionNumber":1,"SectionType":"code_section","CodeSections":[{"CodeSectionBookmarkName":"ns_T2C19N95_583eed912","IsConstitutionSection":false,"Identity":"2-19-95","IsNew":true,"SubSections":[],"TitleRelatedTo":"","TitleSoAsTo":"provide that in order to be eligible for appointment to the Supreme Court, a candidate must be a resident of Greenville County","Deleted":false}],"TitleText":"","DisableControls":false,"Deleted":false,"RepealItems":[],"SectionBookmarkName":"bs_num_1_d45ace0b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Candidates for South Carolina Supreme Court</T_BILL_T_SUBJECT>
  <T_BILL_UR_DRAFTER>jessicagodwin@scsenate.gov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471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2024-02-15T15:44:00Z</dcterms:created>
  <dcterms:modified xsi:type="dcterms:W3CDTF">2024-02-15T15:44:00Z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