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1146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Shealy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SR-0628KM-HW24.docx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12,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March 12,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Miriam Medley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3/12/2024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dec7f5870a1e4a8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93d6da74b434e4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f2bed9ea3464fc1">
        <w:r>
          <w:rPr>
            <w:rStyle w:val="Hyperlink"/>
            <w:u w:val="single"/>
          </w:rPr>
          <w:t>03/12/2024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5385A2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076020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73131" w14:paraId="48DB32D0" w14:textId="73ADE00B">
          <w:pPr>
            <w:pStyle w:val="scresolutiontitle"/>
          </w:pPr>
          <w:r>
            <w:t xml:space="preserve">TO CONGRATULATE </w:t>
          </w:r>
          <w:r w:rsidR="00E7132F">
            <w:t>miriam rhame medley</w:t>
          </w:r>
          <w:r>
            <w:t xml:space="preserve"> FOR</w:t>
          </w:r>
          <w:r w:rsidR="00E7132F">
            <w:t xml:space="preserve"> being awarded</w:t>
          </w:r>
          <w:r>
            <w:t xml:space="preserve"> </w:t>
          </w:r>
          <w:r w:rsidR="00E7132F">
            <w:t>the military Women’s Memorial Living legend proclamation for her inspiring red cross service in the vietnam war.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273131" w:rsidP="00273131" w:rsidRDefault="00273131" w14:paraId="2CBA4D4A" w14:textId="764D10E4">
      <w:pPr>
        <w:pStyle w:val="scresolutionwhereas"/>
      </w:pPr>
      <w:bookmarkStart w:name="wa_a2de2b37a" w:id="0"/>
      <w:r>
        <w:t>W</w:t>
      </w:r>
      <w:bookmarkEnd w:id="0"/>
      <w:r>
        <w:t xml:space="preserve">hereas, the South Carolina </w:t>
      </w:r>
      <w:r w:rsidR="00E7132F">
        <w:t>Senate</w:t>
      </w:r>
      <w:r>
        <w:t xml:space="preserve"> is pleased to learn that </w:t>
      </w:r>
      <w:r w:rsidR="00E7132F">
        <w:t>Miriam Rhame Medley</w:t>
      </w:r>
      <w:r>
        <w:t xml:space="preserve"> </w:t>
      </w:r>
      <w:r w:rsidR="00E7132F">
        <w:t>will be honored by the Military Women’s Memorial (MWM) with a Living Legend Proclamation on Thursday, March 14</w:t>
      </w:r>
      <w:r w:rsidRPr="00E7132F" w:rsidR="00E7132F">
        <w:rPr>
          <w:vertAlign w:val="superscript"/>
        </w:rPr>
        <w:t>th</w:t>
      </w:r>
      <w:r w:rsidR="00E7132F">
        <w:t xml:space="preserve"> in Lexington</w:t>
      </w:r>
      <w:r>
        <w:t>; and</w:t>
      </w:r>
    </w:p>
    <w:p w:rsidR="00E7132F" w:rsidP="00273131" w:rsidRDefault="00E7132F" w14:paraId="70EE6C91" w14:textId="77777777">
      <w:pPr>
        <w:pStyle w:val="scresolutionwhereas"/>
      </w:pPr>
    </w:p>
    <w:p w:rsidR="00E7132F" w:rsidP="00273131" w:rsidRDefault="00E7132F" w14:paraId="63953EE3" w14:textId="3DE407F1">
      <w:pPr>
        <w:pStyle w:val="scresolutionwhereas"/>
      </w:pPr>
      <w:bookmarkStart w:name="wa_6b71ebbd3" w:id="1"/>
      <w:r>
        <w:t>W</w:t>
      </w:r>
      <w:bookmarkEnd w:id="1"/>
      <w:r>
        <w:t>hereas, t</w:t>
      </w:r>
      <w:r w:rsidRPr="00E7132F">
        <w:t>he Military Women's Memorial honors all military women</w:t>
      </w:r>
      <w:r>
        <w:t>, past and present,</w:t>
      </w:r>
      <w:r w:rsidRPr="00E7132F">
        <w:t xml:space="preserve"> who have served our country</w:t>
      </w:r>
      <w:r>
        <w:t xml:space="preserve">. </w:t>
      </w:r>
      <w:r w:rsidRPr="00E7132F">
        <w:t>The MWM also honors women who fall under the</w:t>
      </w:r>
      <w:r>
        <w:t xml:space="preserve"> “</w:t>
      </w:r>
      <w:r w:rsidRPr="00E7132F">
        <w:t>We Also Served" category</w:t>
      </w:r>
      <w:r>
        <w:t>,</w:t>
      </w:r>
      <w:r w:rsidRPr="00E7132F">
        <w:t xml:space="preserve"> which includes those who served overseas during conflicts in direct support of the military in organizations such as </w:t>
      </w:r>
      <w:r w:rsidR="00215C41">
        <w:t>t</w:t>
      </w:r>
      <w:r w:rsidRPr="00E7132F">
        <w:t xml:space="preserve">he Red Cross, </w:t>
      </w:r>
      <w:r w:rsidR="00215C41">
        <w:t xml:space="preserve">the </w:t>
      </w:r>
      <w:r w:rsidRPr="00E7132F">
        <w:t xml:space="preserve">Salvation Army, YWCA, </w:t>
      </w:r>
      <w:r>
        <w:t xml:space="preserve">and </w:t>
      </w:r>
      <w:r w:rsidRPr="00E7132F">
        <w:t>Hello Girls</w:t>
      </w:r>
      <w:r>
        <w:t>; and</w:t>
      </w:r>
    </w:p>
    <w:p w:rsidR="00273131" w:rsidP="00273131" w:rsidRDefault="00273131" w14:paraId="0233CD07" w14:textId="77777777">
      <w:pPr>
        <w:pStyle w:val="scresolutionwhereas"/>
      </w:pPr>
    </w:p>
    <w:p w:rsidR="00FD6BE6" w:rsidP="00E7132F" w:rsidRDefault="00FD6BE6" w14:paraId="365D5834" w14:textId="3870376E">
      <w:pPr>
        <w:pStyle w:val="scresolutionwhereas"/>
      </w:pPr>
      <w:bookmarkStart w:name="wa_2a52f6747" w:id="2"/>
      <w:r>
        <w:t>W</w:t>
      </w:r>
      <w:bookmarkEnd w:id="2"/>
      <w:r>
        <w:t xml:space="preserve">hereas, </w:t>
      </w:r>
      <w:r w:rsidR="00E7132F">
        <w:t xml:space="preserve">Red Cross Recreation Worker Miriam Medley </w:t>
      </w:r>
      <w:r w:rsidR="00B2475D">
        <w:t>was a member of the American Red Cross Clubmobile Program. She was assigned to Saigon in June of 1966 and was soon transferred to</w:t>
      </w:r>
      <w:r w:rsidR="00E7132F">
        <w:t xml:space="preserve"> An Khe</w:t>
      </w:r>
      <w:r w:rsidR="00B2475D">
        <w:t>, the home of the 1st Cavalry Airmobile Division</w:t>
      </w:r>
      <w:r w:rsidR="00E7132F">
        <w:t xml:space="preserve">. </w:t>
      </w:r>
      <w:r>
        <w:t>She</w:t>
      </w:r>
      <w:r w:rsidR="00E7132F">
        <w:t xml:space="preserve"> provided activities and programs to military recreational centers and mess halls. Two to three times a week, she took a helicopter to outposts</w:t>
      </w:r>
      <w:r>
        <w:t xml:space="preserve">, reaching </w:t>
      </w:r>
      <w:r w:rsidR="00E7132F">
        <w:t>soldiers in isolated areas</w:t>
      </w:r>
      <w:r>
        <w:t xml:space="preserve"> and</w:t>
      </w:r>
      <w:r w:rsidR="00E7132F">
        <w:t xml:space="preserve"> providing them with conversation and programs</w:t>
      </w:r>
      <w:r>
        <w:t>; and</w:t>
      </w:r>
    </w:p>
    <w:p w:rsidR="00FD6BE6" w:rsidP="00E7132F" w:rsidRDefault="00FD6BE6" w14:paraId="6B9888C8" w14:textId="77777777">
      <w:pPr>
        <w:pStyle w:val="scresolutionwhereas"/>
      </w:pPr>
    </w:p>
    <w:p w:rsidR="00E7132F" w:rsidP="00E7132F" w:rsidRDefault="00FD6BE6" w14:paraId="58677F2E" w14:textId="18AA7925">
      <w:pPr>
        <w:pStyle w:val="scresolutionwhereas"/>
      </w:pPr>
      <w:bookmarkStart w:name="wa_7229448b5" w:id="3"/>
      <w:r>
        <w:t>W</w:t>
      </w:r>
      <w:bookmarkEnd w:id="3"/>
      <w:r>
        <w:t>hereas, on o</w:t>
      </w:r>
      <w:r w:rsidR="00E7132F">
        <w:t>ne</w:t>
      </w:r>
      <w:r>
        <w:t xml:space="preserve"> memorable helicopter</w:t>
      </w:r>
      <w:r w:rsidR="00E7132F">
        <w:t xml:space="preserve"> trip at Christmas</w:t>
      </w:r>
      <w:r>
        <w:t xml:space="preserve"> time, Miriam</w:t>
      </w:r>
      <w:r w:rsidR="00E7132F">
        <w:t xml:space="preserve"> and another recreational worker took a supply of red </w:t>
      </w:r>
      <w:r>
        <w:t>and</w:t>
      </w:r>
      <w:r w:rsidR="00E7132F">
        <w:t xml:space="preserve"> green Christmas ditty bags to a forward post. The bags had gifts from chapters and community groups in the United States. The </w:t>
      </w:r>
      <w:r>
        <w:t>service</w:t>
      </w:r>
      <w:r w:rsidR="00E7132F">
        <w:t xml:space="preserve">men were </w:t>
      </w:r>
      <w:r>
        <w:t>honored to be remembered by citizens other than their families at Christmas; and</w:t>
      </w:r>
    </w:p>
    <w:p w:rsidR="00FD6BE6" w:rsidP="00E7132F" w:rsidRDefault="00FD6BE6" w14:paraId="76B39B49" w14:textId="77777777">
      <w:pPr>
        <w:pStyle w:val="scresolutionwhereas"/>
      </w:pPr>
    </w:p>
    <w:p w:rsidR="0070103E" w:rsidP="00B2475D" w:rsidRDefault="00254DBF" w14:paraId="7CBE1184" w14:textId="1B18C489">
      <w:pPr>
        <w:pStyle w:val="scresolutionwhereas"/>
      </w:pPr>
      <w:bookmarkStart w:name="wa_600694163" w:id="4"/>
      <w:r>
        <w:t>W</w:t>
      </w:r>
      <w:bookmarkEnd w:id="4"/>
      <w:r>
        <w:t xml:space="preserve">hereas, </w:t>
      </w:r>
      <w:r w:rsidR="00E7132F">
        <w:t xml:space="preserve">Miriam also spent half of her assignment in Vietnam at Cam Ranh Bay Air Base with the 12th Combat Support Group and 12th Tactical Fighter Wing. Miriam was promoted </w:t>
      </w:r>
      <w:r w:rsidR="006E5B32">
        <w:t>to d</w:t>
      </w:r>
      <w:r w:rsidR="00E7132F">
        <w:t>irector of her Red Cross unit</w:t>
      </w:r>
      <w:r w:rsidR="00215C41">
        <w:t>; and</w:t>
      </w:r>
    </w:p>
    <w:p w:rsidR="00B2475D" w:rsidP="00B2475D" w:rsidRDefault="00B2475D" w14:paraId="25558D36" w14:textId="77777777">
      <w:pPr>
        <w:pStyle w:val="scresolutionwhereas"/>
      </w:pPr>
    </w:p>
    <w:p w:rsidR="0070103E" w:rsidP="0070103E" w:rsidRDefault="00B2475D" w14:paraId="62C49FFC" w14:textId="4449EF67">
      <w:pPr>
        <w:pStyle w:val="scresolutionwhereas"/>
      </w:pPr>
      <w:bookmarkStart w:name="wa_d0323b5e2" w:id="5"/>
      <w:r>
        <w:t>W</w:t>
      </w:r>
      <w:bookmarkEnd w:id="5"/>
      <w:r>
        <w:t xml:space="preserve">hereas, </w:t>
      </w:r>
      <w:r w:rsidR="00215C41">
        <w:t>from</w:t>
      </w:r>
      <w:r>
        <w:t xml:space="preserve"> 1969</w:t>
      </w:r>
      <w:r w:rsidR="00215C41">
        <w:t xml:space="preserve"> to </w:t>
      </w:r>
      <w:r>
        <w:t>1970, Miriam served Vietnam at the 93rd Evacuation</w:t>
      </w:r>
      <w:r w:rsidR="0070103E">
        <w:t xml:space="preserve"> in</w:t>
      </w:r>
      <w:r>
        <w:t xml:space="preserve"> </w:t>
      </w:r>
      <w:r w:rsidR="0070103E">
        <w:t xml:space="preserve">Long Binh </w:t>
      </w:r>
      <w:r>
        <w:t>and at the 29th Evac in Binh Thuy</w:t>
      </w:r>
      <w:r w:rsidR="0070103E">
        <w:t>. She</w:t>
      </w:r>
      <w:r w:rsidR="00E7132F">
        <w:t xml:space="preserve"> also served in the Philippines at Subic Bay Naval Hospital with the Red Cross as a Hospital Field Director from 1971 to 1973</w:t>
      </w:r>
      <w:r w:rsidR="0070103E">
        <w:t>; and</w:t>
      </w:r>
    </w:p>
    <w:p w:rsidR="0070103E" w:rsidP="0070103E" w:rsidRDefault="0070103E" w14:paraId="643D860E" w14:textId="77777777">
      <w:pPr>
        <w:pStyle w:val="scresolutionwhereas"/>
      </w:pPr>
    </w:p>
    <w:p w:rsidR="00273131" w:rsidP="00273131" w:rsidRDefault="0070103E" w14:paraId="604080F8" w14:textId="1715CBE4">
      <w:pPr>
        <w:pStyle w:val="scresolutionwhereas"/>
      </w:pPr>
      <w:bookmarkStart w:name="wa_f63bb4987" w:id="6"/>
      <w:r>
        <w:t>W</w:t>
      </w:r>
      <w:bookmarkEnd w:id="6"/>
      <w:r>
        <w:t>hereas, i</w:t>
      </w:r>
      <w:r w:rsidR="00E7132F">
        <w:t>n 1973</w:t>
      </w:r>
      <w:r>
        <w:t xml:space="preserve">, Miriam </w:t>
      </w:r>
      <w:r w:rsidR="00E7132F">
        <w:t>was transferred to Womack Army Hospital on Fort Bragg, N</w:t>
      </w:r>
      <w:r>
        <w:t>orth Carolina. She also spent time serving at the Charleston Naval Hospital with the Red Cross as a Caseworker for both patients and hospital employees; and</w:t>
      </w:r>
    </w:p>
    <w:p w:rsidR="00273131" w:rsidP="00273131" w:rsidRDefault="00273131" w14:paraId="25A08788" w14:textId="77777777">
      <w:pPr>
        <w:pStyle w:val="scresolutionwhereas"/>
      </w:pPr>
    </w:p>
    <w:p w:rsidR="008A7625" w:rsidP="00273131" w:rsidRDefault="00273131" w14:paraId="44F28955" w14:textId="0994862D">
      <w:pPr>
        <w:pStyle w:val="scresolutionwhereas"/>
      </w:pPr>
      <w:bookmarkStart w:name="wa_88923fad3" w:id="7"/>
      <w:r>
        <w:t>W</w:t>
      </w:r>
      <w:bookmarkEnd w:id="7"/>
      <w:r>
        <w:t xml:space="preserve">hereas, the </w:t>
      </w:r>
      <w:r w:rsidR="00215C41">
        <w:t>Senate</w:t>
      </w:r>
      <w:r>
        <w:t xml:space="preserve"> is grateful for </w:t>
      </w:r>
      <w:r w:rsidR="00215C41">
        <w:t>Miriam Rhame Medley</w:t>
      </w:r>
      <w:r>
        <w:t xml:space="preserve">’s dedicated service to the people and the State of South Carolina and takes great pleasure in saluting her for receiving the prestigious </w:t>
      </w:r>
      <w:r w:rsidR="00215C41">
        <w:t>Living Legend Proclamation</w:t>
      </w:r>
      <w:r>
        <w:t>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C793169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76020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273131" w:rsidP="00273131" w:rsidRDefault="00007116" w14:paraId="6E02777D" w14:textId="17943C44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76020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7A69F1" w:rsidR="00273131">
        <w:t xml:space="preserve">congratulate </w:t>
      </w:r>
      <w:r w:rsidR="00215C41">
        <w:t>Miriam Rhame Medley</w:t>
      </w:r>
      <w:r w:rsidRPr="007A69F1" w:rsidR="00273131">
        <w:t xml:space="preserve"> for </w:t>
      </w:r>
      <w:r w:rsidRPr="00215C41" w:rsidR="00215C41">
        <w:t>receiving the Living Legend Proclamation</w:t>
      </w:r>
      <w:r w:rsidRPr="007A69F1" w:rsidR="00273131">
        <w:t>.</w:t>
      </w:r>
    </w:p>
    <w:p w:rsidR="00273131" w:rsidP="00273131" w:rsidRDefault="00273131" w14:paraId="6FAEF197" w14:textId="77777777">
      <w:pPr>
        <w:pStyle w:val="scresolutionmembers"/>
      </w:pPr>
    </w:p>
    <w:p w:rsidRPr="00040E43" w:rsidR="00B9052D" w:rsidP="00273131" w:rsidRDefault="00273131" w14:paraId="48DB32E8" w14:textId="224923AB">
      <w:pPr>
        <w:pStyle w:val="scresolutionmembers"/>
      </w:pPr>
      <w:r>
        <w:t xml:space="preserve">Be it further resolved that a copy of this resolution be presented to </w:t>
      </w:r>
      <w:r w:rsidR="00215C41">
        <w:t>Miriam Medley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1F644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69FE961" w:rsidR="007003E1" w:rsidRDefault="001F644F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76020">
              <w:rPr>
                <w:noProof/>
              </w:rPr>
              <w:t>SR-0628KM-HW24.docx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42BC"/>
    <w:rsid w:val="00007116"/>
    <w:rsid w:val="00010335"/>
    <w:rsid w:val="00011869"/>
    <w:rsid w:val="00015CD6"/>
    <w:rsid w:val="00032E86"/>
    <w:rsid w:val="00040E43"/>
    <w:rsid w:val="00067A4A"/>
    <w:rsid w:val="00076020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542"/>
    <w:rsid w:val="001D08F2"/>
    <w:rsid w:val="001D2A16"/>
    <w:rsid w:val="001D3A58"/>
    <w:rsid w:val="001D525B"/>
    <w:rsid w:val="001D68D8"/>
    <w:rsid w:val="001D7F4F"/>
    <w:rsid w:val="001F644F"/>
    <w:rsid w:val="001F75F9"/>
    <w:rsid w:val="002017E6"/>
    <w:rsid w:val="00205238"/>
    <w:rsid w:val="00211B4F"/>
    <w:rsid w:val="00215C41"/>
    <w:rsid w:val="00217904"/>
    <w:rsid w:val="002321B6"/>
    <w:rsid w:val="00232912"/>
    <w:rsid w:val="0025001F"/>
    <w:rsid w:val="00250967"/>
    <w:rsid w:val="002543C8"/>
    <w:rsid w:val="00254DBF"/>
    <w:rsid w:val="0025541D"/>
    <w:rsid w:val="002635C9"/>
    <w:rsid w:val="00273131"/>
    <w:rsid w:val="00284AAE"/>
    <w:rsid w:val="002B451A"/>
    <w:rsid w:val="002D55D2"/>
    <w:rsid w:val="002E5912"/>
    <w:rsid w:val="002F4473"/>
    <w:rsid w:val="00301B21"/>
    <w:rsid w:val="00316EEE"/>
    <w:rsid w:val="00325348"/>
    <w:rsid w:val="0032732C"/>
    <w:rsid w:val="003321E4"/>
    <w:rsid w:val="00336AD0"/>
    <w:rsid w:val="00354078"/>
    <w:rsid w:val="0036008C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500FF"/>
    <w:rsid w:val="00461441"/>
    <w:rsid w:val="004623E6"/>
    <w:rsid w:val="0046488E"/>
    <w:rsid w:val="0046685D"/>
    <w:rsid w:val="004669F5"/>
    <w:rsid w:val="004809EE"/>
    <w:rsid w:val="00481B46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5B32"/>
    <w:rsid w:val="006E655C"/>
    <w:rsid w:val="006E69E6"/>
    <w:rsid w:val="007003E1"/>
    <w:rsid w:val="0070103E"/>
    <w:rsid w:val="007070AD"/>
    <w:rsid w:val="00733210"/>
    <w:rsid w:val="00734BA6"/>
    <w:rsid w:val="00734F00"/>
    <w:rsid w:val="007352A5"/>
    <w:rsid w:val="0073631E"/>
    <w:rsid w:val="00736959"/>
    <w:rsid w:val="0074375C"/>
    <w:rsid w:val="00746A58"/>
    <w:rsid w:val="007471D9"/>
    <w:rsid w:val="007720AC"/>
    <w:rsid w:val="00781DF8"/>
    <w:rsid w:val="007836CC"/>
    <w:rsid w:val="00787728"/>
    <w:rsid w:val="007917CE"/>
    <w:rsid w:val="00793077"/>
    <w:rsid w:val="007959D3"/>
    <w:rsid w:val="007A70AE"/>
    <w:rsid w:val="007C0EE1"/>
    <w:rsid w:val="007E01B6"/>
    <w:rsid w:val="007F3C86"/>
    <w:rsid w:val="007F6D64"/>
    <w:rsid w:val="00810471"/>
    <w:rsid w:val="0083527E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1B5C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85F34"/>
    <w:rsid w:val="009B44AF"/>
    <w:rsid w:val="009B47EE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252E"/>
    <w:rsid w:val="00AF69EE"/>
    <w:rsid w:val="00B00C4F"/>
    <w:rsid w:val="00B128F5"/>
    <w:rsid w:val="00B2475D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171C"/>
    <w:rsid w:val="00C826DD"/>
    <w:rsid w:val="00C82FD3"/>
    <w:rsid w:val="00C92819"/>
    <w:rsid w:val="00C93C2C"/>
    <w:rsid w:val="00CA3BCF"/>
    <w:rsid w:val="00CC6B7B"/>
    <w:rsid w:val="00CD17FE"/>
    <w:rsid w:val="00CD2089"/>
    <w:rsid w:val="00CE4EE6"/>
    <w:rsid w:val="00CF44FA"/>
    <w:rsid w:val="00D1567E"/>
    <w:rsid w:val="00D23729"/>
    <w:rsid w:val="00D31310"/>
    <w:rsid w:val="00D37AF8"/>
    <w:rsid w:val="00D52B0E"/>
    <w:rsid w:val="00D55053"/>
    <w:rsid w:val="00D62DA2"/>
    <w:rsid w:val="00D66B80"/>
    <w:rsid w:val="00D73A67"/>
    <w:rsid w:val="00D8028D"/>
    <w:rsid w:val="00D9161A"/>
    <w:rsid w:val="00D970A9"/>
    <w:rsid w:val="00DB1F5E"/>
    <w:rsid w:val="00DC47B1"/>
    <w:rsid w:val="00DD70E4"/>
    <w:rsid w:val="00DF3845"/>
    <w:rsid w:val="00E071A0"/>
    <w:rsid w:val="00E32D96"/>
    <w:rsid w:val="00E41911"/>
    <w:rsid w:val="00E44B57"/>
    <w:rsid w:val="00E658FD"/>
    <w:rsid w:val="00E7132F"/>
    <w:rsid w:val="00E85E42"/>
    <w:rsid w:val="00E92EEF"/>
    <w:rsid w:val="00E97AB4"/>
    <w:rsid w:val="00EA150E"/>
    <w:rsid w:val="00EC33F6"/>
    <w:rsid w:val="00EF2368"/>
    <w:rsid w:val="00EF5F4D"/>
    <w:rsid w:val="00F02C5C"/>
    <w:rsid w:val="00F24442"/>
    <w:rsid w:val="00F42BA9"/>
    <w:rsid w:val="00F4321C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D5834"/>
    <w:rsid w:val="00FD5F33"/>
    <w:rsid w:val="00FD6BE6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61A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161A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61A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D916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61A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916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61A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9161A"/>
  </w:style>
  <w:style w:type="character" w:styleId="LineNumber">
    <w:name w:val="line number"/>
    <w:basedOn w:val="DefaultParagraphFont"/>
    <w:uiPriority w:val="99"/>
    <w:semiHidden/>
    <w:unhideWhenUsed/>
    <w:rsid w:val="00D9161A"/>
  </w:style>
  <w:style w:type="paragraph" w:customStyle="1" w:styleId="BillDots">
    <w:name w:val="Bill Dots"/>
    <w:basedOn w:val="Normal"/>
    <w:qFormat/>
    <w:rsid w:val="00D9161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D9161A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16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61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9161A"/>
    <w:pPr>
      <w:ind w:left="720"/>
      <w:contextualSpacing/>
    </w:pPr>
  </w:style>
  <w:style w:type="paragraph" w:customStyle="1" w:styleId="scbillheader">
    <w:name w:val="sc_bill_header"/>
    <w:qFormat/>
    <w:rsid w:val="00D9161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D9161A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D9161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D9161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D9161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D9161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D9161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D9161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D9161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D9161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D9161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D9161A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D9161A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D9161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D9161A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D9161A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D9161A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D9161A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D9161A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D9161A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D9161A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D9161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D9161A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D9161A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D9161A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D9161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D9161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D9161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D9161A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D9161A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D9161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D9161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D9161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D9161A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D9161A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D9161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D9161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D9161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D9161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D9161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D9161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D9161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D9161A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D9161A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D9161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D9161A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D9161A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D9161A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D9161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D9161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D9161A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D9161A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D9161A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D9161A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D9161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D9161A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D9161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D9161A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D9161A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D9161A"/>
    <w:rPr>
      <w:color w:val="808080"/>
    </w:rPr>
  </w:style>
  <w:style w:type="paragraph" w:customStyle="1" w:styleId="sctablecodifiedsection">
    <w:name w:val="sc_table_codified_section"/>
    <w:qFormat/>
    <w:rsid w:val="00D9161A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D9161A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D9161A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D9161A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D9161A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D9161A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D9161A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D9161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D9161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D9161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D9161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D9161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D9161A"/>
    <w:rPr>
      <w:strike/>
      <w:dstrike w:val="0"/>
    </w:rPr>
  </w:style>
  <w:style w:type="character" w:customStyle="1" w:styleId="scstrikeblue">
    <w:name w:val="sc_strike_blue"/>
    <w:uiPriority w:val="1"/>
    <w:qFormat/>
    <w:rsid w:val="00D9161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D9161A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D9161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D9161A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D9161A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D9161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D9161A"/>
  </w:style>
  <w:style w:type="paragraph" w:customStyle="1" w:styleId="scbillendxx">
    <w:name w:val="sc_bill_end_xx"/>
    <w:qFormat/>
    <w:rsid w:val="00D9161A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D9161A"/>
  </w:style>
  <w:style w:type="character" w:customStyle="1" w:styleId="scresolutionbody1">
    <w:name w:val="sc_resolution_body1"/>
    <w:uiPriority w:val="1"/>
    <w:qFormat/>
    <w:rsid w:val="00D9161A"/>
  </w:style>
  <w:style w:type="character" w:styleId="Strong">
    <w:name w:val="Strong"/>
    <w:basedOn w:val="DefaultParagraphFont"/>
    <w:uiPriority w:val="22"/>
    <w:qFormat/>
    <w:rsid w:val="00D9161A"/>
    <w:rPr>
      <w:b/>
      <w:bCs/>
    </w:rPr>
  </w:style>
  <w:style w:type="character" w:customStyle="1" w:styleId="scamendhouse">
    <w:name w:val="sc_amend_house"/>
    <w:uiPriority w:val="1"/>
    <w:qFormat/>
    <w:rsid w:val="00D9161A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D9161A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23729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273131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146&amp;session=125&amp;summary=B" TargetMode="External" Id="R193d6da74b434e4d" /><Relationship Type="http://schemas.openxmlformats.org/officeDocument/2006/relationships/hyperlink" Target="https://www.scstatehouse.gov/sess125_2023-2024/prever/1146_20240312.docx" TargetMode="External" Id="Raf2bed9ea3464fc1" /><Relationship Type="http://schemas.openxmlformats.org/officeDocument/2006/relationships/hyperlink" Target="h:\sj\20240312.docx" TargetMode="External" Id="Rdec7f5870a1e4a8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Senate</CHAMBER_DISPLAY>
  <FILENAME>&lt;&lt;filename&gt;&gt;</FILENAME>
  <ID>c20de1a9-a8bb-44ae-b729-7771fdf683e6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2024-03-12T00:00:00-04:00</T_BILL_DT_VERSION>
  <T_BILL_D_INTRODATE>2024-03-12</T_BILL_D_INTRODATE>
  <T_BILL_D_SENATEINTRODATE>2024-03-12</T_BILL_D_SENATEINTRODATE>
  <T_BILL_N_INTERNALVERSIONNUMBER>1</T_BILL_N_INTERNALVERSIONNUMBER>
  <T_BILL_N_SESSION>125</T_BILL_N_SESSION>
  <T_BILL_N_VERSIONNUMBER>1</T_BILL_N_VERSIONNUMBER>
  <T_BILL_N_YEAR>2024</T_BILL_N_YEAR>
  <T_BILL_REQUEST_REQUEST>3938940c-4130-4f5a-9453-174eeeb24a97</T_BILL_REQUEST_REQUEST>
  <T_BILL_R_ORIGINALDRAFT>486d3b76-534a-461c-bcd3-7047c3bcb0e3</T_BILL_R_ORIGINALDRAFT>
  <T_BILL_SPONSOR_SPONSOR>b6adc2b1-61bf-40de-8be3-68248e991959</T_BILL_SPONSOR_SPONSOR>
  <T_BILL_T_BILLNAME>[1146]</T_BILL_T_BILLNAME>
  <T_BILL_T_BILLNUMBER>1146</T_BILL_T_BILLNUMBER>
  <T_BILL_T_BILLTITLE>TO CONGRATULATE miriam rhame medley FOR being awarded the military Women’s Memorial Living legend proclamation for her inspiring red cross service in the vietnam war.</T_BILL_T_BILLTITLE>
  <T_BILL_T_CHAMBER>senate</T_BILL_T_CHAMBER>
  <T_BILL_T_FILENAME> </T_BILL_T_FILENAME>
  <T_BILL_T_LEGTYPE>resolution</T_BILL_T_LEGTYPE>
  <T_BILL_T_SUBJECT>Miriam Medley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2363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Hannah Warner</cp:lastModifiedBy>
  <cp:revision>4</cp:revision>
  <cp:lastPrinted>2021-01-26T15:56:00Z</cp:lastPrinted>
  <dcterms:created xsi:type="dcterms:W3CDTF">2024-03-12T13:38:00Z</dcterms:created>
  <dcterms:modified xsi:type="dcterms:W3CDTF">2024-03-12T13:38:00Z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