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LC-0548CM24.docx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Criminal history background check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648fb4b835c452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39371448f0c4bd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78e283ccf1940d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fe8252177d4988">
        <w:r>
          <w:rPr>
            <w:rStyle w:val="Hyperlink"/>
            <w:u w:val="single"/>
          </w:rPr>
          <w:t>03/13/2024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414AC" w:rsidRDefault="00432135" w14:paraId="47642A99" w14:textId="05409295">
      <w:pPr>
        <w:pStyle w:val="scemptylineheader"/>
      </w:pPr>
    </w:p>
    <w:p w:rsidRPr="00BB0725" w:rsidR="00A73EFA" w:rsidP="00A414AC" w:rsidRDefault="00A73EFA" w14:paraId="7B72410E" w14:textId="19441248">
      <w:pPr>
        <w:pStyle w:val="scemptylineheader"/>
      </w:pPr>
    </w:p>
    <w:p w:rsidRPr="00BB0725" w:rsidR="00A73EFA" w:rsidP="00A414AC" w:rsidRDefault="00A73EFA" w14:paraId="6AD935C9" w14:textId="637E17D1">
      <w:pPr>
        <w:pStyle w:val="scemptylineheader"/>
      </w:pPr>
    </w:p>
    <w:p w:rsidRPr="00DF3B44" w:rsidR="00A73EFA" w:rsidP="00A414AC" w:rsidRDefault="00A73EFA" w14:paraId="51A98227" w14:textId="77648796">
      <w:pPr>
        <w:pStyle w:val="scemptylineheader"/>
      </w:pPr>
    </w:p>
    <w:p w:rsidRPr="00DF3B44" w:rsidR="00A73EFA" w:rsidP="00A414AC" w:rsidRDefault="00A73EFA" w14:paraId="3858851A" w14:textId="66B27D73">
      <w:pPr>
        <w:pStyle w:val="scemptylineheader"/>
      </w:pPr>
    </w:p>
    <w:p w:rsidRPr="00DF3B44" w:rsidR="00A73EFA" w:rsidP="00A414AC" w:rsidRDefault="00A73EFA" w14:paraId="4E3DDE20" w14:textId="68839DA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A600F" w14:paraId="40FEFADA" w14:textId="5B00CC55">
          <w:pPr>
            <w:pStyle w:val="scbilltitle"/>
          </w:pPr>
          <w:r>
            <w:t xml:space="preserve">TO AMEND THE SOUTH CAROLINA CODE OF LAWS BY ADDING SECTION 23-3-42 SO AS TO PROVIDE THE SOUTH CAROLINA LAW ENFORCEMENT </w:t>
          </w:r>
          <w:r w:rsidR="000A07AA">
            <w:t xml:space="preserve">division </w:t>
          </w:r>
          <w:r>
            <w:t>M</w:t>
          </w:r>
          <w:r w:rsidR="000A07AA">
            <w:t>ust</w:t>
          </w:r>
          <w:r>
            <w:t xml:space="preserve"> NOT RELEASE CERTAIN INFORMATION REGARDING ARRESTS PURSUANT TO CRIMINAL HISTORY BACKG</w:t>
          </w:r>
          <w:r w:rsidR="00EC473D">
            <w:t>r</w:t>
          </w:r>
          <w:r>
            <w:t>OUND CHECK</w:t>
          </w:r>
          <w:r w:rsidR="00EC473D">
            <w:t>s</w:t>
          </w:r>
          <w:r>
            <w:t>.</w:t>
          </w:r>
        </w:p>
      </w:sdtContent>
    </w:sdt>
    <w:bookmarkStart w:name="at_3e728a99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caae1106" w:id="1"/>
      <w:r w:rsidRPr="0094541D">
        <w:t>B</w:t>
      </w:r>
      <w:bookmarkEnd w:id="1"/>
      <w:r w:rsidRPr="0094541D">
        <w:t>e it enacted by the General Assembly of the State of South Carolina:</w:t>
      </w:r>
    </w:p>
    <w:p w:rsidR="00F2765F" w:rsidP="00F2765F" w:rsidRDefault="00F2765F" w14:paraId="02BDAAE8" w14:textId="77777777">
      <w:pPr>
        <w:pStyle w:val="scemptyline"/>
      </w:pPr>
    </w:p>
    <w:p w:rsidR="00FA7E59" w:rsidP="00FA7E59" w:rsidRDefault="00F2765F" w14:paraId="5E99C91C" w14:textId="77777777">
      <w:pPr>
        <w:pStyle w:val="scdirectionallanguage"/>
      </w:pPr>
      <w:bookmarkStart w:name="bs_num_1_b1f60fa08" w:id="2"/>
      <w:r>
        <w:t>S</w:t>
      </w:r>
      <w:bookmarkEnd w:id="2"/>
      <w:r>
        <w:t>ECTION 1.</w:t>
      </w:r>
      <w:r>
        <w:tab/>
      </w:r>
      <w:bookmarkStart w:name="dl_04e80c574" w:id="3"/>
      <w:r w:rsidR="00FA7E59">
        <w:t>A</w:t>
      </w:r>
      <w:bookmarkEnd w:id="3"/>
      <w:r w:rsidR="00FA7E59">
        <w:t>rticle 1, Chapter 3, Title 23 of the S.C. Code is amended by adding:</w:t>
      </w:r>
    </w:p>
    <w:p w:rsidR="00FA7E59" w:rsidP="00FA7E59" w:rsidRDefault="00FA7E59" w14:paraId="42C52840" w14:textId="77777777">
      <w:pPr>
        <w:pStyle w:val="scemptyline"/>
      </w:pPr>
    </w:p>
    <w:p w:rsidR="00F2765F" w:rsidP="00FA7E59" w:rsidRDefault="00FA7E59" w14:paraId="0B2271C8" w14:textId="41E4065C">
      <w:pPr>
        <w:pStyle w:val="scnewcodesection"/>
      </w:pPr>
      <w:r>
        <w:tab/>
      </w:r>
      <w:bookmarkStart w:name="ns_T23C3N42_40660cb6e" w:id="4"/>
      <w:r>
        <w:t>S</w:t>
      </w:r>
      <w:bookmarkEnd w:id="4"/>
      <w:r>
        <w:t>ection 23-3-42.</w:t>
      </w:r>
      <w:r>
        <w:tab/>
      </w:r>
      <w:r w:rsidR="006A6336">
        <w:t>The South Carolina Law Enforcement Division must not include an unadjudicated arrest of a person in a record that may be released pursuant to a criminal history background check.</w:t>
      </w:r>
    </w:p>
    <w:p w:rsidRPr="00DF3B44" w:rsidR="007E06BB" w:rsidP="00787433" w:rsidRDefault="007E06BB" w14:paraId="3D8F1FED" w14:textId="41523E0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428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2524E0C" w:rsidR="00685035" w:rsidRPr="007B4AF7" w:rsidRDefault="00C6162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F191D">
              <w:t>[1159]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191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260"/>
    <w:rsid w:val="0000211B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1651"/>
    <w:rsid w:val="0006464F"/>
    <w:rsid w:val="00066B54"/>
    <w:rsid w:val="00072FCD"/>
    <w:rsid w:val="00074A4F"/>
    <w:rsid w:val="00077B65"/>
    <w:rsid w:val="000816E9"/>
    <w:rsid w:val="000A07A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4D8C"/>
    <w:rsid w:val="000E578A"/>
    <w:rsid w:val="000F2250"/>
    <w:rsid w:val="0010329A"/>
    <w:rsid w:val="00105756"/>
    <w:rsid w:val="001164F9"/>
    <w:rsid w:val="0011719C"/>
    <w:rsid w:val="00140049"/>
    <w:rsid w:val="00170278"/>
    <w:rsid w:val="00171601"/>
    <w:rsid w:val="001730EB"/>
    <w:rsid w:val="00173276"/>
    <w:rsid w:val="00180FD0"/>
    <w:rsid w:val="0019025B"/>
    <w:rsid w:val="00192AF7"/>
    <w:rsid w:val="00197366"/>
    <w:rsid w:val="001974FA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76C50"/>
    <w:rsid w:val="002836D8"/>
    <w:rsid w:val="002A7989"/>
    <w:rsid w:val="002B02F3"/>
    <w:rsid w:val="002C2209"/>
    <w:rsid w:val="002C3463"/>
    <w:rsid w:val="002D266D"/>
    <w:rsid w:val="002D5B3D"/>
    <w:rsid w:val="002D7447"/>
    <w:rsid w:val="002E315A"/>
    <w:rsid w:val="002E4F8C"/>
    <w:rsid w:val="002E5CCA"/>
    <w:rsid w:val="002F560C"/>
    <w:rsid w:val="002F5847"/>
    <w:rsid w:val="0030425A"/>
    <w:rsid w:val="0033395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4BB4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00F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416B"/>
    <w:rsid w:val="005002ED"/>
    <w:rsid w:val="00500DBC"/>
    <w:rsid w:val="005102BE"/>
    <w:rsid w:val="005151FB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5EF3"/>
    <w:rsid w:val="006067B0"/>
    <w:rsid w:val="00606A8B"/>
    <w:rsid w:val="00611EBA"/>
    <w:rsid w:val="006124AE"/>
    <w:rsid w:val="006213A8"/>
    <w:rsid w:val="00623BEA"/>
    <w:rsid w:val="006347E9"/>
    <w:rsid w:val="00640C87"/>
    <w:rsid w:val="006441D6"/>
    <w:rsid w:val="006454BB"/>
    <w:rsid w:val="00654601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1F70"/>
    <w:rsid w:val="006964F9"/>
    <w:rsid w:val="006A395F"/>
    <w:rsid w:val="006A6336"/>
    <w:rsid w:val="006A65E2"/>
    <w:rsid w:val="006B37BD"/>
    <w:rsid w:val="006C092D"/>
    <w:rsid w:val="006C099D"/>
    <w:rsid w:val="006C18F0"/>
    <w:rsid w:val="006C7AE1"/>
    <w:rsid w:val="006C7E01"/>
    <w:rsid w:val="006D64A5"/>
    <w:rsid w:val="006E0935"/>
    <w:rsid w:val="006E353F"/>
    <w:rsid w:val="006E35AB"/>
    <w:rsid w:val="00711AA9"/>
    <w:rsid w:val="00722155"/>
    <w:rsid w:val="00724D1E"/>
    <w:rsid w:val="00737F19"/>
    <w:rsid w:val="007428B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16D0"/>
    <w:rsid w:val="007F50D1"/>
    <w:rsid w:val="00816D52"/>
    <w:rsid w:val="00831048"/>
    <w:rsid w:val="00834272"/>
    <w:rsid w:val="008625C1"/>
    <w:rsid w:val="0087671D"/>
    <w:rsid w:val="008806F9"/>
    <w:rsid w:val="00883946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5E95"/>
    <w:rsid w:val="009E4191"/>
    <w:rsid w:val="009F2AB1"/>
    <w:rsid w:val="009F4FAF"/>
    <w:rsid w:val="009F68F1"/>
    <w:rsid w:val="00A0373A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14AC"/>
    <w:rsid w:val="00A504A7"/>
    <w:rsid w:val="00A53677"/>
    <w:rsid w:val="00A53BF2"/>
    <w:rsid w:val="00A60D68"/>
    <w:rsid w:val="00A73EFA"/>
    <w:rsid w:val="00A77631"/>
    <w:rsid w:val="00A77A3B"/>
    <w:rsid w:val="00A9185E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191D"/>
    <w:rsid w:val="00AF46E6"/>
    <w:rsid w:val="00AF5139"/>
    <w:rsid w:val="00B01DE1"/>
    <w:rsid w:val="00B06EDA"/>
    <w:rsid w:val="00B1161F"/>
    <w:rsid w:val="00B11661"/>
    <w:rsid w:val="00B239B8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2A10"/>
    <w:rsid w:val="00BF3E48"/>
    <w:rsid w:val="00C15F1B"/>
    <w:rsid w:val="00C16288"/>
    <w:rsid w:val="00C17D1D"/>
    <w:rsid w:val="00C45923"/>
    <w:rsid w:val="00C45F92"/>
    <w:rsid w:val="00C543E7"/>
    <w:rsid w:val="00C5449A"/>
    <w:rsid w:val="00C61626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3421"/>
    <w:rsid w:val="00D772FB"/>
    <w:rsid w:val="00DA1AA0"/>
    <w:rsid w:val="00DA512B"/>
    <w:rsid w:val="00DC222A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C473D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65F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352"/>
    <w:rsid w:val="00F638CA"/>
    <w:rsid w:val="00F657C5"/>
    <w:rsid w:val="00F900B4"/>
    <w:rsid w:val="00FA0F2E"/>
    <w:rsid w:val="00FA44FB"/>
    <w:rsid w:val="00FA4DB1"/>
    <w:rsid w:val="00FA7E59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626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6162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61626"/>
  </w:style>
  <w:style w:type="character" w:styleId="LineNumber">
    <w:name w:val="line number"/>
    <w:uiPriority w:val="99"/>
    <w:semiHidden/>
    <w:unhideWhenUsed/>
    <w:rsid w:val="00C6162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61626"/>
    <w:pPr>
      <w:spacing w:after="0" w:line="240" w:lineRule="auto"/>
    </w:pPr>
  </w:style>
  <w:style w:type="paragraph" w:customStyle="1" w:styleId="scemptylineheader">
    <w:name w:val="sc_emptyline_header"/>
    <w:qFormat/>
    <w:rsid w:val="00C6162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6162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6162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6162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61626"/>
    <w:rPr>
      <w:color w:val="808080"/>
    </w:rPr>
  </w:style>
  <w:style w:type="paragraph" w:customStyle="1" w:styleId="scdirectionallanguage">
    <w:name w:val="sc_directional_language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6162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616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6162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616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616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6162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616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616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616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616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616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6162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6162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616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616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6162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616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6162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6162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62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26"/>
    <w:rPr>
      <w:lang w:val="en-US"/>
    </w:rPr>
  </w:style>
  <w:style w:type="paragraph" w:styleId="ListParagraph">
    <w:name w:val="List Paragraph"/>
    <w:basedOn w:val="Normal"/>
    <w:uiPriority w:val="34"/>
    <w:qFormat/>
    <w:rsid w:val="00C61626"/>
    <w:pPr>
      <w:ind w:left="720"/>
      <w:contextualSpacing/>
    </w:pPr>
  </w:style>
  <w:style w:type="paragraph" w:customStyle="1" w:styleId="scbillfooter">
    <w:name w:val="sc_bill_footer"/>
    <w:qFormat/>
    <w:rsid w:val="00C6162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6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616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6162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6162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6162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616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6162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6162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6162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61626"/>
    <w:rPr>
      <w:strike/>
      <w:dstrike w:val="0"/>
    </w:rPr>
  </w:style>
  <w:style w:type="character" w:customStyle="1" w:styleId="scinsert">
    <w:name w:val="sc_insert"/>
    <w:uiPriority w:val="1"/>
    <w:qFormat/>
    <w:rsid w:val="00C6162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6162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6162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6162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6162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6162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6162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6162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61626"/>
    <w:rPr>
      <w:strike/>
      <w:dstrike w:val="0"/>
      <w:color w:val="FF0000"/>
    </w:rPr>
  </w:style>
  <w:style w:type="paragraph" w:customStyle="1" w:styleId="scbillsiglines">
    <w:name w:val="sc_bill_sig_lines"/>
    <w:qFormat/>
    <w:rsid w:val="00C6162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6162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6162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6162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6162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6162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6162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61626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59&amp;session=125&amp;summary=B" TargetMode="External" Id="R378e283ccf1940db" /><Relationship Type="http://schemas.openxmlformats.org/officeDocument/2006/relationships/hyperlink" Target="https://www.scstatehouse.gov/sess125_2023-2024/prever/1159_20240313.docx" TargetMode="External" Id="R00fe8252177d4988" /><Relationship Type="http://schemas.openxmlformats.org/officeDocument/2006/relationships/hyperlink" Target="h:\sj\20240313.docx" TargetMode="External" Id="Ra648fb4b835c4523" /><Relationship Type="http://schemas.openxmlformats.org/officeDocument/2006/relationships/hyperlink" Target="h:\sj\20240313.docx" TargetMode="External" Id="R739371448f0c4bd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e1259c33-2a86-4079-a0e3-a3c165fbedd8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2024-03-13T00:00:00-04:00</T_BILL_DT_VERSION>
  <T_BILL_D_INTRODATE>2024-03-13</T_BILL_D_INTRODATE>
  <T_BILL_D_SENATEINTRODATE>2024-03-13</T_BILL_D_SENATEINTRODATE>
  <T_BILL_N_INTERNALVERSIONNUMBER>1</T_BILL_N_INTERNALVERSIONNUMBER>
  <T_BILL_N_SESSION>125</T_BILL_N_SESSION>
  <T_BILL_N_VERSIONNUMBER>1</T_BILL_N_VERSIONNUMBER>
  <T_BILL_N_YEAR>2024</T_BILL_N_YEAR>
  <T_BILL_REQUEST_REQUEST>bc964d86-04c1-4530-915d-fc254c01b746</T_BILL_REQUEST_REQUEST>
  <T_BILL_R_ORIGINALDRAFT>a6c872ac-abf8-45eb-8afc-c046164f1603</T_BILL_R_ORIGINALDRAFT>
  <T_BILL_SPONSOR_SPONSOR>9263d18e-ba67-4ce8-96da-640e76f8ff09</T_BILL_SPONSOR_SPONSOR>
  <T_BILL_T_BILLNAME>[1159]</T_BILL_T_BILLNAME>
  <T_BILL_T_BILLNUMBER>1159</T_BILL_T_BILLNUMBER>
  <T_BILL_T_BILLTITLE>TO AMEND THE SOUTH CAROLINA CODE OF LAWS BY ADDING SECTION 23-3-42 SO AS TO PROVIDE THE SOUTH CAROLINA LAW ENFORCEMENT division Must NOT RELEASE CERTAIN INFORMATION REGARDING ARRESTS PURSUANT TO CRIMINAL HISTORY BACKGrOUND CHECKs.</T_BILL_T_BILLTITLE>
  <T_BILL_T_CHAMBER>senate</T_BILL_T_CHAMBER>
  <T_BILL_T_FILENAME> </T_BILL_T_FILENAME>
  <T_BILL_T_LEGTYPE>bill_statewide</T_BILL_T_LEGTYPE>
  <T_BILL_T_SECTIONS>[{"SectionUUID":"73febebf-6275-4446-9ec2-e0f43bccb6b6","SectionName":"code_section","SectionNumber":1,"SectionType":"code_section","CodeSections":[{"CodeSectionBookmarkName":"ns_T23C3N42_40660cb6e","IsConstitutionSection":false,"Identity":"23-3-42","IsNew":true,"SubSections":[],"TitleRelatedTo":"","TitleSoAsTo":"provide the south carolina law enforcement may not release certain information regarding arrests pursuant to a criminal history backgound check","Deleted":false}],"TitleText":"","DisableControls":false,"Deleted":false,"RepealItems":[],"SectionBookmarkName":"bs_num_1_b1f60fa08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Criminal history background check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565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7</cp:revision>
  <cp:lastPrinted>2024-03-13T12:52:00Z</cp:lastPrinted>
  <dcterms:created xsi:type="dcterms:W3CDTF">2024-03-13T12:53:00Z</dcterms:created>
  <dcterms:modified xsi:type="dcterms:W3CDTF">2024-03-26T14:31:00Z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