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SEDU-0065DB24.docx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Interscholastic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read first time</w:t>
      </w:r>
      <w:r>
        <w:t xml:space="preserve"> (</w:t>
      </w:r>
      <w:hyperlink w:history="true" r:id="R2c0f232132c4408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Referred to Committee on</w:t>
      </w:r>
      <w:r>
        <w:rPr>
          <w:b/>
        </w:rPr>
        <w:t xml:space="preserve"> Education</w:t>
      </w:r>
      <w:r>
        <w:t xml:space="preserve"> (</w:t>
      </w:r>
      <w:hyperlink w:history="true" r:id="R445b446e2ddf4b4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8a9b26fdcd249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50a2edefef4ff6">
        <w:r>
          <w:rPr>
            <w:rStyle w:val="Hyperlink"/>
            <w:u w:val="single"/>
          </w:rPr>
          <w:t>03/19/2024</w:t>
        </w:r>
      </w:hyperlink>
      <w:r>
        <w:t xml:space="preserve"/>
      </w:r>
    </w:p>
    <w:p>
      <w:pPr>
        <w:widowControl w:val="true"/>
        <w:spacing w:after="0"/>
        <w:jc w:val="left"/>
      </w:pPr>
      <w:r>
        <w:rPr>
          <w:rFonts w:ascii="Times New Roman"/>
          <w:sz w:val="22"/>
        </w:rPr>
        <w:t xml:space="preserve"/>
      </w:r>
      <w:hyperlink r:id="R9ae75cb8bac5467f">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3980" w14:paraId="40FEFADA" w14:textId="5CBCC83C">
          <w:pPr>
            <w:pStyle w:val="scbilltitle"/>
          </w:pPr>
          <w:r>
            <w:t>TO AMEND THE SOUTH CAROLINA CODE OF LAWS BY ADDING SECTION 59‑63‑105 SO AS TO PROVIDE THAT ANY INTERSCHOLASTIC ATHLETIC ASSOCIATION, BODY, OR ENTITY THAT A PUBLIC SCHOOL DISTRICT JOINS MUST PROVIDE IN THEIR CONSTITU</w:t>
          </w:r>
          <w:r w:rsidR="002B6946">
            <w:t>T</w:t>
          </w:r>
          <w:r>
            <w:t>ION, RULES, OR POLICIES A RANGE OF SANCTIONS FOR VIOLATIONS; TO GUARANTEE THAT PRIVATE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w:t>
          </w:r>
          <w:r w:rsidR="002B6946">
            <w:t>-</w:t>
          </w:r>
          <w:r>
            <w:t>FREE TRANSFER WINDOW TWICE A YEAR AND PROVIDING PENALTIES FOR OTHER TRANSFERS; TO ESTABLISH A DIRECT AND IMMEDIATE APPEAL PROCESS TO A PANEL CONSISTING OF NINE MEMBERS; AND TO PROVIDE THAT A PUBLIC SCHOOL MAY NOT AFFILIATE OR BECOME A MEMBER OF AN ASSOCIATION, BODY, OR ENTITY THAT FAILS TO INCLUDE THESE ITEMS; AND BY AMENDING SECTION 59‑39‑160, RELATING TO INTERSCHOLASTIC ACTIVITIES, REQUIREMENTS FOR PARTICIPATION, MONITORING, PARTICIPATION BY PEOPLE WHO ARE HANDICAPPED, AND WAIVERS SO AS TO PROVIDE THAT THE STATE DEPARTMENT OF EDUCATION AND THE DEPARTMENT OF EDUCATION</w:t>
          </w:r>
          <w:r w:rsidR="00C65095">
            <w:t>’</w:t>
          </w:r>
          <w:r>
            <w:t>S DETERMINATIONS OF ELIGIBILITY UNDER THIS SECTION ARE BINDING ON A INTERSCHOLASTIC ATHLETIC ASSOC</w:t>
          </w:r>
          <w:r w:rsidR="000067BE">
            <w:t>I</w:t>
          </w:r>
          <w:r>
            <w:t>ATION.</w:t>
          </w:r>
        </w:p>
      </w:sdtContent>
    </w:sdt>
    <w:bookmarkStart w:name="at_d9d7d07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d877f1c" w:id="1"/>
      <w:r w:rsidRPr="0094541D">
        <w:t>B</w:t>
      </w:r>
      <w:bookmarkEnd w:id="1"/>
      <w:r w:rsidRPr="0094541D">
        <w:t>e it enacted by the General Assembly of the State of South Carolina:</w:t>
      </w:r>
    </w:p>
    <w:p w:rsidR="00463FE8" w:rsidP="00463FE8" w:rsidRDefault="00463FE8" w14:paraId="75D3F895" w14:textId="77777777">
      <w:pPr>
        <w:pStyle w:val="scemptyline"/>
      </w:pPr>
    </w:p>
    <w:p w:rsidR="00AD0666" w:rsidP="00AD0666" w:rsidRDefault="00463FE8" w14:paraId="4B4544A3" w14:textId="77777777">
      <w:pPr>
        <w:pStyle w:val="scdirectionallanguage"/>
      </w:pPr>
      <w:bookmarkStart w:name="bs_num_1_b895544d3" w:id="2"/>
      <w:r>
        <w:t>S</w:t>
      </w:r>
      <w:bookmarkEnd w:id="2"/>
      <w:r>
        <w:t>ECTION 1.</w:t>
      </w:r>
      <w:r>
        <w:tab/>
      </w:r>
      <w:bookmarkStart w:name="dl_db1300603" w:id="3"/>
      <w:r w:rsidR="00AD0666">
        <w:t>C</w:t>
      </w:r>
      <w:bookmarkEnd w:id="3"/>
      <w:r w:rsidR="00AD0666">
        <w:t>hapter 63, Title 59 of the S.C. Code is amended by adding:</w:t>
      </w:r>
    </w:p>
    <w:p w:rsidR="00AD0666" w:rsidP="00AD0666" w:rsidRDefault="00AD0666" w14:paraId="771F0C40" w14:textId="77777777">
      <w:pPr>
        <w:pStyle w:val="scemptyline"/>
      </w:pPr>
    </w:p>
    <w:p w:rsidR="00CC28ED" w:rsidP="00CC28ED" w:rsidRDefault="00AD0666" w14:paraId="4EE3C852" w14:textId="7B2A76C1">
      <w:pPr>
        <w:pStyle w:val="scnewcodesection"/>
      </w:pPr>
      <w:r>
        <w:tab/>
      </w:r>
      <w:bookmarkStart w:name="ns_T59C63N105_8ca9b096b" w:id="4"/>
      <w:r>
        <w:t>S</w:t>
      </w:r>
      <w:bookmarkEnd w:id="4"/>
      <w:r>
        <w:t>ection 59‑63‑105.</w:t>
      </w:r>
      <w:r>
        <w:tab/>
      </w:r>
      <w:bookmarkStart w:name="ss_T59C63N105SA_lv1_764569890" w:id="5"/>
      <w:r w:rsidR="00CC28ED">
        <w:t>(</w:t>
      </w:r>
      <w:bookmarkEnd w:id="5"/>
      <w:r w:rsidR="00CC28ED">
        <w:t xml:space="preserve">A) A public school district supported by </w:t>
      </w:r>
      <w:r w:rsidR="00B17450">
        <w:t>S</w:t>
      </w:r>
      <w:r w:rsidR="00CC28ED">
        <w:t>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CC28ED" w:rsidP="00CC28ED" w:rsidRDefault="00CC28ED" w14:paraId="1388BFCB" w14:textId="63630D6E">
      <w:pPr>
        <w:pStyle w:val="scnewcodesection"/>
      </w:pPr>
      <w:r>
        <w:tab/>
      </w:r>
      <w:r>
        <w:tab/>
      </w:r>
      <w:bookmarkStart w:name="ss_T59C63N105S1_lv2_e309e6e32" w:id="6"/>
      <w:r>
        <w:t>(</w:t>
      </w:r>
      <w:bookmarkEnd w:id="6"/>
      <w:r>
        <w:t xml:space="preserve">1) a range of sanctions that may be applied to a student, coach, team, or program and that </w:t>
      </w:r>
      <w:r w:rsidR="00B17450">
        <w:t xml:space="preserve">account for </w:t>
      </w:r>
      <w:r>
        <w:t>factors such as the seriousness, frequency, and other relevant factors when there is a violation of the constitution, bylaws, rules, or other governing provisions of the association, body, or entity;</w:t>
      </w:r>
    </w:p>
    <w:p w:rsidR="00CC28ED" w:rsidP="00CC28ED" w:rsidRDefault="00CC28ED" w14:paraId="00328599" w14:textId="0966A0D3">
      <w:pPr>
        <w:pStyle w:val="scnewcodesection"/>
      </w:pPr>
      <w:r>
        <w:tab/>
      </w:r>
      <w:r>
        <w:tab/>
      </w:r>
      <w:bookmarkStart w:name="ss_T59C63N105S2_lv2_5e406352a" w:id="7"/>
      <w:r>
        <w:t>(</w:t>
      </w:r>
      <w:bookmarkEnd w:id="7"/>
      <w:r>
        <w:t xml:space="preserve">2) </w:t>
      </w:r>
      <w:r w:rsidR="00B17450">
        <w:t xml:space="preserve">a </w:t>
      </w:r>
      <w:r>
        <w:t xml:space="preserve">guarantee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w:t>
      </w:r>
      <w:r>
        <w:lastRenderedPageBreak/>
        <w:t>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CC28ED" w:rsidP="00CC28ED" w:rsidRDefault="00CC28ED" w14:paraId="2D3BF090" w14:textId="5291757C">
      <w:pPr>
        <w:pStyle w:val="scnewcodesection"/>
      </w:pPr>
      <w:r>
        <w:tab/>
      </w:r>
      <w:r>
        <w:tab/>
      </w:r>
      <w:bookmarkStart w:name="ss_T59C63N105S3_lv2_91409e584" w:id="8"/>
      <w:r>
        <w:t>(</w:t>
      </w:r>
      <w:bookmarkEnd w:id="8"/>
      <w:r>
        <w:t xml:space="preserve">3) </w:t>
      </w:r>
      <w:r w:rsidR="00B17450">
        <w:t xml:space="preserve">a </w:t>
      </w:r>
      <w:r>
        <w:t>guarantee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CC28ED" w:rsidP="00CC28ED" w:rsidRDefault="00CC28ED" w14:paraId="0CB76311" w14:textId="1E27A4B9">
      <w:pPr>
        <w:pStyle w:val="scnewcodesection"/>
      </w:pPr>
      <w:r>
        <w:tab/>
      </w:r>
      <w:r>
        <w:tab/>
      </w:r>
      <w:bookmarkStart w:name="ss_T59C63N105S4_lv2_441dfa673" w:id="9"/>
      <w:r>
        <w:t>(</w:t>
      </w:r>
      <w:bookmarkEnd w:id="9"/>
      <w:r>
        <w:t xml:space="preserve">4) </w:t>
      </w:r>
      <w:r w:rsidR="00B17450">
        <w:t xml:space="preserve">a </w:t>
      </w:r>
      <w:r>
        <w:t>prohibit</w:t>
      </w:r>
      <w:r w:rsidR="00B17450">
        <w:t>ion of</w:t>
      </w:r>
      <w:r>
        <w:t xml:space="preserve"> the use of name, image</w:t>
      </w:r>
      <w:r w:rsidR="00B17450">
        <w:t>,</w:t>
      </w:r>
      <w:r>
        <w:t xml:space="preserve"> or likeness compensation by athletic team members or any other type of compensation for participation by a student on an athletic team. This does not include receipt of an academic </w:t>
      </w:r>
      <w:r w:rsidR="00B17450">
        <w:t>merit‑based</w:t>
      </w:r>
      <w:r>
        <w:t xml:space="preserve"> scholarship or other scholarship available to non‑interscholastic athletes.</w:t>
      </w:r>
    </w:p>
    <w:p w:rsidR="00CC28ED" w:rsidP="00CC28ED" w:rsidRDefault="00CC28ED" w14:paraId="297E9ACB" w14:textId="64179D3A">
      <w:pPr>
        <w:pStyle w:val="scnewcodesection"/>
      </w:pPr>
      <w:r>
        <w:tab/>
      </w:r>
      <w:r>
        <w:tab/>
      </w:r>
      <w:bookmarkStart w:name="ss_T59C63N105S5_lv2_8d2b5c450" w:id="10"/>
      <w:r>
        <w:t>(</w:t>
      </w:r>
      <w:bookmarkEnd w:id="10"/>
      <w:r>
        <w:t xml:space="preserve">5) </w:t>
      </w:r>
      <w:r w:rsidR="00B17450">
        <w:t xml:space="preserve">an </w:t>
      </w:r>
      <w:r>
        <w:t>establish</w:t>
      </w:r>
      <w:r w:rsidR="00B17450">
        <w:t>ment of</w:t>
      </w:r>
      <w:r>
        <w:t xml:space="preserve"> a transfer window open twice a year from August 1‑5 and January 5‑10. A student transferring during these times may play interscholastic sports without a transfer penalty. A student transferring at any other time, is subject to a </w:t>
      </w:r>
      <w:r w:rsidR="00B17450">
        <w:t>ninety‑</w:t>
      </w:r>
      <w:r>
        <w:t>day penalty. During this penalty period</w:t>
      </w:r>
      <w:r w:rsidR="00B17450">
        <w:t>,</w:t>
      </w:r>
      <w:r>
        <w:t xml:space="preserve"> an athlete may not practice, train, play</w:t>
      </w:r>
      <w:r w:rsidR="00B17450">
        <w:t>,</w:t>
      </w:r>
      <w:r>
        <w:t xml:space="preserve"> or otherwise engage in an interscholastic sport. A student transferring for a bona fide residency change as provided and defined by the </w:t>
      </w:r>
      <w:r w:rsidR="000860A1">
        <w:t>interscholastic athletic association, body</w:t>
      </w:r>
      <w:r w:rsidR="00B17450">
        <w:t>,</w:t>
      </w:r>
      <w:r w:rsidR="000860A1">
        <w:t xml:space="preserve"> or entity</w:t>
      </w:r>
      <w:r>
        <w:t>;</w:t>
      </w:r>
      <w:r w:rsidR="000860A1">
        <w:t xml:space="preserve"> and</w:t>
      </w:r>
    </w:p>
    <w:p w:rsidR="000860A1" w:rsidP="00CC28ED" w:rsidRDefault="000860A1" w14:paraId="4B019ED0" w14:textId="4E72065D">
      <w:pPr>
        <w:pStyle w:val="scnewcodesection"/>
      </w:pPr>
      <w:r>
        <w:tab/>
      </w:r>
      <w:r>
        <w:tab/>
      </w:r>
      <w:bookmarkStart w:name="ss_T59C63N105S6_lv2_c1357d641" w:id="11"/>
      <w:r>
        <w:t>(</w:t>
      </w:r>
      <w:bookmarkEnd w:id="11"/>
      <w:r>
        <w:t xml:space="preserve">6) </w:t>
      </w:r>
      <w:r w:rsidR="00B17450">
        <w:t xml:space="preserve">an establishment of </w:t>
      </w:r>
      <w:r>
        <w:t>a direct and immediate appeal process, to include emergency appeals, of any eligibility determination or sanction made by the interscholastic athletic association, body</w:t>
      </w:r>
      <w:r w:rsidR="00B17450">
        <w:t>,</w:t>
      </w:r>
      <w:r>
        <w:t xml:space="preserve"> or entity against an interscholastic athlete or an athletic team. The appeal panel shall consist of nine members as follows: </w:t>
      </w:r>
      <w:r w:rsidR="006556A1">
        <w:t>two</w:t>
      </w:r>
      <w:r>
        <w:t xml:space="preserve"> </w:t>
      </w:r>
      <w:r w:rsidR="006556A1">
        <w:t xml:space="preserve">non‑legislative </w:t>
      </w:r>
      <w:r>
        <w:t xml:space="preserve">members appointed by the Chairman of the House Education and Public Works Committee, </w:t>
      </w:r>
      <w:r w:rsidR="006556A1">
        <w:t>two</w:t>
      </w:r>
      <w:r>
        <w:t xml:space="preserve"> </w:t>
      </w:r>
      <w:r w:rsidR="006556A1">
        <w:t xml:space="preserve">non‑legislative </w:t>
      </w:r>
      <w:r>
        <w:t xml:space="preserve">members appointed by the Chairman of the Senate Education Committee and </w:t>
      </w:r>
      <w:r w:rsidR="006556A1">
        <w:t>five</w:t>
      </w:r>
      <w:r>
        <w:t xml:space="preserve"> members appointed by the </w:t>
      </w:r>
      <w:r w:rsidR="00B17450">
        <w:t>g</w:t>
      </w:r>
      <w:r>
        <w:t xml:space="preserve">overnor. Of the </w:t>
      </w:r>
      <w:r w:rsidR="006556A1">
        <w:t>five</w:t>
      </w:r>
      <w:r>
        <w:t xml:space="preserve"> </w:t>
      </w:r>
      <w:r w:rsidR="00B17450">
        <w:t>g</w:t>
      </w:r>
      <w:r>
        <w:t>overnor appoint</w:t>
      </w:r>
      <w:r w:rsidR="006556A1">
        <w:t>ee</w:t>
      </w:r>
      <w:r>
        <w:t>s, one must be a coach, assistant coach, athletic director, principal</w:t>
      </w:r>
      <w:r w:rsidR="00B17450">
        <w:t>,</w:t>
      </w:r>
      <w:r>
        <w:t xml:space="preserve"> or superintendent of a school in Class A or Class two A</w:t>
      </w:r>
      <w:r w:rsidR="006556A1">
        <w:t xml:space="preserve"> division</w:t>
      </w:r>
      <w:r>
        <w:t xml:space="preserve">, one from a school in Class three A or Class four A </w:t>
      </w:r>
      <w:r w:rsidR="006556A1">
        <w:t xml:space="preserve">division </w:t>
      </w:r>
      <w:r>
        <w:t>and one from a school in Class five A</w:t>
      </w:r>
      <w:r w:rsidR="006556A1">
        <w:t xml:space="preserve"> division</w:t>
      </w:r>
      <w:r>
        <w:t xml:space="preserve">. No more than one member may be from the same school Each member shall serve for a </w:t>
      </w:r>
      <w:r w:rsidR="00B17450">
        <w:t>four‑year</w:t>
      </w:r>
      <w:r>
        <w:t xml:space="preserve"> term with the ability to serve one additional consecutive term. </w:t>
      </w:r>
      <w:r w:rsidR="006556A1">
        <w:t>Initially</w:t>
      </w:r>
      <w:r w:rsidR="00B17450">
        <w:t>,</w:t>
      </w:r>
      <w:r w:rsidR="006556A1">
        <w:t xml:space="preserve"> the appointees designated by the House and Senate shall serve a two</w:t>
      </w:r>
      <w:r w:rsidR="00B17450">
        <w:t>‑</w:t>
      </w:r>
      <w:r w:rsidR="006556A1">
        <w:t xml:space="preserve">year term, the appointees are then eligible to serve an additional consecutive </w:t>
      </w:r>
      <w:r w:rsidR="00B17450">
        <w:t>four‑year</w:t>
      </w:r>
      <w:r w:rsidR="006556A1">
        <w:t xml:space="preserve"> term.</w:t>
      </w:r>
    </w:p>
    <w:p w:rsidR="000860A1" w:rsidP="00CC28ED" w:rsidRDefault="00CC28ED" w14:paraId="0B30CAB7" w14:textId="3B297005">
      <w:pPr>
        <w:pStyle w:val="scnewcodesection"/>
      </w:pPr>
      <w:r>
        <w:tab/>
      </w:r>
      <w:bookmarkStart w:name="ss_T59C63N105SB_lv1_46bb0adb2" w:id="12"/>
      <w:r>
        <w:t>(</w:t>
      </w:r>
      <w:bookmarkEnd w:id="12"/>
      <w:r>
        <w:t>B) In the event an association, body, or entity fails to include one of the items listed in this section, public school districts and schools must end their affiliation with the association, body, or entity prior to the beginning of the upcoming school year and are prohibited from paying dues or fees to the association, body, or entity.</w:t>
      </w:r>
    </w:p>
    <w:p w:rsidR="00982053" w:rsidP="00982053" w:rsidRDefault="00982053" w14:paraId="60CE36F0" w14:textId="77777777">
      <w:pPr>
        <w:pStyle w:val="scemptyline"/>
      </w:pPr>
    </w:p>
    <w:p w:rsidR="0000119A" w:rsidP="0000119A" w:rsidRDefault="00982053" w14:paraId="249327A6" w14:textId="77777777">
      <w:pPr>
        <w:pStyle w:val="scdirectionallanguage"/>
      </w:pPr>
      <w:bookmarkStart w:name="bs_num_2_981c3ce8c" w:id="13"/>
      <w:r>
        <w:t>S</w:t>
      </w:r>
      <w:bookmarkEnd w:id="13"/>
      <w:r>
        <w:t>ECTION 2.</w:t>
      </w:r>
      <w:r>
        <w:tab/>
      </w:r>
      <w:bookmarkStart w:name="dl_c9ba60f96" w:id="14"/>
      <w:r w:rsidR="0000119A">
        <w:t>S</w:t>
      </w:r>
      <w:bookmarkEnd w:id="14"/>
      <w:r w:rsidR="0000119A">
        <w:t>ection 59‑39‑160 of the S.C. Code is amended by adding:</w:t>
      </w:r>
    </w:p>
    <w:p w:rsidR="0000119A" w:rsidP="0000119A" w:rsidRDefault="0000119A" w14:paraId="02E04ED6" w14:textId="77777777">
      <w:pPr>
        <w:pStyle w:val="scemptyline"/>
      </w:pPr>
      <w:bookmarkStart w:name="ns_T59C39N160_cb2fd3f7f" w:id="15"/>
    </w:p>
    <w:p w:rsidR="00982053" w:rsidP="0000119A" w:rsidRDefault="0000119A" w14:paraId="4986F850" w14:textId="5F68EB55">
      <w:pPr>
        <w:pStyle w:val="scnewcodesection"/>
      </w:pPr>
      <w:bookmarkStart w:name="ss_SD_lv1_fb8500c49" w:id="16"/>
      <w:bookmarkEnd w:id="15"/>
      <w:r>
        <w:t>(</w:t>
      </w:r>
      <w:bookmarkEnd w:id="16"/>
      <w:r>
        <w:t xml:space="preserve">D) </w:t>
      </w:r>
      <w:r w:rsidRPr="005A14A1" w:rsidR="005A14A1">
        <w:t>The State Board of Education and the Department of Education’s determinations of eligibility under this section are binding on any interscholastic athletic association, body, or entity of which a public school district supported by state funds is a member or affiliate</w:t>
      </w:r>
      <w:r w:rsidR="005A14A1">
        <w:t>.</w:t>
      </w:r>
    </w:p>
    <w:p w:rsidRPr="00DF3B44" w:rsidR="007E06BB" w:rsidP="00787433" w:rsidRDefault="007E06BB" w14:paraId="3D8F1FED" w14:textId="229F51D9">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5D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077AF5" w:rsidR="00685035" w:rsidRPr="007B4AF7" w:rsidRDefault="004A6B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1DC9">
              <w:t>[1173]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1D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9A"/>
    <w:rsid w:val="00002E0E"/>
    <w:rsid w:val="000067BE"/>
    <w:rsid w:val="00011182"/>
    <w:rsid w:val="00012912"/>
    <w:rsid w:val="00017FB0"/>
    <w:rsid w:val="00020B5D"/>
    <w:rsid w:val="00026421"/>
    <w:rsid w:val="00030409"/>
    <w:rsid w:val="00037F04"/>
    <w:rsid w:val="000404BF"/>
    <w:rsid w:val="00044B84"/>
    <w:rsid w:val="000479D0"/>
    <w:rsid w:val="0006102E"/>
    <w:rsid w:val="0006464F"/>
    <w:rsid w:val="00066B54"/>
    <w:rsid w:val="00072FCD"/>
    <w:rsid w:val="00074A4F"/>
    <w:rsid w:val="00077B65"/>
    <w:rsid w:val="000860A1"/>
    <w:rsid w:val="000A3C25"/>
    <w:rsid w:val="000B4C02"/>
    <w:rsid w:val="000B5B4A"/>
    <w:rsid w:val="000B7FE1"/>
    <w:rsid w:val="000C3E88"/>
    <w:rsid w:val="000C46B9"/>
    <w:rsid w:val="000C58E4"/>
    <w:rsid w:val="000C6F9A"/>
    <w:rsid w:val="000D2F44"/>
    <w:rsid w:val="000D33E4"/>
    <w:rsid w:val="000E578A"/>
    <w:rsid w:val="000F2250"/>
    <w:rsid w:val="00102F1D"/>
    <w:rsid w:val="0010329A"/>
    <w:rsid w:val="00105756"/>
    <w:rsid w:val="001164F9"/>
    <w:rsid w:val="0011719C"/>
    <w:rsid w:val="00140049"/>
    <w:rsid w:val="00171601"/>
    <w:rsid w:val="001730EB"/>
    <w:rsid w:val="00173276"/>
    <w:rsid w:val="0019025B"/>
    <w:rsid w:val="00192AF7"/>
    <w:rsid w:val="001940AE"/>
    <w:rsid w:val="00197366"/>
    <w:rsid w:val="001A136C"/>
    <w:rsid w:val="001B53F6"/>
    <w:rsid w:val="001B6DA2"/>
    <w:rsid w:val="001C25EC"/>
    <w:rsid w:val="001F2A41"/>
    <w:rsid w:val="001F313F"/>
    <w:rsid w:val="001F331D"/>
    <w:rsid w:val="001F394C"/>
    <w:rsid w:val="002038AA"/>
    <w:rsid w:val="002110D9"/>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6946"/>
    <w:rsid w:val="002C2309"/>
    <w:rsid w:val="002C3463"/>
    <w:rsid w:val="002D266D"/>
    <w:rsid w:val="002D3713"/>
    <w:rsid w:val="002D5B3D"/>
    <w:rsid w:val="002D7447"/>
    <w:rsid w:val="002E315A"/>
    <w:rsid w:val="002E4F8C"/>
    <w:rsid w:val="002F560C"/>
    <w:rsid w:val="002F5847"/>
    <w:rsid w:val="003021F9"/>
    <w:rsid w:val="0030425A"/>
    <w:rsid w:val="00311467"/>
    <w:rsid w:val="00325288"/>
    <w:rsid w:val="003421F1"/>
    <w:rsid w:val="0034279C"/>
    <w:rsid w:val="00354F64"/>
    <w:rsid w:val="003559A1"/>
    <w:rsid w:val="00361563"/>
    <w:rsid w:val="00361B9E"/>
    <w:rsid w:val="00371D36"/>
    <w:rsid w:val="00373E17"/>
    <w:rsid w:val="00375B66"/>
    <w:rsid w:val="003775E6"/>
    <w:rsid w:val="00381998"/>
    <w:rsid w:val="003A5F1C"/>
    <w:rsid w:val="003C3E2E"/>
    <w:rsid w:val="003D4A3C"/>
    <w:rsid w:val="003D55B2"/>
    <w:rsid w:val="003E0033"/>
    <w:rsid w:val="003E2908"/>
    <w:rsid w:val="003E5452"/>
    <w:rsid w:val="003E7165"/>
    <w:rsid w:val="003E7FF6"/>
    <w:rsid w:val="004046B5"/>
    <w:rsid w:val="00406F27"/>
    <w:rsid w:val="004141B8"/>
    <w:rsid w:val="004203B9"/>
    <w:rsid w:val="00432135"/>
    <w:rsid w:val="00434519"/>
    <w:rsid w:val="00446987"/>
    <w:rsid w:val="00446D28"/>
    <w:rsid w:val="00463FE8"/>
    <w:rsid w:val="00466CD0"/>
    <w:rsid w:val="00473583"/>
    <w:rsid w:val="00477F32"/>
    <w:rsid w:val="00481850"/>
    <w:rsid w:val="004851A0"/>
    <w:rsid w:val="0048627F"/>
    <w:rsid w:val="004932AB"/>
    <w:rsid w:val="00494BEF"/>
    <w:rsid w:val="004A5512"/>
    <w:rsid w:val="004A6BE5"/>
    <w:rsid w:val="004A6BFC"/>
    <w:rsid w:val="004B0C18"/>
    <w:rsid w:val="004C1A04"/>
    <w:rsid w:val="004C20BC"/>
    <w:rsid w:val="004C5C9A"/>
    <w:rsid w:val="004D1442"/>
    <w:rsid w:val="004D3DCB"/>
    <w:rsid w:val="004E1946"/>
    <w:rsid w:val="004E3980"/>
    <w:rsid w:val="004E66E9"/>
    <w:rsid w:val="004E7DDE"/>
    <w:rsid w:val="004F0090"/>
    <w:rsid w:val="004F172C"/>
    <w:rsid w:val="005002ED"/>
    <w:rsid w:val="00500DBC"/>
    <w:rsid w:val="005102BE"/>
    <w:rsid w:val="00523F7F"/>
    <w:rsid w:val="00524D54"/>
    <w:rsid w:val="00527FCA"/>
    <w:rsid w:val="0054531B"/>
    <w:rsid w:val="00546C24"/>
    <w:rsid w:val="005476FF"/>
    <w:rsid w:val="00550091"/>
    <w:rsid w:val="005516F6"/>
    <w:rsid w:val="00552842"/>
    <w:rsid w:val="00554E89"/>
    <w:rsid w:val="00564B58"/>
    <w:rsid w:val="00572281"/>
    <w:rsid w:val="005801DD"/>
    <w:rsid w:val="00592A40"/>
    <w:rsid w:val="005A14A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6A1"/>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C8D"/>
    <w:rsid w:val="00782BF8"/>
    <w:rsid w:val="00783C75"/>
    <w:rsid w:val="007849D9"/>
    <w:rsid w:val="00787433"/>
    <w:rsid w:val="007A10F1"/>
    <w:rsid w:val="007A3B41"/>
    <w:rsid w:val="007A3D50"/>
    <w:rsid w:val="007B2D29"/>
    <w:rsid w:val="007B3343"/>
    <w:rsid w:val="007B412F"/>
    <w:rsid w:val="007B4AF7"/>
    <w:rsid w:val="007B4DBF"/>
    <w:rsid w:val="007C5458"/>
    <w:rsid w:val="007D2C67"/>
    <w:rsid w:val="007E06BB"/>
    <w:rsid w:val="007F50D1"/>
    <w:rsid w:val="00816D52"/>
    <w:rsid w:val="00831048"/>
    <w:rsid w:val="00834272"/>
    <w:rsid w:val="0084341B"/>
    <w:rsid w:val="00845D29"/>
    <w:rsid w:val="008625C1"/>
    <w:rsid w:val="0087671D"/>
    <w:rsid w:val="008806F9"/>
    <w:rsid w:val="0088158C"/>
    <w:rsid w:val="00887957"/>
    <w:rsid w:val="008A4DF4"/>
    <w:rsid w:val="008A57E3"/>
    <w:rsid w:val="008B2621"/>
    <w:rsid w:val="008B5BF4"/>
    <w:rsid w:val="008C0CEE"/>
    <w:rsid w:val="008C1B18"/>
    <w:rsid w:val="008D46EC"/>
    <w:rsid w:val="008E0E25"/>
    <w:rsid w:val="008E61A1"/>
    <w:rsid w:val="008F0EE3"/>
    <w:rsid w:val="00917EA3"/>
    <w:rsid w:val="00917EE0"/>
    <w:rsid w:val="00921C89"/>
    <w:rsid w:val="00926966"/>
    <w:rsid w:val="00926D03"/>
    <w:rsid w:val="00934036"/>
    <w:rsid w:val="00934889"/>
    <w:rsid w:val="0094541D"/>
    <w:rsid w:val="0094621E"/>
    <w:rsid w:val="009473EA"/>
    <w:rsid w:val="00954E7E"/>
    <w:rsid w:val="009554D9"/>
    <w:rsid w:val="009572F9"/>
    <w:rsid w:val="00960D0F"/>
    <w:rsid w:val="0097066B"/>
    <w:rsid w:val="00982053"/>
    <w:rsid w:val="0098366F"/>
    <w:rsid w:val="00983A03"/>
    <w:rsid w:val="00986063"/>
    <w:rsid w:val="00991F67"/>
    <w:rsid w:val="00992876"/>
    <w:rsid w:val="009A0DCE"/>
    <w:rsid w:val="009A1DC9"/>
    <w:rsid w:val="009A22CD"/>
    <w:rsid w:val="009A3E4B"/>
    <w:rsid w:val="009B35FD"/>
    <w:rsid w:val="009B6815"/>
    <w:rsid w:val="009D2967"/>
    <w:rsid w:val="009D3C2B"/>
    <w:rsid w:val="009E4191"/>
    <w:rsid w:val="009F27BF"/>
    <w:rsid w:val="009F2AB1"/>
    <w:rsid w:val="009F4FAF"/>
    <w:rsid w:val="009F68F1"/>
    <w:rsid w:val="00A04529"/>
    <w:rsid w:val="00A0584B"/>
    <w:rsid w:val="00A07C75"/>
    <w:rsid w:val="00A17135"/>
    <w:rsid w:val="00A21A6F"/>
    <w:rsid w:val="00A23882"/>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CA2"/>
    <w:rsid w:val="00AC335C"/>
    <w:rsid w:val="00AC463E"/>
    <w:rsid w:val="00AD0666"/>
    <w:rsid w:val="00AD3BE2"/>
    <w:rsid w:val="00AD3E3D"/>
    <w:rsid w:val="00AE1EE4"/>
    <w:rsid w:val="00AE36EC"/>
    <w:rsid w:val="00AE7406"/>
    <w:rsid w:val="00AF1688"/>
    <w:rsid w:val="00AF46E6"/>
    <w:rsid w:val="00AF5139"/>
    <w:rsid w:val="00B06EDA"/>
    <w:rsid w:val="00B1161F"/>
    <w:rsid w:val="00B11661"/>
    <w:rsid w:val="00B17450"/>
    <w:rsid w:val="00B32B4D"/>
    <w:rsid w:val="00B4137E"/>
    <w:rsid w:val="00B54DF7"/>
    <w:rsid w:val="00B56223"/>
    <w:rsid w:val="00B56E79"/>
    <w:rsid w:val="00B57AA7"/>
    <w:rsid w:val="00B57D48"/>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953"/>
    <w:rsid w:val="00BF3E48"/>
    <w:rsid w:val="00C15F1B"/>
    <w:rsid w:val="00C16288"/>
    <w:rsid w:val="00C17D1D"/>
    <w:rsid w:val="00C45923"/>
    <w:rsid w:val="00C543E7"/>
    <w:rsid w:val="00C57D9E"/>
    <w:rsid w:val="00C65095"/>
    <w:rsid w:val="00C70225"/>
    <w:rsid w:val="00C72198"/>
    <w:rsid w:val="00C73C7D"/>
    <w:rsid w:val="00C75005"/>
    <w:rsid w:val="00C922C9"/>
    <w:rsid w:val="00C970DF"/>
    <w:rsid w:val="00CA7E71"/>
    <w:rsid w:val="00CB2673"/>
    <w:rsid w:val="00CB701D"/>
    <w:rsid w:val="00CC28ED"/>
    <w:rsid w:val="00CC3F0E"/>
    <w:rsid w:val="00CD08C9"/>
    <w:rsid w:val="00CD1FE8"/>
    <w:rsid w:val="00CD38CD"/>
    <w:rsid w:val="00CD3E0C"/>
    <w:rsid w:val="00CD5565"/>
    <w:rsid w:val="00CD616C"/>
    <w:rsid w:val="00CE57C6"/>
    <w:rsid w:val="00CF68D6"/>
    <w:rsid w:val="00CF7B4A"/>
    <w:rsid w:val="00D009F8"/>
    <w:rsid w:val="00D078DA"/>
    <w:rsid w:val="00D14995"/>
    <w:rsid w:val="00D204F2"/>
    <w:rsid w:val="00D218A3"/>
    <w:rsid w:val="00D2455C"/>
    <w:rsid w:val="00D25023"/>
    <w:rsid w:val="00D27F8C"/>
    <w:rsid w:val="00D33843"/>
    <w:rsid w:val="00D54A6F"/>
    <w:rsid w:val="00D57D57"/>
    <w:rsid w:val="00D62E42"/>
    <w:rsid w:val="00D772FB"/>
    <w:rsid w:val="00DA1AA0"/>
    <w:rsid w:val="00DA512B"/>
    <w:rsid w:val="00DC44A8"/>
    <w:rsid w:val="00DD0F5E"/>
    <w:rsid w:val="00DE4BEE"/>
    <w:rsid w:val="00DE5B3D"/>
    <w:rsid w:val="00DE7112"/>
    <w:rsid w:val="00DF19BE"/>
    <w:rsid w:val="00DF3B44"/>
    <w:rsid w:val="00E0192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FD1"/>
    <w:rsid w:val="00E84FE5"/>
    <w:rsid w:val="00E879A5"/>
    <w:rsid w:val="00E879FC"/>
    <w:rsid w:val="00EA2574"/>
    <w:rsid w:val="00EA2F1F"/>
    <w:rsid w:val="00EA3F2E"/>
    <w:rsid w:val="00EA57EC"/>
    <w:rsid w:val="00EB120E"/>
    <w:rsid w:val="00EB16C7"/>
    <w:rsid w:val="00EB34C8"/>
    <w:rsid w:val="00EB46E2"/>
    <w:rsid w:val="00EC0045"/>
    <w:rsid w:val="00EC5F61"/>
    <w:rsid w:val="00ED452E"/>
    <w:rsid w:val="00EE3CDA"/>
    <w:rsid w:val="00EF37A8"/>
    <w:rsid w:val="00EF531F"/>
    <w:rsid w:val="00F02E38"/>
    <w:rsid w:val="00F05FE8"/>
    <w:rsid w:val="00F06D86"/>
    <w:rsid w:val="00F13D87"/>
    <w:rsid w:val="00F149E5"/>
    <w:rsid w:val="00F15E33"/>
    <w:rsid w:val="00F17DA2"/>
    <w:rsid w:val="00F22EC0"/>
    <w:rsid w:val="00F25C47"/>
    <w:rsid w:val="00F262B4"/>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FC"/>
    <w:rPr>
      <w:lang w:val="en-US"/>
    </w:rPr>
  </w:style>
  <w:style w:type="character" w:default="1" w:styleId="DefaultParagraphFont">
    <w:name w:val="Default Paragraph Font"/>
    <w:uiPriority w:val="1"/>
    <w:semiHidden/>
    <w:unhideWhenUsed/>
    <w:rsid w:val="004A6B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BFC"/>
  </w:style>
  <w:style w:type="character" w:styleId="LineNumber">
    <w:name w:val="line number"/>
    <w:uiPriority w:val="99"/>
    <w:semiHidden/>
    <w:unhideWhenUsed/>
    <w:rsid w:val="004A6BFC"/>
    <w:rPr>
      <w:rFonts w:ascii="Times New Roman" w:hAnsi="Times New Roman"/>
      <w:b w:val="0"/>
      <w:i w:val="0"/>
      <w:sz w:val="22"/>
    </w:rPr>
  </w:style>
  <w:style w:type="paragraph" w:styleId="NoSpacing">
    <w:name w:val="No Spacing"/>
    <w:uiPriority w:val="1"/>
    <w:qFormat/>
    <w:rsid w:val="004A6BFC"/>
    <w:pPr>
      <w:spacing w:after="0" w:line="240" w:lineRule="auto"/>
    </w:pPr>
  </w:style>
  <w:style w:type="paragraph" w:customStyle="1" w:styleId="scemptylineheader">
    <w:name w:val="sc_emptyline_header"/>
    <w:qFormat/>
    <w:rsid w:val="004A6B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6B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6B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6B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6B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6BFC"/>
    <w:rPr>
      <w:color w:val="808080"/>
    </w:rPr>
  </w:style>
  <w:style w:type="paragraph" w:customStyle="1" w:styleId="scdirectionallanguage">
    <w:name w:val="sc_directional_language"/>
    <w:qFormat/>
    <w:rsid w:val="004A6B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6B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6B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6B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6B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6B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6B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6B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6B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6B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6B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6B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6B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6B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6B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6B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6BFC"/>
    <w:rPr>
      <w:rFonts w:ascii="Times New Roman" w:hAnsi="Times New Roman"/>
      <w:color w:val="auto"/>
      <w:sz w:val="22"/>
    </w:rPr>
  </w:style>
  <w:style w:type="paragraph" w:customStyle="1" w:styleId="scclippagebillheader">
    <w:name w:val="sc_clip_page_bill_header"/>
    <w:qFormat/>
    <w:rsid w:val="004A6B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6B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6B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BFC"/>
    <w:rPr>
      <w:lang w:val="en-US"/>
    </w:rPr>
  </w:style>
  <w:style w:type="paragraph" w:styleId="Footer">
    <w:name w:val="footer"/>
    <w:basedOn w:val="Normal"/>
    <w:link w:val="FooterChar"/>
    <w:uiPriority w:val="99"/>
    <w:unhideWhenUsed/>
    <w:rsid w:val="004A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BFC"/>
    <w:rPr>
      <w:lang w:val="en-US"/>
    </w:rPr>
  </w:style>
  <w:style w:type="paragraph" w:styleId="ListParagraph">
    <w:name w:val="List Paragraph"/>
    <w:basedOn w:val="Normal"/>
    <w:uiPriority w:val="34"/>
    <w:qFormat/>
    <w:rsid w:val="004A6BFC"/>
    <w:pPr>
      <w:ind w:left="720"/>
      <w:contextualSpacing/>
    </w:pPr>
  </w:style>
  <w:style w:type="paragraph" w:customStyle="1" w:styleId="scbillfooter">
    <w:name w:val="sc_bill_footer"/>
    <w:qFormat/>
    <w:rsid w:val="004A6B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6B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6B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6B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6B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6B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6BFC"/>
    <w:pPr>
      <w:widowControl w:val="0"/>
      <w:suppressAutoHyphens/>
      <w:spacing w:after="0" w:line="360" w:lineRule="auto"/>
    </w:pPr>
    <w:rPr>
      <w:rFonts w:ascii="Times New Roman" w:hAnsi="Times New Roman"/>
      <w:lang w:val="en-US"/>
    </w:rPr>
  </w:style>
  <w:style w:type="paragraph" w:customStyle="1" w:styleId="sctableln">
    <w:name w:val="sc_table_ln"/>
    <w:qFormat/>
    <w:rsid w:val="004A6B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6B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6BFC"/>
    <w:rPr>
      <w:strike/>
      <w:dstrike w:val="0"/>
    </w:rPr>
  </w:style>
  <w:style w:type="character" w:customStyle="1" w:styleId="scinsert">
    <w:name w:val="sc_insert"/>
    <w:uiPriority w:val="1"/>
    <w:qFormat/>
    <w:rsid w:val="004A6BFC"/>
    <w:rPr>
      <w:caps w:val="0"/>
      <w:smallCaps w:val="0"/>
      <w:strike w:val="0"/>
      <w:dstrike w:val="0"/>
      <w:vanish w:val="0"/>
      <w:u w:val="single"/>
      <w:vertAlign w:val="baseline"/>
    </w:rPr>
  </w:style>
  <w:style w:type="character" w:customStyle="1" w:styleId="scinsertred">
    <w:name w:val="sc_insert_red"/>
    <w:uiPriority w:val="1"/>
    <w:qFormat/>
    <w:rsid w:val="004A6BFC"/>
    <w:rPr>
      <w:caps w:val="0"/>
      <w:smallCaps w:val="0"/>
      <w:strike w:val="0"/>
      <w:dstrike w:val="0"/>
      <w:vanish w:val="0"/>
      <w:color w:val="FF0000"/>
      <w:u w:val="single"/>
      <w:vertAlign w:val="baseline"/>
    </w:rPr>
  </w:style>
  <w:style w:type="character" w:customStyle="1" w:styleId="scinsertblue">
    <w:name w:val="sc_insert_blue"/>
    <w:uiPriority w:val="1"/>
    <w:qFormat/>
    <w:rsid w:val="004A6BFC"/>
    <w:rPr>
      <w:caps w:val="0"/>
      <w:smallCaps w:val="0"/>
      <w:strike w:val="0"/>
      <w:dstrike w:val="0"/>
      <w:vanish w:val="0"/>
      <w:color w:val="0070C0"/>
      <w:u w:val="single"/>
      <w:vertAlign w:val="baseline"/>
    </w:rPr>
  </w:style>
  <w:style w:type="character" w:customStyle="1" w:styleId="scstrikered">
    <w:name w:val="sc_strike_red"/>
    <w:uiPriority w:val="1"/>
    <w:qFormat/>
    <w:rsid w:val="004A6BFC"/>
    <w:rPr>
      <w:strike/>
      <w:dstrike w:val="0"/>
      <w:color w:val="FF0000"/>
    </w:rPr>
  </w:style>
  <w:style w:type="character" w:customStyle="1" w:styleId="scstrikeblue">
    <w:name w:val="sc_strike_blue"/>
    <w:uiPriority w:val="1"/>
    <w:qFormat/>
    <w:rsid w:val="004A6BFC"/>
    <w:rPr>
      <w:strike/>
      <w:dstrike w:val="0"/>
      <w:color w:val="0070C0"/>
    </w:rPr>
  </w:style>
  <w:style w:type="character" w:customStyle="1" w:styleId="scinsertbluenounderline">
    <w:name w:val="sc_insert_blue_no_underline"/>
    <w:uiPriority w:val="1"/>
    <w:qFormat/>
    <w:rsid w:val="004A6B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6B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6BFC"/>
    <w:rPr>
      <w:strike/>
      <w:dstrike w:val="0"/>
      <w:color w:val="0070C0"/>
      <w:lang w:val="en-US"/>
    </w:rPr>
  </w:style>
  <w:style w:type="character" w:customStyle="1" w:styleId="scstrikerednoncodified">
    <w:name w:val="sc_strike_red_non_codified"/>
    <w:uiPriority w:val="1"/>
    <w:qFormat/>
    <w:rsid w:val="004A6BFC"/>
    <w:rPr>
      <w:strike/>
      <w:dstrike w:val="0"/>
      <w:color w:val="FF0000"/>
    </w:rPr>
  </w:style>
  <w:style w:type="paragraph" w:customStyle="1" w:styleId="scbillsiglines">
    <w:name w:val="sc_bill_sig_lines"/>
    <w:qFormat/>
    <w:rsid w:val="004A6B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6BFC"/>
    <w:rPr>
      <w:bdr w:val="none" w:sz="0" w:space="0" w:color="auto"/>
      <w:shd w:val="clear" w:color="auto" w:fill="FEC6C6"/>
    </w:rPr>
  </w:style>
  <w:style w:type="character" w:customStyle="1" w:styleId="screstoreblue">
    <w:name w:val="sc_restore_blue"/>
    <w:uiPriority w:val="1"/>
    <w:qFormat/>
    <w:rsid w:val="004A6BFC"/>
    <w:rPr>
      <w:color w:val="4472C4" w:themeColor="accent1"/>
      <w:bdr w:val="none" w:sz="0" w:space="0" w:color="auto"/>
      <w:shd w:val="clear" w:color="auto" w:fill="auto"/>
    </w:rPr>
  </w:style>
  <w:style w:type="character" w:customStyle="1" w:styleId="screstorered">
    <w:name w:val="sc_restore_red"/>
    <w:uiPriority w:val="1"/>
    <w:qFormat/>
    <w:rsid w:val="004A6BFC"/>
    <w:rPr>
      <w:color w:val="FF0000"/>
      <w:bdr w:val="none" w:sz="0" w:space="0" w:color="auto"/>
      <w:shd w:val="clear" w:color="auto" w:fill="auto"/>
    </w:rPr>
  </w:style>
  <w:style w:type="character" w:customStyle="1" w:styleId="scstrikenewblue">
    <w:name w:val="sc_strike_new_blue"/>
    <w:uiPriority w:val="1"/>
    <w:qFormat/>
    <w:rsid w:val="004A6BFC"/>
    <w:rPr>
      <w:strike w:val="0"/>
      <w:dstrike/>
      <w:color w:val="0070C0"/>
      <w:u w:val="none"/>
    </w:rPr>
  </w:style>
  <w:style w:type="character" w:customStyle="1" w:styleId="scstrikenewred">
    <w:name w:val="sc_strike_new_red"/>
    <w:uiPriority w:val="1"/>
    <w:qFormat/>
    <w:rsid w:val="004A6BFC"/>
    <w:rPr>
      <w:strike w:val="0"/>
      <w:dstrike/>
      <w:color w:val="FF0000"/>
      <w:u w:val="none"/>
    </w:rPr>
  </w:style>
  <w:style w:type="character" w:customStyle="1" w:styleId="scamendsenate">
    <w:name w:val="sc_amend_senate"/>
    <w:uiPriority w:val="1"/>
    <w:qFormat/>
    <w:rsid w:val="004A6BFC"/>
    <w:rPr>
      <w:bdr w:val="none" w:sz="0" w:space="0" w:color="auto"/>
      <w:shd w:val="clear" w:color="auto" w:fill="FFF2CC" w:themeFill="accent4" w:themeFillTint="33"/>
    </w:rPr>
  </w:style>
  <w:style w:type="character" w:customStyle="1" w:styleId="scamendhouse">
    <w:name w:val="sc_amend_house"/>
    <w:uiPriority w:val="1"/>
    <w:qFormat/>
    <w:rsid w:val="004A6BFC"/>
    <w:rPr>
      <w:bdr w:val="none" w:sz="0" w:space="0" w:color="auto"/>
      <w:shd w:val="clear" w:color="auto" w:fill="E2EFD9" w:themeFill="accent6" w:themeFillTint="33"/>
    </w:rPr>
  </w:style>
  <w:style w:type="paragraph" w:styleId="Revision">
    <w:name w:val="Revision"/>
    <w:hidden/>
    <w:uiPriority w:val="99"/>
    <w:semiHidden/>
    <w:rsid w:val="002110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73&amp;session=125&amp;summary=B" TargetMode="External" Id="R28a9b26fdcd2492a" /><Relationship Type="http://schemas.openxmlformats.org/officeDocument/2006/relationships/hyperlink" Target="https://www.scstatehouse.gov/sess125_2023-2024/prever/1173_20240319.docx" TargetMode="External" Id="Rc450a2edefef4ff6" /><Relationship Type="http://schemas.openxmlformats.org/officeDocument/2006/relationships/hyperlink" Target="https://www.scstatehouse.gov/sess125_2023-2024/prever/1173_20240320.docx" TargetMode="External" Id="R9ae75cb8bac5467f" /><Relationship Type="http://schemas.openxmlformats.org/officeDocument/2006/relationships/hyperlink" Target="h:\sj\20240319.docx" TargetMode="External" Id="R2c0f232132c44085" /><Relationship Type="http://schemas.openxmlformats.org/officeDocument/2006/relationships/hyperlink" Target="h:\sj\20240319.docx" TargetMode="External" Id="R445b446e2ddf4b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7F63"/>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e13bc109-abfa-4472-af32-a8ea04a18ce2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047dab82-6fe5-4c00-aae9-1c74f4d4764d</T_BILL_REQUEST_REQUEST>
  <T_BILL_R_ORIGINALDRAFT>64d2b3c0-078c-4af0-b544-2701c42d1c35</T_BILL_R_ORIGINALDRAFT>
  <T_BILL_SPONSOR_SPONSOR>3abf78bb-7f04-4a20-901b-adb593c26cf9</T_BILL_SPONSOR_SPONSOR>
  <T_BILL_T_BILLNAME>[1173]</T_BILL_T_BILLNAME>
  <T_BILL_T_BILLNUMBER>1173</T_BILL_T_BILLNUMBER>
  <T_BILL_T_BILLTITLE>TO AMEND THE SOUTH CAROLINA CODE OF LAWS BY ADDING SECTION 59‑63‑105 SO AS TO PROVIDE THAT ANY INTERSCHOLASTIC ATHLETIC ASSOCIATION, BODY, OR ENTITY THAT A PUBLIC SCHOOL DISTRICT JOINS MUST PROVIDE IN THEIR CONSTITUTION, RULES, OR POLICIES A RANGE OF SANCTIONS FOR VIOLATIONS; TO GUARANTEE THAT PRIVATE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PENALTY-FREE TRANSFER WINDOW TWICE A YEAR AND PROVIDING PENALTIES FOR OTHER TRANSFERS; TO ESTABLISH A DIRECT AND IMMEDIATE APPEAL PROCESS TO A PANEL CONSISTING OF NINE MEMBERS; AND TO PROVIDE THAT A PUBLIC SCHOOL MAY NOT AFFILIATE OR BECOME A MEMBER OF AN ASSOCIATION, BODY, OR ENTITY THAT FAILS TO INCLUDE THESE ITEMS; AND BY AMENDING SECTION 59‑39‑160, RELATING TO INTERSCHOLASTIC ACTIVITIES, REQUIREMENTS FOR PARTICIPATION, MONITORING, PARTICIPATION BY PEOPLE WHO ARE HANDICAPPED, AND WAIVERS SO AS TO PROVIDE THAT THE STATE DEPARTMENT OF EDUCATION AND THE DEPARTMENT OF EDUCATION’S DETERMINATIONS OF ELIGIBILITY UNDER THIS SECTION ARE BINDING ON A INTERSCHOLASTIC ATHLETIC ASSOCIATION.</T_BILL_T_BILLTITLE>
  <T_BILL_T_CHAMBER>senate</T_BILL_T_CHAMBER>
  <T_BILL_T_FILENAME> </T_BILL_T_FILENAME>
  <T_BILL_T_LEGTYPE>bill_statewide</T_BILL_T_LEGTYPE>
  <T_BILL_T_SECTIONS>[{"SectionUUID":"5a254720-e28e-4943-994d-9dc51b446ca8","SectionName":"code_section","SectionNumber":1,"SectionType":"code_section","CodeSections":[{"CodeSectionBookmarkName":"ns_T59C63N105_8ca9b096b","IsConstitutionSection":false,"Identity":"59-63-105","IsNew":true,"SubSections":[{"Level":1,"Identity":"T59C63N105SA","SubSectionBookmarkName":"ss_T59C63N105SA_lv1_764569890","IsNewSubSection":false,"SubSectionReplacement":""},{"Level":2,"Identity":"T59C63N105S1","SubSectionBookmarkName":"ss_T59C63N105S1_lv2_e309e6e32","IsNewSubSection":false,"SubSectionReplacement":""},{"Level":2,"Identity":"T59C63N105S2","SubSectionBookmarkName":"ss_T59C63N105S2_lv2_5e406352a","IsNewSubSection":false,"SubSectionReplacement":""},{"Level":2,"Identity":"T59C63N105S3","SubSectionBookmarkName":"ss_T59C63N105S3_lv2_91409e584","IsNewSubSection":false,"SubSectionReplacement":""},{"Level":2,"Identity":"T59C63N105S4","SubSectionBookmarkName":"ss_T59C63N105S4_lv2_441dfa673","IsNewSubSection":false,"SubSectionReplacement":""},{"Level":2,"Identity":"T59C63N105S5","SubSectionBookmarkName":"ss_T59C63N105S5_lv2_8d2b5c450","IsNewSubSection":false,"SubSectionReplacement":""},{"Level":2,"Identity":"T59C63N105S6","SubSectionBookmarkName":"ss_T59C63N105S6_lv2_c1357d641","IsNewSubSection":false,"SubSectionReplacement":""},{"Level":1,"Identity":"T59C63N105SB","SubSectionBookmarkName":"ss_T59C63N105SB_lv1_46bb0adb2","IsNewSubSection":false,"SubSectionReplacement":""}],"TitleRelatedTo":"","TitleSoAsTo":"provide that any interscholastic athletic association, body, or entity that a public school district joins must provide in their constituion, rules, or policies a range of sanctions for violations; to guarantee that private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establishe a penalty free transfer window twice a year and providing penalties for other transfers; to establish a direct and immediate appeal process to a panel consisting of nine members; and to provide that a public school may not affiliate or become a member of an association, body, or entity that fails to include these items","Deleted":false}],"TitleText":"","DisableControls":false,"Deleted":false,"RepealItems":[],"SectionBookmarkName":"bs_num_1_b895544d3"},{"SectionUUID":"80d3be98-6915-446b-ba17-e15df9d909d5","SectionName":"code_section","SectionNumber":2,"SectionType":"code_section","CodeSections":[{"CodeSectionBookmarkName":"ns_T59C39N160_cb2fd3f7f","IsConstitutionSection":false,"Identity":"59-39-160","IsNew":true,"SubSections":[{"Level":1,"Identity":"SD","SubSectionBookmarkName":"ss_SD_lv1_fb8500c49","IsNewSubSection":true,"SubSectionReplacement":""}],"TitleRelatedTo":"INTERSCHOLASTIC ACTIVITIES, REQUIREMENTS FOR PARTICIPATION, MONITORING, PARTICIPATION BY people who are HANDICAPPED, AND WAIVERS","TitleSoAsTo":"PROVIDE THAT THE STATE DEPARTMENT OF EDUCATION AND THE DEPARTMENT OF EDUCATION'S DETERMINATIONS OF ELIGIBILITY UNDER THIS SECTION ARE BINDING ON A INTERSCHOLASTIC ATHLETIC ASSOCATION","Deleted":false}],"TitleText":"","DisableControls":false,"Deleted":false,"RepealItems":[],"SectionBookmarkName":"bs_num_2_981c3ce8c"},{"SectionUUID":"8f03ca95-8faa-4d43-a9c2-8afc498075bd","SectionName":"standard_eff_date_section","SectionNumber":3,"SectionType":"drafting_clause","CodeSections":[],"TitleText":"","DisableControls":false,"Deleted":false,"RepealItems":[],"SectionBookmarkName":"bs_num_3_lastsection"}]</T_BILL_T_SECTIONS>
  <T_BILL_T_SUBJECT>Interscholastic Sports</T_BILL_T_SUBJECT>
  <T_BILL_UR_DRAFTER>donnabarton@scsenate.gov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5179</Characters>
  <Application>Microsoft Office Word</Application>
  <DocSecurity>0</DocSecurity>
  <Lines>105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7</cp:revision>
  <cp:lastPrinted>2024-03-19T15:14:00Z</cp:lastPrinted>
  <dcterms:created xsi:type="dcterms:W3CDTF">2024-03-20T22:23:00Z</dcterms:created>
  <dcterms:modified xsi:type="dcterms:W3CDTF">2024-03-26T20:57:00Z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