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SEDU-0013DB23.docx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Tax Notices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edeb75f6d5c4318">
        <w:r w:rsidRPr="00770434">
          <w:rPr>
            <w:rStyle w:val="Hyperlink"/>
          </w:rPr>
          <w:t>Senate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dc10aa16fcb84a6b">
        <w:r w:rsidRPr="00770434">
          <w:rPr>
            <w:rStyle w:val="Hyperlink"/>
          </w:rPr>
          <w:t>Senate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420a8a1e8b4b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6fec3162554c3d">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23019" w14:paraId="40FEFADA" w14:textId="3980F9DA">
          <w:pPr>
            <w:pStyle w:val="scbilltitle"/>
            <w:tabs>
              <w:tab w:val="left" w:pos="2104"/>
            </w:tabs>
          </w:pPr>
          <w:r>
            <w:t>to amend the South Carolina Code of Laws by amending Section 12‑37‑2650 and Section 12‑37‑3210, relating to THE ISSUANCE OF TAX NOTICES AND PAID RECEIPTS AND THE DELEGATION OF COLLECTION OF TAXES, so as to PROVIDE THAT THE TAX NOTICE MUST SET FORTH THE FAIR MARKET VALUE USED FOR THE VEHICLE OR BOAT.</w:t>
          </w:r>
        </w:p>
      </w:sdtContent>
    </w:sdt>
    <w:bookmarkStart w:name="at_300418900" w:displacedByCustomXml="prev" w:id="1"/>
    <w:bookmarkEnd w:id="1"/>
    <w:p w:rsidRPr="00DF3B44" w:rsidR="006C18F0" w:rsidP="006C18F0" w:rsidRDefault="006C18F0" w14:paraId="5BAAC1B7" w14:textId="77777777">
      <w:pPr>
        <w:pStyle w:val="scbillwhereasclause"/>
      </w:pPr>
    </w:p>
    <w:p w:rsidR="009912E1" w:rsidP="009912E1" w:rsidRDefault="009912E1" w14:paraId="22634D4A" w14:textId="77777777">
      <w:pPr>
        <w:pStyle w:val="scenactingwords"/>
      </w:pPr>
      <w:bookmarkStart w:name="ew_c032c1163" w:id="2"/>
      <w:r>
        <w:t>B</w:t>
      </w:r>
      <w:bookmarkEnd w:id="2"/>
      <w:r>
        <w:t>e it enacted by the General Assembly of the State of South Carolina:</w:t>
      </w:r>
    </w:p>
    <w:p w:rsidR="009912E1" w:rsidP="009912E1" w:rsidRDefault="009912E1" w14:paraId="5698CCCC" w14:textId="77777777">
      <w:pPr>
        <w:pStyle w:val="scemptyline"/>
      </w:pPr>
    </w:p>
    <w:p w:rsidRPr="00461AB7" w:rsidR="009912E1" w:rsidP="009912E1" w:rsidRDefault="009912E1" w14:paraId="3EF5A1CD" w14:textId="30CC2418">
      <w:pPr>
        <w:pStyle w:val="scdirectionallanguage"/>
      </w:pPr>
      <w:bookmarkStart w:name="bs_num_1_f3d83a0e8" w:id="3"/>
      <w:r>
        <w:t>S</w:t>
      </w:r>
      <w:bookmarkEnd w:id="3"/>
      <w:r>
        <w:t>ECTION 1.</w:t>
      </w:r>
      <w:r>
        <w:tab/>
      </w:r>
      <w:bookmarkStart w:name="dl_0a3da41eb" w:id="4"/>
      <w:r w:rsidRPr="00461AB7">
        <w:rPr>
          <w:color w:val="000000" w:themeColor="text1"/>
          <w:u w:color="000000" w:themeColor="text1"/>
        </w:rPr>
        <w:t>S</w:t>
      </w:r>
      <w:bookmarkEnd w:id="4"/>
      <w:r>
        <w:t>ection 12</w:t>
      </w:r>
      <w:r>
        <w:rPr>
          <w:color w:val="000000" w:themeColor="text1"/>
          <w:u w:color="000000" w:themeColor="text1"/>
        </w:rPr>
        <w:noBreakHyphen/>
      </w:r>
      <w:r w:rsidRPr="00461AB7">
        <w:rPr>
          <w:color w:val="000000" w:themeColor="text1"/>
          <w:u w:color="000000" w:themeColor="text1"/>
        </w:rPr>
        <w:t>37</w:t>
      </w:r>
      <w:r>
        <w:rPr>
          <w:color w:val="000000" w:themeColor="text1"/>
          <w:u w:color="000000" w:themeColor="text1"/>
        </w:rPr>
        <w:noBreakHyphen/>
      </w:r>
      <w:r w:rsidRPr="00461AB7">
        <w:rPr>
          <w:color w:val="000000" w:themeColor="text1"/>
          <w:u w:color="000000" w:themeColor="text1"/>
        </w:rPr>
        <w:t xml:space="preserve">2650 of the </w:t>
      </w:r>
      <w:r w:rsidR="00540674">
        <w:rPr>
          <w:color w:val="000000" w:themeColor="text1"/>
          <w:u w:color="000000" w:themeColor="text1"/>
        </w:rPr>
        <w:t>S.C.</w:t>
      </w:r>
      <w:r w:rsidRPr="00461AB7">
        <w:rPr>
          <w:color w:val="000000" w:themeColor="text1"/>
          <w:u w:color="000000" w:themeColor="text1"/>
        </w:rPr>
        <w:t xml:space="preserve"> Code is amended to read:</w:t>
      </w:r>
    </w:p>
    <w:p w:rsidRPr="00461AB7" w:rsidR="009912E1" w:rsidP="009912E1" w:rsidRDefault="009912E1" w14:paraId="704CFA54" w14:textId="77777777">
      <w:pPr>
        <w:pStyle w:val="scemptyline"/>
      </w:pPr>
    </w:p>
    <w:p w:rsidRPr="00461AB7" w:rsidR="009912E1" w:rsidP="009912E1" w:rsidRDefault="009912E1" w14:paraId="542C65F2" w14:textId="77777777">
      <w:pPr>
        <w:pStyle w:val="sccodifiedsection"/>
      </w:pPr>
      <w:r>
        <w:tab/>
      </w:r>
      <w:bookmarkStart w:name="cs_T12C37N2650_73f4cdf07" w:id="5"/>
      <w:r w:rsidRPr="00461AB7">
        <w:rPr>
          <w:color w:val="000000" w:themeColor="text1"/>
          <w:u w:color="000000" w:themeColor="text1"/>
        </w:rPr>
        <w:t>S</w:t>
      </w:r>
      <w:bookmarkEnd w:id="5"/>
      <w:r>
        <w:t>ection 12</w:t>
      </w:r>
      <w:r>
        <w:rPr>
          <w:color w:val="000000" w:themeColor="text1"/>
          <w:u w:color="000000" w:themeColor="text1"/>
        </w:rPr>
        <w:noBreakHyphen/>
      </w:r>
      <w:r w:rsidRPr="00461AB7">
        <w:rPr>
          <w:color w:val="000000" w:themeColor="text1"/>
          <w:u w:color="000000" w:themeColor="text1"/>
        </w:rPr>
        <w:t>37</w:t>
      </w:r>
      <w:r>
        <w:rPr>
          <w:color w:val="000000" w:themeColor="text1"/>
          <w:u w:color="000000" w:themeColor="text1"/>
        </w:rPr>
        <w:noBreakHyphen/>
      </w:r>
      <w:r w:rsidRPr="00461AB7">
        <w:rPr>
          <w:color w:val="000000" w:themeColor="text1"/>
          <w:u w:color="000000" w:themeColor="text1"/>
        </w:rPr>
        <w:t>2650.</w:t>
      </w:r>
      <w:r w:rsidRPr="00461AB7">
        <w:rPr>
          <w:color w:val="000000" w:themeColor="text1"/>
          <w:u w:color="000000" w:themeColor="text1"/>
        </w:rPr>
        <w:tab/>
      </w:r>
      <w:bookmarkStart w:name="up_153dacc8c" w:id="6"/>
      <w:r w:rsidRPr="00461AB7">
        <w:rPr>
          <w:color w:val="000000" w:themeColor="text1"/>
          <w:u w:color="000000" w:themeColor="text1"/>
        </w:rPr>
        <w:t>T</w:t>
      </w:r>
      <w:bookmarkEnd w:id="6"/>
      <w:r w:rsidRPr="00461AB7">
        <w:rPr>
          <w:color w:val="000000" w:themeColor="text1"/>
          <w:u w:color="000000" w:themeColor="text1"/>
        </w:rPr>
        <w:t>he auditor shall prepare a tax notice of all vehicles owned by the same person and licensed at the same time f</w:t>
      </w:r>
      <w:r>
        <w:rPr>
          <w:color w:val="000000" w:themeColor="text1"/>
          <w:u w:color="000000" w:themeColor="text1"/>
        </w:rPr>
        <w:t>or each tax year within the two</w:t>
      </w:r>
      <w:r>
        <w:rPr>
          <w:color w:val="000000" w:themeColor="text1"/>
          <w:u w:color="000000" w:themeColor="text1"/>
        </w:rPr>
        <w:noBreakHyphen/>
      </w:r>
      <w:r w:rsidRPr="00461AB7">
        <w:rPr>
          <w:color w:val="000000" w:themeColor="text1"/>
          <w:u w:color="000000" w:themeColor="text1"/>
        </w:rPr>
        <w:t xml:space="preserve">year licensing period. A notice must describe the motor vehicle by name, model, and identification number. The notice must set forth the </w:t>
      </w:r>
      <w:r w:rsidRPr="00461AB7">
        <w:rPr>
          <w:rStyle w:val="scinsert"/>
        </w:rPr>
        <w:t>fair market value used for the vehicle,</w:t>
      </w:r>
      <w:r w:rsidRPr="00461AB7">
        <w:rPr>
          <w:color w:val="000000" w:themeColor="text1"/>
          <w:u w:color="000000" w:themeColor="text1"/>
        </w:rPr>
        <w:t xml:space="preserv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Pr>
          <w:color w:val="000000" w:themeColor="text1"/>
          <w:u w:color="000000" w:themeColor="text1"/>
        </w:rPr>
        <w:noBreakHyphen/>
      </w:r>
      <w:r w:rsidRPr="00461AB7">
        <w:rPr>
          <w:color w:val="000000" w:themeColor="text1"/>
          <w:u w:color="000000" w:themeColor="text1"/>
        </w:rPr>
        <w:t>37</w:t>
      </w:r>
      <w:r>
        <w:rPr>
          <w:color w:val="000000" w:themeColor="text1"/>
          <w:u w:color="000000" w:themeColor="text1"/>
        </w:rPr>
        <w:noBreakHyphen/>
      </w:r>
      <w:r w:rsidRPr="00461AB7">
        <w:rPr>
          <w:color w:val="000000" w:themeColor="text1"/>
          <w:u w:color="000000" w:themeColor="text1"/>
        </w:rPr>
        <w:t>2610 or notice from the county treasurer, by other means satisfactory to the Department of Motor Vehicles, of payment of the tax. Large commercial motor vehicles and buses, as defined in Section 12</w:t>
      </w:r>
      <w:r>
        <w:rPr>
          <w:color w:val="000000" w:themeColor="text1"/>
          <w:u w:color="000000" w:themeColor="text1"/>
        </w:rPr>
        <w:noBreakHyphen/>
      </w:r>
      <w:r w:rsidRPr="00461AB7">
        <w:rPr>
          <w:color w:val="000000" w:themeColor="text1"/>
          <w:u w:color="000000" w:themeColor="text1"/>
        </w:rPr>
        <w:t>37</w:t>
      </w:r>
      <w:r>
        <w:rPr>
          <w:color w:val="000000" w:themeColor="text1"/>
          <w:u w:color="000000" w:themeColor="text1"/>
        </w:rPr>
        <w:noBreakHyphen/>
      </w:r>
      <w:r w:rsidRPr="00461AB7">
        <w:rPr>
          <w:color w:val="000000" w:themeColor="text1"/>
          <w:u w:color="000000" w:themeColor="text1"/>
        </w:rPr>
        <w:t xml:space="preserve">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w:t>
      </w:r>
      <w:r w:rsidRPr="00461AB7">
        <w:rPr>
          <w:color w:val="000000" w:themeColor="text1"/>
          <w:u w:color="000000" w:themeColor="text1"/>
        </w:rPr>
        <w:lastRenderedPageBreak/>
        <w:t>collected daily to the county official charged with the collections. The receipt given to the taxpayer, in addition to the information required in this section and by Section 12</w:t>
      </w:r>
      <w:r>
        <w:rPr>
          <w:color w:val="000000" w:themeColor="text1"/>
          <w:u w:color="000000" w:themeColor="text1"/>
        </w:rPr>
        <w:noBreakHyphen/>
      </w:r>
      <w:r w:rsidRPr="00461AB7">
        <w:rPr>
          <w:color w:val="000000" w:themeColor="text1"/>
          <w:u w:color="000000" w:themeColor="text1"/>
        </w:rPr>
        <w:t>45</w:t>
      </w:r>
      <w:r>
        <w:rPr>
          <w:color w:val="000000" w:themeColor="text1"/>
          <w:u w:color="000000" w:themeColor="text1"/>
        </w:rPr>
        <w:noBreakHyphen/>
      </w:r>
      <w:r w:rsidRPr="00461AB7">
        <w:rPr>
          <w:color w:val="000000" w:themeColor="text1"/>
          <w:u w:color="000000" w:themeColor="text1"/>
        </w:rPr>
        <w:t>70, must contain the name and office of the treasurer or tax collector of the county and must also show the name of the banking institution to which payment was made.</w:t>
      </w:r>
    </w:p>
    <w:p w:rsidRPr="00461AB7" w:rsidR="009912E1" w:rsidP="009912E1" w:rsidRDefault="009912E1" w14:paraId="464FD173" w14:textId="77777777">
      <w:pPr>
        <w:pStyle w:val="sccodifiedsection"/>
      </w:pPr>
      <w:r w:rsidRPr="00461AB7">
        <w:rPr>
          <w:color w:val="000000" w:themeColor="text1"/>
          <w:u w:color="000000" w:themeColor="text1"/>
        </w:rPr>
        <w:tab/>
      </w:r>
      <w:bookmarkStart w:name="up_9888bef2d" w:id="7"/>
      <w:r w:rsidRPr="00461AB7">
        <w:rPr>
          <w:color w:val="000000" w:themeColor="text1"/>
          <w:u w:color="000000" w:themeColor="text1"/>
        </w:rPr>
        <w:t>T</w:t>
      </w:r>
      <w:bookmarkEnd w:id="7"/>
      <w:r w:rsidRPr="00461AB7">
        <w:rPr>
          <w:color w:val="000000" w:themeColor="text1"/>
          <w:u w:color="000000" w:themeColor="text1"/>
        </w:rPr>
        <w: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Pr="00461AB7" w:rsidR="009912E1" w:rsidP="009912E1" w:rsidRDefault="009912E1" w14:paraId="7F230F20" w14:textId="77777777">
      <w:pPr>
        <w:pStyle w:val="sccodifiedsection"/>
      </w:pPr>
      <w:r w:rsidRPr="00461AB7">
        <w:rPr>
          <w:color w:val="000000" w:themeColor="text1"/>
          <w:u w:color="000000" w:themeColor="text1"/>
        </w:rPr>
        <w:tab/>
      </w:r>
      <w:bookmarkStart w:name="up_232961ad8" w:id="8"/>
      <w:r w:rsidRPr="00461AB7">
        <w:rPr>
          <w:color w:val="000000" w:themeColor="text1"/>
          <w:u w:color="000000" w:themeColor="text1"/>
        </w:rPr>
        <w:t>T</w:t>
      </w:r>
      <w:bookmarkEnd w:id="8"/>
      <w:r w:rsidRPr="00461AB7">
        <w:rPr>
          <w:color w:val="000000" w:themeColor="text1"/>
          <w:u w:color="000000" w:themeColor="text1"/>
        </w:rPr>
        <w:t>ax bills (notices) for county assessed personal property valued in accordance with applicable Department of Revenue regulations must include notification of the taxpayer</w:t>
      </w:r>
      <w:r w:rsidRPr="00E54ACC">
        <w:rPr>
          <w:color w:val="000000" w:themeColor="text1"/>
          <w:u w:color="000000" w:themeColor="text1"/>
        </w:rPr>
        <w:t>’</w:t>
      </w:r>
      <w:r w:rsidRPr="00461AB7">
        <w:rPr>
          <w:color w:val="000000" w:themeColor="text1"/>
          <w:u w:color="000000" w:themeColor="text1"/>
        </w:rPr>
        <w:t>s appeal rights, to include a minimum amount of information of how the taxpayer should file his appeal, to whom, and within what time period.</w:t>
      </w:r>
    </w:p>
    <w:p w:rsidR="009912E1" w:rsidP="009912E1" w:rsidRDefault="009912E1" w14:paraId="7F084378" w14:textId="77777777">
      <w:pPr>
        <w:pStyle w:val="scemptyline"/>
      </w:pPr>
    </w:p>
    <w:p w:rsidR="009912E1" w:rsidP="009912E1" w:rsidRDefault="009912E1" w14:paraId="7B1154BE" w14:textId="43561D12">
      <w:pPr>
        <w:pStyle w:val="scdirectionallanguage"/>
      </w:pPr>
      <w:bookmarkStart w:name="bs_num_2_b53d242a7" w:id="9"/>
      <w:r>
        <w:rPr>
          <w:snapToGrid w:val="0"/>
        </w:rPr>
        <w:t>S</w:t>
      </w:r>
      <w:bookmarkEnd w:id="9"/>
      <w:r>
        <w:t xml:space="preserve">ECTION </w:t>
      </w:r>
      <w:r>
        <w:rPr>
          <w:snapToGrid w:val="0"/>
        </w:rPr>
        <w:t>2.</w:t>
      </w:r>
      <w:r>
        <w:tab/>
      </w:r>
      <w:bookmarkStart w:name="dl_9afed18fd" w:id="10"/>
      <w:r>
        <w:rPr>
          <w:snapToGrid w:val="0"/>
        </w:rPr>
        <w:t>S</w:t>
      </w:r>
      <w:bookmarkEnd w:id="10"/>
      <w:r>
        <w:t xml:space="preserve">ection 12‑37‑3210(A) of the </w:t>
      </w:r>
      <w:r w:rsidR="00540674">
        <w:t>S.C.</w:t>
      </w:r>
      <w:r>
        <w:t xml:space="preserve"> Code, as added by Act 223 of 2018, is amended to read:</w:t>
      </w:r>
    </w:p>
    <w:p w:rsidR="009912E1" w:rsidP="009912E1" w:rsidRDefault="009912E1" w14:paraId="62ECEA7E" w14:textId="77777777">
      <w:pPr>
        <w:pStyle w:val="scemptyline"/>
      </w:pPr>
    </w:p>
    <w:p w:rsidRPr="00ED63CA" w:rsidR="009912E1" w:rsidP="009912E1" w:rsidRDefault="009912E1" w14:paraId="35ECCC26" w14:textId="77777777">
      <w:pPr>
        <w:pStyle w:val="sccodifiedsection"/>
      </w:pPr>
      <w:bookmarkStart w:name="cs_T12C37N3210_21c46dc01" w:id="11"/>
      <w:r>
        <w:rPr>
          <w:snapToGrid w:val="0"/>
        </w:rPr>
        <w:tab/>
      </w:r>
      <w:bookmarkStart w:name="ss_T12C37N3210SA_lv1_4e92b1f5b" w:id="12"/>
      <w:bookmarkEnd w:id="11"/>
      <w:r w:rsidRPr="00CD5CBB">
        <w:rPr>
          <w:lang w:val="en-PH"/>
        </w:rPr>
        <w:t>(</w:t>
      </w:r>
      <w:bookmarkEnd w:id="12"/>
      <w:r w:rsidRPr="00CD5CBB">
        <w:rPr>
          <w:lang w:val="en-PH"/>
        </w:rPr>
        <w:t>A)</w:t>
      </w:r>
      <w:r>
        <w:t xml:space="preserve"> </w:t>
      </w:r>
      <w:r w:rsidRPr="00CD5CBB">
        <w:rPr>
          <w:lang w:val="en-PH"/>
        </w:rPr>
        <w:t xml:space="preserve">The auditor shall prepare a tax notice for all boats, boat motors, and watercraft owned by the same person and titled at the same time for each tax year. A notice must describe the boats, boat motors, or watercraft by name, model, and identification number. The notice must set forth </w:t>
      </w:r>
      <w:r>
        <w:rPr>
          <w:rStyle w:val="scinsert"/>
        </w:rPr>
        <w:t>fair market value used for the boat,</w:t>
      </w:r>
      <w:r>
        <w:rPr>
          <w:lang w:val="en-PH"/>
        </w:rPr>
        <w:t xml:space="preserve"> </w:t>
      </w:r>
      <w:r w:rsidRPr="00CD5CBB">
        <w:rPr>
          <w:lang w:val="en-PH"/>
        </w:rPr>
        <w:t>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w:t>
      </w:r>
      <w:r w:rsidRPr="00CD5CBB">
        <w:rPr>
          <w:lang w:val="en-PH"/>
        </w:rPr>
        <w:noBreakHyphen/>
        <w:t>23</w:t>
      </w:r>
      <w:r w:rsidRPr="00CD5CBB">
        <w:rPr>
          <w:lang w:val="en-PH"/>
        </w:rPr>
        <w:noBreakHyphen/>
        <w:t>340 or the renewal application for a certificate of number referenced in Section 50</w:t>
      </w:r>
      <w:r w:rsidRPr="00CD5CBB">
        <w:rPr>
          <w:lang w:val="en-PH"/>
        </w:rPr>
        <w:noBreakHyphen/>
        <w:t>23</w:t>
      </w:r>
      <w:r w:rsidRPr="00CD5CBB">
        <w:rPr>
          <w:lang w:val="en-PH"/>
        </w:rPr>
        <w:noBreakHyphen/>
        <w:t>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receipt, or notice from the county treasurer, by other means satisfactory to the Department of Natural Resources, of payment of the tax.</w:t>
      </w:r>
    </w:p>
    <w:p w:rsidR="009912E1" w:rsidP="009912E1" w:rsidRDefault="009912E1" w14:paraId="5860A89E" w14:textId="77777777">
      <w:pPr>
        <w:pStyle w:val="scemptyline"/>
      </w:pPr>
    </w:p>
    <w:p w:rsidR="009912E1" w:rsidP="009912E1" w:rsidRDefault="009912E1" w14:paraId="0F3194EF" w14:textId="77777777">
      <w:pPr>
        <w:pStyle w:val="scnoncodifiedsection"/>
      </w:pPr>
      <w:bookmarkStart w:name="eff_date_section" w:id="13"/>
      <w:bookmarkStart w:name="bs_num_3_lastsection" w:id="14"/>
      <w:bookmarkEnd w:id="13"/>
      <w:r>
        <w:t>S</w:t>
      </w:r>
      <w:bookmarkEnd w:id="14"/>
      <w:r>
        <w:t>ECTION 3.</w:t>
      </w:r>
      <w:r>
        <w:tab/>
        <w:t>This act takes effect upon approval by the Governor.</w:t>
      </w:r>
    </w:p>
    <w:p w:rsidRPr="00DF3B44" w:rsidR="005516F6" w:rsidP="009E4191" w:rsidRDefault="009912E1" w14:paraId="7389F665" w14:textId="0031F126">
      <w:pPr>
        <w:pStyle w:val="scbillendxx"/>
      </w:pPr>
      <w:r>
        <w:lastRenderedPageBreak/>
        <w:noBreakHyphen/>
      </w:r>
      <w:r>
        <w:noBreakHyphen/>
      </w:r>
      <w:r>
        <w:noBreakHyphen/>
      </w:r>
      <w:r>
        <w:noBreakHyphen/>
        <w:t>XX</w:t>
      </w:r>
      <w:r>
        <w:noBreakHyphen/>
      </w:r>
      <w:r>
        <w:noBreakHyphen/>
      </w:r>
      <w:r>
        <w:noBreakHyphen/>
      </w:r>
      <w:r>
        <w:noBreakHyphen/>
      </w:r>
    </w:p>
    <w:sectPr w:rsidRPr="00DF3B44" w:rsidR="005516F6" w:rsidSect="00461F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ACC71A" w:rsidR="00685035" w:rsidRPr="007B4AF7" w:rsidRDefault="004729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C4399">
              <w:t>[0121]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439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5C11"/>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D71"/>
    <w:rsid w:val="00373E17"/>
    <w:rsid w:val="003775E6"/>
    <w:rsid w:val="00381998"/>
    <w:rsid w:val="003A5F1C"/>
    <w:rsid w:val="003C3E2E"/>
    <w:rsid w:val="003D4A3C"/>
    <w:rsid w:val="003D55B2"/>
    <w:rsid w:val="003E0033"/>
    <w:rsid w:val="003E5452"/>
    <w:rsid w:val="003E7165"/>
    <w:rsid w:val="003E7618"/>
    <w:rsid w:val="003E7FF6"/>
    <w:rsid w:val="004046B5"/>
    <w:rsid w:val="00406F27"/>
    <w:rsid w:val="004141B8"/>
    <w:rsid w:val="004203B9"/>
    <w:rsid w:val="00432135"/>
    <w:rsid w:val="00446987"/>
    <w:rsid w:val="00446D28"/>
    <w:rsid w:val="00451D5E"/>
    <w:rsid w:val="00461F29"/>
    <w:rsid w:val="00466CD0"/>
    <w:rsid w:val="00472946"/>
    <w:rsid w:val="00473583"/>
    <w:rsid w:val="00477F32"/>
    <w:rsid w:val="00481850"/>
    <w:rsid w:val="004851A0"/>
    <w:rsid w:val="00485EC8"/>
    <w:rsid w:val="0048627F"/>
    <w:rsid w:val="004932AB"/>
    <w:rsid w:val="00494BEF"/>
    <w:rsid w:val="004A5512"/>
    <w:rsid w:val="004A6BE5"/>
    <w:rsid w:val="004B0C18"/>
    <w:rsid w:val="004C1A04"/>
    <w:rsid w:val="004C20BC"/>
    <w:rsid w:val="004C5C9A"/>
    <w:rsid w:val="004D10F6"/>
    <w:rsid w:val="004D1442"/>
    <w:rsid w:val="004D3DCB"/>
    <w:rsid w:val="004E7DDE"/>
    <w:rsid w:val="004F0090"/>
    <w:rsid w:val="004F172C"/>
    <w:rsid w:val="005002ED"/>
    <w:rsid w:val="00500DBC"/>
    <w:rsid w:val="005102BE"/>
    <w:rsid w:val="00523F7F"/>
    <w:rsid w:val="00524D54"/>
    <w:rsid w:val="0054067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3019"/>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2E1"/>
    <w:rsid w:val="00991F67"/>
    <w:rsid w:val="00992876"/>
    <w:rsid w:val="009A0DCE"/>
    <w:rsid w:val="009A22CD"/>
    <w:rsid w:val="009A3E4B"/>
    <w:rsid w:val="009B35FD"/>
    <w:rsid w:val="009B6815"/>
    <w:rsid w:val="009C4399"/>
    <w:rsid w:val="009D2967"/>
    <w:rsid w:val="009D3C2B"/>
    <w:rsid w:val="009E4191"/>
    <w:rsid w:val="009F2AB1"/>
    <w:rsid w:val="009F4FAF"/>
    <w:rsid w:val="009F68F1"/>
    <w:rsid w:val="00A04529"/>
    <w:rsid w:val="00A0584B"/>
    <w:rsid w:val="00A17135"/>
    <w:rsid w:val="00A21A6F"/>
    <w:rsid w:val="00A24E56"/>
    <w:rsid w:val="00A26A62"/>
    <w:rsid w:val="00A31B21"/>
    <w:rsid w:val="00A35A9B"/>
    <w:rsid w:val="00A4070E"/>
    <w:rsid w:val="00A40CA0"/>
    <w:rsid w:val="00A42907"/>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5CBA"/>
    <w:rsid w:val="00DE4BEE"/>
    <w:rsid w:val="00DE5B3D"/>
    <w:rsid w:val="00DE7112"/>
    <w:rsid w:val="00DF19BE"/>
    <w:rsid w:val="00DF3B44"/>
    <w:rsid w:val="00E1372E"/>
    <w:rsid w:val="00E21D30"/>
    <w:rsid w:val="00E24D9A"/>
    <w:rsid w:val="00E27805"/>
    <w:rsid w:val="00E27A11"/>
    <w:rsid w:val="00E30497"/>
    <w:rsid w:val="00E344E6"/>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463"/>
    <w:rsid w:val="00EB120E"/>
    <w:rsid w:val="00EB46E2"/>
    <w:rsid w:val="00EC0045"/>
    <w:rsid w:val="00ED2AB4"/>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907"/>
    <w:rPr>
      <w:lang w:val="en-US"/>
    </w:rPr>
  </w:style>
  <w:style w:type="character" w:default="1" w:styleId="DefaultParagraphFont">
    <w:name w:val="Default Paragraph Font"/>
    <w:uiPriority w:val="1"/>
    <w:semiHidden/>
    <w:unhideWhenUsed/>
    <w:rsid w:val="00A429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2907"/>
  </w:style>
  <w:style w:type="character" w:styleId="LineNumber">
    <w:name w:val="line number"/>
    <w:uiPriority w:val="99"/>
    <w:semiHidden/>
    <w:unhideWhenUsed/>
    <w:rsid w:val="00A42907"/>
    <w:rPr>
      <w:rFonts w:ascii="Times New Roman" w:hAnsi="Times New Roman"/>
      <w:b w:val="0"/>
      <w:i w:val="0"/>
      <w:sz w:val="22"/>
    </w:rPr>
  </w:style>
  <w:style w:type="paragraph" w:styleId="NoSpacing">
    <w:name w:val="No Spacing"/>
    <w:uiPriority w:val="1"/>
    <w:qFormat/>
    <w:rsid w:val="00A42907"/>
    <w:pPr>
      <w:spacing w:after="0" w:line="240" w:lineRule="auto"/>
    </w:pPr>
  </w:style>
  <w:style w:type="paragraph" w:customStyle="1" w:styleId="scemptylineheader">
    <w:name w:val="sc_emptyline_header"/>
    <w:qFormat/>
    <w:rsid w:val="00A429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429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29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429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429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42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42907"/>
    <w:rPr>
      <w:color w:val="808080"/>
    </w:rPr>
  </w:style>
  <w:style w:type="paragraph" w:customStyle="1" w:styleId="scdirectionallanguage">
    <w:name w:val="sc_directional_language"/>
    <w:qFormat/>
    <w:rsid w:val="00A429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2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429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429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29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429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429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429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429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29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429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29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429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429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429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429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429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42907"/>
    <w:rPr>
      <w:rFonts w:ascii="Times New Roman" w:hAnsi="Times New Roman"/>
      <w:color w:val="auto"/>
      <w:sz w:val="22"/>
    </w:rPr>
  </w:style>
  <w:style w:type="paragraph" w:customStyle="1" w:styleId="scclippagebillheader">
    <w:name w:val="sc_clip_page_bill_header"/>
    <w:qFormat/>
    <w:rsid w:val="00A429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429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429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42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907"/>
    <w:rPr>
      <w:lang w:val="en-US"/>
    </w:rPr>
  </w:style>
  <w:style w:type="paragraph" w:styleId="Footer">
    <w:name w:val="footer"/>
    <w:basedOn w:val="Normal"/>
    <w:link w:val="FooterChar"/>
    <w:uiPriority w:val="99"/>
    <w:unhideWhenUsed/>
    <w:rsid w:val="00A42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07"/>
    <w:rPr>
      <w:lang w:val="en-US"/>
    </w:rPr>
  </w:style>
  <w:style w:type="paragraph" w:styleId="ListParagraph">
    <w:name w:val="List Paragraph"/>
    <w:basedOn w:val="Normal"/>
    <w:uiPriority w:val="34"/>
    <w:qFormat/>
    <w:rsid w:val="00A42907"/>
    <w:pPr>
      <w:ind w:left="720"/>
      <w:contextualSpacing/>
    </w:pPr>
  </w:style>
  <w:style w:type="paragraph" w:customStyle="1" w:styleId="scbillfooter">
    <w:name w:val="sc_bill_footer"/>
    <w:qFormat/>
    <w:rsid w:val="00A429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42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429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429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42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2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42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42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42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429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42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429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429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42907"/>
    <w:pPr>
      <w:widowControl w:val="0"/>
      <w:suppressAutoHyphens/>
      <w:spacing w:after="0" w:line="360" w:lineRule="auto"/>
    </w:pPr>
    <w:rPr>
      <w:rFonts w:ascii="Times New Roman" w:hAnsi="Times New Roman"/>
      <w:lang w:val="en-US"/>
    </w:rPr>
  </w:style>
  <w:style w:type="paragraph" w:customStyle="1" w:styleId="sctableln">
    <w:name w:val="sc_table_ln"/>
    <w:qFormat/>
    <w:rsid w:val="00A429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29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42907"/>
    <w:rPr>
      <w:strike/>
      <w:dstrike w:val="0"/>
    </w:rPr>
  </w:style>
  <w:style w:type="character" w:customStyle="1" w:styleId="scinsert">
    <w:name w:val="sc_insert"/>
    <w:uiPriority w:val="1"/>
    <w:qFormat/>
    <w:rsid w:val="00A42907"/>
    <w:rPr>
      <w:caps w:val="0"/>
      <w:smallCaps w:val="0"/>
      <w:strike w:val="0"/>
      <w:dstrike w:val="0"/>
      <w:vanish w:val="0"/>
      <w:u w:val="single"/>
      <w:vertAlign w:val="baseline"/>
    </w:rPr>
  </w:style>
  <w:style w:type="character" w:customStyle="1" w:styleId="scinsertred">
    <w:name w:val="sc_insert_red"/>
    <w:uiPriority w:val="1"/>
    <w:qFormat/>
    <w:rsid w:val="00A42907"/>
    <w:rPr>
      <w:caps w:val="0"/>
      <w:smallCaps w:val="0"/>
      <w:strike w:val="0"/>
      <w:dstrike w:val="0"/>
      <w:vanish w:val="0"/>
      <w:color w:val="FF0000"/>
      <w:u w:val="single"/>
      <w:vertAlign w:val="baseline"/>
    </w:rPr>
  </w:style>
  <w:style w:type="character" w:customStyle="1" w:styleId="scinsertblue">
    <w:name w:val="sc_insert_blue"/>
    <w:uiPriority w:val="1"/>
    <w:qFormat/>
    <w:rsid w:val="00A42907"/>
    <w:rPr>
      <w:caps w:val="0"/>
      <w:smallCaps w:val="0"/>
      <w:strike w:val="0"/>
      <w:dstrike w:val="0"/>
      <w:vanish w:val="0"/>
      <w:color w:val="0070C0"/>
      <w:u w:val="single"/>
      <w:vertAlign w:val="baseline"/>
    </w:rPr>
  </w:style>
  <w:style w:type="character" w:customStyle="1" w:styleId="scstrikered">
    <w:name w:val="sc_strike_red"/>
    <w:uiPriority w:val="1"/>
    <w:qFormat/>
    <w:rsid w:val="00A42907"/>
    <w:rPr>
      <w:strike/>
      <w:dstrike w:val="0"/>
      <w:color w:val="FF0000"/>
    </w:rPr>
  </w:style>
  <w:style w:type="character" w:customStyle="1" w:styleId="scstrikeblue">
    <w:name w:val="sc_strike_blue"/>
    <w:uiPriority w:val="1"/>
    <w:qFormat/>
    <w:rsid w:val="00A42907"/>
    <w:rPr>
      <w:strike/>
      <w:dstrike w:val="0"/>
      <w:color w:val="0070C0"/>
    </w:rPr>
  </w:style>
  <w:style w:type="character" w:customStyle="1" w:styleId="scinsertbluenounderline">
    <w:name w:val="sc_insert_blue_no_underline"/>
    <w:uiPriority w:val="1"/>
    <w:qFormat/>
    <w:rsid w:val="00A429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429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42907"/>
    <w:rPr>
      <w:strike/>
      <w:dstrike w:val="0"/>
      <w:color w:val="0070C0"/>
      <w:lang w:val="en-US"/>
    </w:rPr>
  </w:style>
  <w:style w:type="character" w:customStyle="1" w:styleId="scstrikerednoncodified">
    <w:name w:val="sc_strike_red_non_codified"/>
    <w:uiPriority w:val="1"/>
    <w:qFormat/>
    <w:rsid w:val="00A42907"/>
    <w:rPr>
      <w:strike/>
      <w:dstrike w:val="0"/>
      <w:color w:val="FF0000"/>
    </w:rPr>
  </w:style>
  <w:style w:type="paragraph" w:customStyle="1" w:styleId="scbillsiglines">
    <w:name w:val="sc_bill_sig_lines"/>
    <w:qFormat/>
    <w:rsid w:val="00A429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2907"/>
    <w:rPr>
      <w:bdr w:val="none" w:sz="0" w:space="0" w:color="auto"/>
      <w:shd w:val="clear" w:color="auto" w:fill="FEC6C6"/>
    </w:rPr>
  </w:style>
  <w:style w:type="character" w:customStyle="1" w:styleId="screstoreblue">
    <w:name w:val="sc_restore_blue"/>
    <w:uiPriority w:val="1"/>
    <w:qFormat/>
    <w:rsid w:val="00A42907"/>
    <w:rPr>
      <w:color w:val="4472C4" w:themeColor="accent1"/>
      <w:bdr w:val="none" w:sz="0" w:space="0" w:color="auto"/>
      <w:shd w:val="clear" w:color="auto" w:fill="auto"/>
    </w:rPr>
  </w:style>
  <w:style w:type="character" w:customStyle="1" w:styleId="screstorered">
    <w:name w:val="sc_restore_red"/>
    <w:uiPriority w:val="1"/>
    <w:qFormat/>
    <w:rsid w:val="00A42907"/>
    <w:rPr>
      <w:color w:val="FF0000"/>
      <w:bdr w:val="none" w:sz="0" w:space="0" w:color="auto"/>
      <w:shd w:val="clear" w:color="auto" w:fill="auto"/>
    </w:rPr>
  </w:style>
  <w:style w:type="character" w:customStyle="1" w:styleId="scstrikenewblue">
    <w:name w:val="sc_strike_new_blue"/>
    <w:uiPriority w:val="1"/>
    <w:qFormat/>
    <w:rsid w:val="00A42907"/>
    <w:rPr>
      <w:strike w:val="0"/>
      <w:dstrike/>
      <w:color w:val="0070C0"/>
      <w:u w:val="none"/>
    </w:rPr>
  </w:style>
  <w:style w:type="character" w:customStyle="1" w:styleId="scstrikenewred">
    <w:name w:val="sc_strike_new_red"/>
    <w:uiPriority w:val="1"/>
    <w:qFormat/>
    <w:rsid w:val="00A42907"/>
    <w:rPr>
      <w:strike w:val="0"/>
      <w:dstrike/>
      <w:color w:val="FF0000"/>
      <w:u w:val="none"/>
    </w:rPr>
  </w:style>
  <w:style w:type="character" w:customStyle="1" w:styleId="scamendsenate">
    <w:name w:val="sc_amend_senate"/>
    <w:uiPriority w:val="1"/>
    <w:qFormat/>
    <w:rsid w:val="00A42907"/>
    <w:rPr>
      <w:bdr w:val="none" w:sz="0" w:space="0" w:color="auto"/>
      <w:shd w:val="clear" w:color="auto" w:fill="FFF2CC" w:themeFill="accent4" w:themeFillTint="33"/>
    </w:rPr>
  </w:style>
  <w:style w:type="character" w:customStyle="1" w:styleId="scamendhouse">
    <w:name w:val="sc_amend_house"/>
    <w:uiPriority w:val="1"/>
    <w:qFormat/>
    <w:rsid w:val="00A4290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1&amp;session=125&amp;summary=B" TargetMode="External" Id="R7c420a8a1e8b4b5f" /><Relationship Type="http://schemas.openxmlformats.org/officeDocument/2006/relationships/hyperlink" Target="https://www.scstatehouse.gov/sess125_2023-2024/prever/121_20221201.docx" TargetMode="External" Id="R3b6fec3162554c3d" /><Relationship Type="http://schemas.openxmlformats.org/officeDocument/2006/relationships/hyperlink" Target="h:\sj\20230110.docx" TargetMode="External" Id="Rbedeb75f6d5c4318" /><Relationship Type="http://schemas.openxmlformats.org/officeDocument/2006/relationships/hyperlink" Target="h:\sj\20230110.docx" TargetMode="External" Id="Rdc10aa16fcb84a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8e71981d-2ad8-449e-846c-e637b6d3a821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a7b29eb2-ca80-42d7-9a7d-0ad30bc8cef2</T_BILL_REQUEST_REQUEST>
  <T_BILL_R_ORIGINALDRAFT>625ddff4-c7fa-4ff8-88e8-fc035fce19b9</T_BILL_R_ORIGINALDRAFT>
  <T_BILL_SPONSOR_SPONSOR>3abf78bb-7f04-4a20-901b-adb593c26cf9</T_BILL_SPONSOR_SPONSOR>
  <T_BILL_T_ACTNUMBER>None</T_BILL_T_ACTNUMBER>
  <T_BILL_T_BILLNAME>[0121]</T_BILL_T_BILLNAME>
  <T_BILL_T_BILLNUMBER>121</T_BILL_T_BILLNUMBER>
  <T_BILL_T_BILLTITLE>to amend the South Carolina Code of Laws by amending Section 12‑37‑2650 and Section 12‑37‑3210, relating to THE ISSUANCE OF TAX NOTICES AND PAID RECEIPTS AND THE DELEGATION OF COLLECTION OF TAXES, so as to PROVIDE THAT THE TAX NOTICE MUST SET FORTH THE FAIR MARKET VALUE USED FOR THE VEHICLE OR BOAT.</T_BILL_T_BILLTITLE>
  <T_BILL_T_CHAMBER>senate</T_BILL_T_CHAMBER>
  <T_BILL_T_FILENAME> </T_BILL_T_FILENAME>
  <T_BILL_T_LEGTYPE>bill_statewide</T_BILL_T_LEGTYPE>
  <T_BILL_T_RATNUMBER>None</T_BILL_T_RATNUMBER>
  <T_BILL_T_SECTIONS>[{"SectionUUID":"963c99cc-0883-46e7-92e4-d64f0046c1ac","SectionName":"code_section","SectionNumber":1,"SectionType":"code_section","CodeSections":[{"CodeSectionBookmarkName":"cs_T12C37N2650_73f4cdf07","IsConstitutionSection":false,"Identity":"12-37-2650","IsNew":false,"SubSections":[],"TitleRelatedTo":"THE ISSUANCE OF TAX NOTICES AND PAID RECEIPTS AND THE DELEGATION OF COLLECTION OF TAXES","TitleSoAsTo":"PROVIDE THAT THE TAX NOTICE MUST SET FORTH THE FAIR MARKET VALUE USED FOR THE VEHICLE OR BOAT","Deleted":false}],"TitleText":"","DisableControls":false,"Deleted":false,"SectionBookmarkName":"bs_num_1_f3d83a0e8"},{"SectionUUID":"7b06c56e-299a-43e6-a7d3-a9281cb8e7f1","SectionName":"code_section","SectionNumber":2,"SectionType":"code_section","CodeSections":[{"CodeSectionBookmarkName":"cs_T12C37N3210_21c46dc01","IsConstitutionSection":false,"Identity":"12-37-3210","IsNew":false,"SubSections":[{"Level":1,"Identity":"T12C37N3210SA","SubSectionBookmarkName":"ss_T12C37N3210SA_lv1_4e92b1f5b","IsNewSubSection":false}],"TitleRelatedTo":"Tax notices for boats, boat motors, and watercraft","TitleSoAsTo":"","Deleted":false}],"TitleText":"","DisableControls":false,"Deleted":false,"SectionBookmarkName":"bs_num_2_b53d242a7"},{"SectionUUID":"ebebe1f4-d997-4be5-aa6a-673e175ecb70","SectionName":"standard_eff_date_section","SectionNumber":3,"SectionType":"drafting_clause","CodeSections":[],"TitleText":"","DisableControls":false,"Deleted":false,"SectionBookmarkName":"bs_num_3_lastsection"}]</T_BILL_T_SECTIONS>
  <T_BILL_T_SECTIONSHISTORY>[{"Id":2,"SectionsList":[{"SectionUUID":"963c99cc-0883-46e7-92e4-d64f0046c1ac","SectionName":"code_section","SectionNumber":1,"SectionType":"code_section","CodeSections":[{"CodeSectionBookmarkName":"cs_T12C37N2650_73f4cdf07","IsConstitutionSection":false,"Identity":"12-37-2650","IsNew":false,"SubSections":[],"TitleRelatedTo":"THE ISSUANCE OF TAX NOTICES AND PAID RECEIPTS AND THE DELEGATION OF COLLECTION OF TAXES","TitleSoAsTo":"PROVIDE THAT THE TAX NOTICE MUST SET FORTH THE FAIR MARKET VALUE USED FOR THE VEHICLE OR BOAT","Deleted":false}],"TitleText":"","DisableControls":false,"Deleted":false,"SectionBookmarkName":"bs_num_1_f3d83a0e8"},{"SectionUUID":"7b06c56e-299a-43e6-a7d3-a9281cb8e7f1","SectionName":"code_section","SectionNumber":2,"SectionType":"code_section","CodeSections":[{"CodeSectionBookmarkName":"cs_T12C37N3210_21c46dc01","IsConstitutionSection":false,"Identity":"12-37-3210","IsNew":false,"SubSections":[],"TitleRelatedTo":"Tax notices for boats, boat motors, and watercraft","TitleSoAsTo":"","Deleted":false}],"TitleText":"","DisableControls":false,"Deleted":false,"SectionBookmarkName":"bs_num_2_b53d242a7"},{"SectionUUID":"ebebe1f4-d997-4be5-aa6a-673e175ecb70","SectionName":"standard_eff_date_section","SectionNumber":3,"SectionType":"drafting_clause","CodeSections":[],"TitleText":"","DisableControls":false,"Deleted":false,"SectionBookmarkName":"bs_num_3_lastsection"}],"Timestamp":"2022-11-30T13:03:58.4435432-05:00","Username":null},{"Id":1,"SectionsList":[{"SectionUUID":"963c99cc-0883-46e7-92e4-d64f0046c1ac","SectionName":"code_section","SectionNumber":1,"SectionType":"code_section","CodeSections":[{"CodeSectionBookmarkName":"cs_T12C37N2650_73f4cdf07","IsConstitutionSection":false,"Identity":"12-37-2650","IsNew":false,"SubSections":[],"TitleRelatedTo":"Issuance of tax notices and paid receipts; delegation of collection of taxes.","TitleSoAsTo":"","Deleted":false}],"TitleText":"","DisableControls":false,"Deleted":false,"SectionBookmarkName":"bs_num_1_f3d83a0e8"},{"SectionUUID":"7b06c56e-299a-43e6-a7d3-a9281cb8e7f1","SectionName":"code_section","SectionNumber":2,"SectionType":"code_section","CodeSections":[{"CodeSectionBookmarkName":"cs_T12C37N3210_21c46dc01","IsConstitutionSection":false,"Identity":"12-37-3210","IsNew":false,"SubSections":[],"TitleRelatedTo":"Tax notices for boats, boat motors, and watercraft.","TitleSoAsTo":"","Deleted":false}],"TitleText":"","DisableControls":false,"Deleted":false,"SectionBookmarkName":"bs_num_2_b53d242a7"},{"SectionUUID":"ebebe1f4-d997-4be5-aa6a-673e175ecb70","SectionName":"standard_eff_date_section","SectionNumber":3,"SectionType":"drafting_clause","CodeSections":[],"TitleText":"","DisableControls":false,"Deleted":false,"SectionBookmarkName":"bs_num_3_lastsection"}],"Timestamp":"2022-10-27T11:34:47.5780763-04:00","Username":null},{"Id":3,"SectionsList":[{"SectionUUID":"963c99cc-0883-46e7-92e4-d64f0046c1ac","SectionName":"code_section","SectionNumber":1,"SectionType":"code_section","CodeSections":[{"CodeSectionBookmarkName":"cs_T12C37N2650_73f4cdf07","IsConstitutionSection":false,"Identity":"12-37-2650","IsNew":false,"SubSections":[],"TitleRelatedTo":"THE ISSUANCE OF TAX NOTICES AND PAID RECEIPTS AND THE DELEGATION OF COLLECTION OF TAXES","TitleSoAsTo":"PROVIDE THAT THE TAX NOTICE MUST SET FORTH THE FAIR MARKET VALUE USED FOR THE VEHICLE OR BOAT","Deleted":false}],"TitleText":"","DisableControls":false,"Deleted":false,"SectionBookmarkName":"bs_num_1_f3d83a0e8"},{"SectionUUID":"7b06c56e-299a-43e6-a7d3-a9281cb8e7f1","SectionName":"code_section","SectionNumber":2,"SectionType":"code_section","CodeSections":[{"CodeSectionBookmarkName":"cs_T12C37N3210_21c46dc01","IsConstitutionSection":false,"Identity":"12-37-3210","IsNew":false,"SubSections":[{"Level":1,"Identity":"T12C37N3210SA","SubSectionBookmarkName":"ss_T12C37N3210SA_lv1_4e92b1f5b","IsNewSubSection":false}],"TitleRelatedTo":"Tax notices for boats, boat motors, and watercraft","TitleSoAsTo":"","Deleted":false}],"TitleText":"","DisableControls":false,"Deleted":false,"SectionBookmarkName":"bs_num_2_b53d242a7"},{"SectionUUID":"ebebe1f4-d997-4be5-aa6a-673e175ecb70","SectionName":"standard_eff_date_section","SectionNumber":3,"SectionType":"drafting_clause","CodeSections":[],"TitleText":"","DisableControls":false,"Deleted":false,"SectionBookmarkName":"bs_num_3_lastsection"}],"Timestamp":"2022-11-30T13:05:08.5770711-05:00","Username":"victoriachandler@scsenate.gov"}]</T_BILL_T_SECTIONSHISTORY>
  <T_BILL_T_SUBJECT>Tax Notices</T_BILL_T_SUBJECT>
  <T_BILL_UR_DRAFTER>donnabarton@scsenate.gov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4637</Characters>
  <Application>Microsoft Office Word</Application>
  <DocSecurity>0</DocSecurity>
  <Lines>78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Angie Moore</cp:lastModifiedBy>
  <cp:revision>4</cp:revision>
  <dcterms:created xsi:type="dcterms:W3CDTF">2024-05-08T23:58:00Z</dcterms:created>
  <dcterms:modified xsi:type="dcterms:W3CDTF">2024-05-08T23:59:00Z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