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Shealy, Matthews, Gustafson, Senn, Goldfinch and Harpootlian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3109, 3110, 3563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SR-0033KM23.docx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Menstrual Hygiene Products Tax Repeal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e643156ca11474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8bedf28a6ee04cf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7/27/2023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bde336bd871453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386f8e483c429d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0df00bb60f4059">
        <w:r>
          <w:rPr>
            <w:rStyle w:val="Hyperlink"/>
            <w:u w:val="single"/>
          </w:rPr>
          <w:t>07/27/2023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2517C" w14:paraId="40FEFADA" w14:textId="309218CE">
          <w:pPr>
            <w:pStyle w:val="scbilltitle"/>
            <w:tabs>
              <w:tab w:val="left" w:pos="2104"/>
            </w:tabs>
          </w:pPr>
          <w:r>
            <w:t xml:space="preserve">to amend the South Carolina Code of Laws by amending Section 12-36-2120, relating to exemptions from sales tax so as to provide exemptions for </w:t>
          </w:r>
          <w:r w:rsidR="007326A8">
            <w:t>MENSTRUAL</w:t>
          </w:r>
          <w:r>
            <w:t xml:space="preserve"> hygiene products; by amending Section 12-36-2120, relating to exemptions from sales tax</w:t>
          </w:r>
          <w:r w:rsidR="00623C71">
            <w:t>,</w:t>
          </w:r>
          <w:r>
            <w:t xml:space="preserve"> so as to provide exemptions for diapers.</w:t>
          </w:r>
        </w:p>
      </w:sdtContent>
    </w:sdt>
    <w:bookmarkStart w:name="at_0f2d434f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36fcf2bc" w:id="1"/>
      <w:r w:rsidRPr="0094541D">
        <w:t>B</w:t>
      </w:r>
      <w:bookmarkEnd w:id="1"/>
      <w:r w:rsidRPr="0094541D">
        <w:t>e it enacted by the General Assembly of the State of South Carolina:</w:t>
      </w:r>
    </w:p>
    <w:p w:rsidR="00FA176C" w:rsidP="00C35D5C" w:rsidRDefault="00FA176C" w14:paraId="4DB65616" w14:textId="77777777">
      <w:pPr>
        <w:pStyle w:val="scemptyline"/>
      </w:pPr>
    </w:p>
    <w:p w:rsidR="00530A51" w:rsidP="00C35D5C" w:rsidRDefault="004B2554" w14:paraId="3A210063" w14:textId="496800D9">
      <w:pPr>
        <w:pStyle w:val="scdirectionallanguage"/>
      </w:pPr>
      <w:bookmarkStart w:name="bs_num_1_0ce2718fe" w:id="2"/>
      <w:r>
        <w:t>S</w:t>
      </w:r>
      <w:bookmarkEnd w:id="2"/>
      <w:r>
        <w:t>ECTION 1.</w:t>
      </w:r>
      <w:r w:rsidR="00FA176C">
        <w:tab/>
      </w:r>
      <w:bookmarkStart w:name="dl_5ad3de58a" w:id="3"/>
      <w:r w:rsidR="00530A51">
        <w:t>S</w:t>
      </w:r>
      <w:bookmarkEnd w:id="3"/>
      <w:r w:rsidR="00530A51">
        <w:t>ection 12-36-2120 of the S.C. Code is amended by adding</w:t>
      </w:r>
      <w:r w:rsidR="00AF10FE">
        <w:t>:</w:t>
      </w:r>
    </w:p>
    <w:p w:rsidR="00530A51" w:rsidP="00C35D5C" w:rsidRDefault="00530A51" w14:paraId="0DF867B9" w14:textId="77777777">
      <w:pPr>
        <w:pStyle w:val="scemptyline"/>
      </w:pPr>
    </w:p>
    <w:p w:rsidR="004B2554" w:rsidP="001767CF" w:rsidRDefault="00530A51" w14:paraId="7FCD5F91" w14:textId="5B64EDBB">
      <w:pPr>
        <w:pStyle w:val="scnewcodesection"/>
      </w:pPr>
      <w:bookmarkStart w:name="ns_T12C36N2120_a93452f8e" w:id="4"/>
      <w:r>
        <w:tab/>
      </w:r>
      <w:bookmarkStart w:name="ss_T12C36N2120S84_lv1_f5175658c" w:id="5"/>
      <w:bookmarkEnd w:id="4"/>
      <w:r>
        <w:t>(</w:t>
      </w:r>
      <w:bookmarkEnd w:id="5"/>
      <w:r>
        <w:t>84)</w:t>
      </w:r>
      <w:r w:rsidR="00AF10FE">
        <w:t xml:space="preserve"> </w:t>
      </w:r>
      <w:r w:rsidR="007326A8">
        <w:t>menstrual</w:t>
      </w:r>
      <w:r w:rsidR="00F15F1E">
        <w:t xml:space="preserve"> hygiene products, which include but are not limited to tampons, sanitary pads, menstrual cups, menstrual underwear, and other items designed to manage the symptoms of a menstrual cycle.</w:t>
      </w:r>
    </w:p>
    <w:p w:rsidR="004B2554" w:rsidP="004B2554" w:rsidRDefault="004B2554" w14:paraId="001B232F" w14:textId="0D816310">
      <w:pPr>
        <w:pStyle w:val="scnewcodesection"/>
      </w:pPr>
      <w:bookmarkStart w:name="ns_T12C36N2120_d544744bd" w:id="6"/>
      <w:r>
        <w:tab/>
      </w:r>
      <w:bookmarkStart w:name="ss_T12C36N2120S85_lv1_90858f581" w:id="7"/>
      <w:bookmarkEnd w:id="6"/>
      <w:r>
        <w:t>(</w:t>
      </w:r>
      <w:bookmarkEnd w:id="7"/>
      <w:r>
        <w:t xml:space="preserve">85) </w:t>
      </w:r>
      <w:r w:rsidR="001767CF">
        <w:t>diapers, including diapers for babies and children, as well as adult diapers for the managing of postpartum recovery or incontinence.</w:t>
      </w:r>
    </w:p>
    <w:p w:rsidRPr="00DF3B44" w:rsidR="007E06BB" w:rsidP="00C35D5C" w:rsidRDefault="007E06BB" w14:paraId="3D8F1FED" w14:textId="4179FE3C">
      <w:pPr>
        <w:pStyle w:val="scemptyline"/>
      </w:pPr>
    </w:p>
    <w:p w:rsidRPr="00DF3B44" w:rsidR="007A10F1" w:rsidP="007A10F1" w:rsidRDefault="004B2554" w14:paraId="0E9393B4" w14:textId="286DC667">
      <w:pPr>
        <w:pStyle w:val="scnoncodifiedsection"/>
      </w:pPr>
      <w:bookmarkStart w:name="bs_num_2_lastsection" w:id="8"/>
      <w:bookmarkStart w:name="eff_date_section" w:id="9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A2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3F1023" w:rsidR="00685035" w:rsidRPr="007B4AF7" w:rsidRDefault="00F1579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23C71">
              <w:t>[0149]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3C7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285D"/>
    <w:rsid w:val="00171601"/>
    <w:rsid w:val="001730EB"/>
    <w:rsid w:val="00173276"/>
    <w:rsid w:val="001767CF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0F7F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8EC"/>
    <w:rsid w:val="004A5512"/>
    <w:rsid w:val="004A6BE5"/>
    <w:rsid w:val="004B0C18"/>
    <w:rsid w:val="004B2554"/>
    <w:rsid w:val="004C1A04"/>
    <w:rsid w:val="004C20BC"/>
    <w:rsid w:val="004C5C9A"/>
    <w:rsid w:val="004D1442"/>
    <w:rsid w:val="004D3DCB"/>
    <w:rsid w:val="004E7DDE"/>
    <w:rsid w:val="004F0090"/>
    <w:rsid w:val="004F172C"/>
    <w:rsid w:val="004F4CD4"/>
    <w:rsid w:val="005002ED"/>
    <w:rsid w:val="00500DBC"/>
    <w:rsid w:val="005102BE"/>
    <w:rsid w:val="0051698D"/>
    <w:rsid w:val="00523F7F"/>
    <w:rsid w:val="00524D54"/>
    <w:rsid w:val="00530A51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3C71"/>
    <w:rsid w:val="006347E9"/>
    <w:rsid w:val="00640C87"/>
    <w:rsid w:val="006454BB"/>
    <w:rsid w:val="00657CF4"/>
    <w:rsid w:val="00663B8D"/>
    <w:rsid w:val="00663E00"/>
    <w:rsid w:val="00664F48"/>
    <w:rsid w:val="00664FAD"/>
    <w:rsid w:val="006657A5"/>
    <w:rsid w:val="0067345B"/>
    <w:rsid w:val="00683986"/>
    <w:rsid w:val="00683F2C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A1B"/>
    <w:rsid w:val="00711677"/>
    <w:rsid w:val="00711AA9"/>
    <w:rsid w:val="00722155"/>
    <w:rsid w:val="007326A8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B3B"/>
    <w:rsid w:val="007B4DBF"/>
    <w:rsid w:val="007C5458"/>
    <w:rsid w:val="007D2C67"/>
    <w:rsid w:val="007E06BB"/>
    <w:rsid w:val="007F50D1"/>
    <w:rsid w:val="00816D52"/>
    <w:rsid w:val="00831048"/>
    <w:rsid w:val="00834263"/>
    <w:rsid w:val="00834272"/>
    <w:rsid w:val="0083444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4DF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22DC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740"/>
    <w:rsid w:val="00A47B30"/>
    <w:rsid w:val="00A504A7"/>
    <w:rsid w:val="00A53677"/>
    <w:rsid w:val="00A53BF2"/>
    <w:rsid w:val="00A60D68"/>
    <w:rsid w:val="00A73EFA"/>
    <w:rsid w:val="00A773C3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0FE"/>
    <w:rsid w:val="00AF1688"/>
    <w:rsid w:val="00AF46E6"/>
    <w:rsid w:val="00AF5139"/>
    <w:rsid w:val="00B0116C"/>
    <w:rsid w:val="00B06EDA"/>
    <w:rsid w:val="00B1161F"/>
    <w:rsid w:val="00B11661"/>
    <w:rsid w:val="00B14F18"/>
    <w:rsid w:val="00B32B4D"/>
    <w:rsid w:val="00B4137E"/>
    <w:rsid w:val="00B54DF7"/>
    <w:rsid w:val="00B56223"/>
    <w:rsid w:val="00B56E79"/>
    <w:rsid w:val="00B57AA7"/>
    <w:rsid w:val="00B637AA"/>
    <w:rsid w:val="00B66312"/>
    <w:rsid w:val="00B7592C"/>
    <w:rsid w:val="00B76F9D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1C05"/>
    <w:rsid w:val="00C35D5C"/>
    <w:rsid w:val="00C45923"/>
    <w:rsid w:val="00C543E7"/>
    <w:rsid w:val="00C70225"/>
    <w:rsid w:val="00C72198"/>
    <w:rsid w:val="00C73C7D"/>
    <w:rsid w:val="00C75005"/>
    <w:rsid w:val="00C970DF"/>
    <w:rsid w:val="00CA322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0C1"/>
    <w:rsid w:val="00D009F8"/>
    <w:rsid w:val="00D078DA"/>
    <w:rsid w:val="00D14995"/>
    <w:rsid w:val="00D2455C"/>
    <w:rsid w:val="00D25023"/>
    <w:rsid w:val="00D2517C"/>
    <w:rsid w:val="00D27F8C"/>
    <w:rsid w:val="00D33843"/>
    <w:rsid w:val="00D54A6F"/>
    <w:rsid w:val="00D56AB4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21CD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B4E9D"/>
    <w:rsid w:val="00EC0045"/>
    <w:rsid w:val="00ED0492"/>
    <w:rsid w:val="00ED452E"/>
    <w:rsid w:val="00EE3CDA"/>
    <w:rsid w:val="00EF37A8"/>
    <w:rsid w:val="00EF531F"/>
    <w:rsid w:val="00F05FE8"/>
    <w:rsid w:val="00F13D87"/>
    <w:rsid w:val="00F149E5"/>
    <w:rsid w:val="00F1579B"/>
    <w:rsid w:val="00F15E33"/>
    <w:rsid w:val="00F15F1E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176C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49&amp;session=125&amp;summary=B" TargetMode="External" Id="R5bde336bd871453e" /><Relationship Type="http://schemas.openxmlformats.org/officeDocument/2006/relationships/hyperlink" Target="https://www.scstatehouse.gov/sess125_2023-2024/prever/149_20221130.docx" TargetMode="External" Id="R02386f8e483c429d" /><Relationship Type="http://schemas.openxmlformats.org/officeDocument/2006/relationships/hyperlink" Target="https://www.scstatehouse.gov/sess125_2023-2024/prever/149_20230727.docx" TargetMode="External" Id="R440df00bb60f4059" /><Relationship Type="http://schemas.openxmlformats.org/officeDocument/2006/relationships/hyperlink" Target="h:\sj\20230110.docx" TargetMode="External" Id="R0e643156ca114749" /><Relationship Type="http://schemas.openxmlformats.org/officeDocument/2006/relationships/hyperlink" Target="h:\sj\20230110.docx" TargetMode="External" Id="R8bedf28a6ee04cf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  <w:rsid w:val="00F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c1decacf-f414-49dd-bb5d-d21f1f4e00f3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52f11558-43e9-442e-b5c1-a902598f6a23</T_BILL_REQUEST_REQUEST>
  <T_BILL_R_ORIGINALDRAFT>96f81156-a987-49e6-a0b6-555d40649c1a</T_BILL_R_ORIGINALDRAFT>
  <T_BILL_SPONSOR_SPONSOR>b6adc2b1-61bf-40de-8be3-68248e991959</T_BILL_SPONSOR_SPONSOR>
  <T_BILL_T_ACTNUMBER>None</T_BILL_T_ACTNUMBER>
  <T_BILL_T_BILLNAME>[0149]</T_BILL_T_BILLNAME>
  <T_BILL_T_BILLNUMBER>149</T_BILL_T_BILLNUMBER>
  <T_BILL_T_BILLTITLE>to amend the South Carolina Code of Laws by amending Section 12-36-2120, relating to exemptions from sales tax so as to provide exemptions for MENSTRUAL hygiene products; by amending Section 12-36-2120, relating to exemptions from sales tax, so as to provide exemptions for diapers.</T_BILL_T_BILLTITLE>
  <T_BILL_T_CHAMBER>senate</T_BILL_T_CHAMBER>
  <T_BILL_T_FILENAME> </T_BILL_T_FILENAME>
  <T_BILL_T_LEGTYPE>bill_statewide</T_BILL_T_LEGTYPE>
  <T_BILL_T_RATNUMBER>None</T_BILL_T_RATNUMBER>
  <T_BILL_T_SECTIONS>[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exemptions from sales tax","TitleSoAsTo":"provide exemptions for feminine hygiene products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exemptions from sales tax","TitleSoAsTo":"provide exemptions for diapers","Deleted":false}],"TitleText":"","DisableControls":false,"Deleted":false,"SectionBookmarkName":"bs_num_1_0ce2718fe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13,"SectionsList":[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exemptions from sales tax","TitleSoAsTo":"provide exemptions for feminine hygiene products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exemptions from sales tax","TitleSoAsTo":"provide exemptions for diapers","Deleted":false}],"TitleText":"","DisableControls":false,"Deleted":false,"SectionBookmarkName":"bs_num_1_0ce2718fe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-21T10:52:45.1189972-05:00","Username":null},{"Id":12,"SectionsList":[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exemptions from sales tax","TitleSoAsTo":"provide exemptions for feminine hygiene products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exemptions from sales tax","TitleSoAsTo":"provide exemptions for diapers","Deleted":false}],"TitleText":"","DisableControls":false,"Deleted":false,"SectionBookmarkName":"bs_num_1_0ce2718fe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-21T10:50:20.0732928-05:00","Username":null},{"Id":11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exemptions from sales tax","TitleSoAsTo":"provide exemptions for feminine hygiene products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exemptions from sales tax","TitleSoAsTo":"provide exemptions for diapers","Deleted":false}],"TitleText":"","DisableControls":false,"Deleted":false,"SectionBookmarkName":"bs_num_1_0ce2718fe"}],"Timestamp":"2022-11-16T10:01:15.3709403-05:00","Username":null},{"Id":10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","TitleSoAsTo":"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","TitleSoAsTo":"","Deleted":false}],"TitleText":"","DisableControls":false,"Deleted":false,"SectionBookmarkName":"bs_num_1_0ce2718fe"}],"Timestamp":"2022-11-16T09:46:57.5259801-05:00","Username":null},{"Id":9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","TitleSoAsTo":"","Deleted":false}],"TitleText":"","DisableControls":false,"Deleted":false,"SectionBookmarkName":"bs_num_1_0ce2718fe"}],"Timestamp":"2022-11-16T09:46:37.1307927-05:00","Username":null},{"Id":8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","TitleSoAsTo":"","Deleted":false}],"TitleText":"","DisableControls":false,"Deleted":false,"SectionBookmarkName":"bs_num_1_0ce2718fe"},{"SectionUUID":"3ebd0980-f8c0-4ef2-9a15-6dcc92b3eac8","SectionName":"code_section","SectionNumber":2,"SectionType":"code_section","CodeSections":[{"CodeSectionBookmarkName":"ns_T12C36N2120_d141b9fde","IsConstitutionSection":false,"Identity":"12-36-2120","IsNew":true,"SubSections":[{"Level":1,"Identity":"T12C36N2120S85","SubSectionBookmarkName":"ss_T12C36N2120S85_lv1_673101aff","IsNewSubSection":true}],"TitleRelatedTo":"","TitleSoAsTo":"","Deleted":false}],"TitleText":"","DisableControls":false,"Deleted":false,"SectionBookmarkName":"bs_num_2_c344002cf"}],"Timestamp":"2022-11-16T09:46:23.7940821-05:00","Username":null},{"Id":7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","TitleSoAsTo":"","Deleted":false}],"TitleText":"","DisableControls":false,"Deleted":false,"SectionBookmarkName":"bs_num_1_0ce2718fe"},{"SectionUUID":"3ebd0980-f8c0-4ef2-9a15-6dcc92b3eac8","SectionName":"code_section","SectionNumber":2,"SectionType":"code_section","CodeSections":[],"TitleText":"","DisableControls":false,"Deleted":false,"SectionBookmarkName":"bs_num_2_c344002cf"}],"Timestamp":"2022-11-16T09:46:21.7283725-05:00","Username":null},{"Id":6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","TitleSoAsTo":"","Deleted":false}],"TitleText":"","DisableControls":false,"Deleted":false,"SectionBookmarkName":"bs_num_1_0ce2718fe"}],"Timestamp":"2022-11-16T09:45:50.0935624-05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4328021b-e7be-460f-b4f5-38e516685276","SectionName":"code_section","SectionNumber":1,"SectionType":"code_section","CodeSections":[],"TitleText":"","DisableControls":false,"Deleted":false,"SectionBookmarkName":"bs_num_1_0ce2718fe"}],"Timestamp":"2022-11-16T09:45:48.3522919-05:00","Username":null},{"Id":4,"SectionsList":[{"SectionUUID":"8f03ca95-8faa-4d43-a9c2-8afc498075bd","SectionName":"standard_eff_date_section","SectionNumber":1,"SectionType":"drafting_clause","CodeSections":[],"TitleText":"","DisableControls":false,"Deleted":false,"SectionBookmarkName":"bs_num_1_lastsection"}],"Timestamp":"2022-11-16T09:43:08.5332613-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533040c-c8e8-41e4-bfc1-c626cab1eeb1","SectionName":"New Blank SECTION","SectionNumber":1,"SectionType":"new","CodeSections":[],"TitleText":"TO AMEND SECTION 12-36-2120 OF THE SC CODE, RELATING TO EXEMPTIONS FROM SALES TAX, TO PROVIDE THAT FEMININE HYGIENE PRODUCTS AND DIAPERS ARE EXEMPT FROM THE SOUTH CAROLINA SALES TAX","DisableControls":false,"Deleted":false,"SectionBookmarkName":"bs_num_1_5681358a9"}],"Timestamp":"2022-10-25T10:40:25.2751804-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533040c-c8e8-41e4-bfc1-c626cab1eeb1","SectionName":"New Blank SECTION","SectionNumber":1,"SectionType":"new","CodeSections":[],"TitleText":"","DisableControls":false,"Deleted":false,"SectionBookmarkName":"bs_num_1_5681358a9"}],"Timestamp":"2022-10-25T10:26:45.2714028-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533040c-c8e8-41e4-bfc1-c626cab1eeb1","SectionName":"New Blank SECTION","SectionNumber":1,"SectionType":"new","CodeSections":[],"TitleText":"","DisableControls":false,"Deleted":false,"SectionBookmarkName":"bs_num_1_5681358a9"}],"Timestamp":"2022-10-25T10:26:44.3772454-04:00","Username":null},{"Id":14,"SectionsList":[{"SectionUUID":"4328021b-e7be-460f-b4f5-38e516685276","SectionName":"code_section","SectionNumber":1,"SectionType":"code_section","CodeSections":[{"CodeSectionBookmarkName":"ns_T12C36N2120_a93452f8e","IsConstitutionSection":false,"Identity":"12-36-2120","IsNew":true,"SubSections":[{"Level":1,"Identity":"T12C36N2120S84","SubSectionBookmarkName":"ss_T12C36N2120S84_lv1_f5175658c","IsNewSubSection":true}],"TitleRelatedTo":"exemptions from sales tax","TitleSoAsTo":"provide exemptions for feminine hygiene products","Deleted":false},{"CodeSectionBookmarkName":"ns_T12C36N2120_d544744bd","IsConstitutionSection":false,"Identity":"12-36-2120","IsNew":true,"SubSections":[{"Level":1,"Identity":"T12C36N2120S85","SubSectionBookmarkName":"ss_T12C36N2120S85_lv1_90858f581","IsNewSubSection":true}],"TitleRelatedTo":"exemptions from sales tax","TitleSoAsTo":"provide exemptions for diapers","Deleted":false}],"TitleText":"","DisableControls":false,"Deleted":false,"SectionBookmarkName":"bs_num_1_0ce2718fe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-21T11:01:32.0828023-05:00","Username":"victoriachandler@scsenate.gov"}]</T_BILL_T_SECTIONSHISTORY>
  <T_BILL_T_SUBJECT>Menstrual Hygiene Products Tax Repeal</T_BILL_T_SUBJECT>
  <T_BILL_UR_DRAFTER>kenmoffitt@scsenate.gov</T_BILL_UR_DRAFTER>
  <T_BILL_UR_DRAFTINGASSISTANT>hannahwarner@scsenate.gov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724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3</cp:revision>
  <cp:lastPrinted>2022-11-07T17:16:00Z</cp:lastPrinted>
  <dcterms:created xsi:type="dcterms:W3CDTF">2023-07-27T19:45:00Z</dcterms:created>
  <dcterms:modified xsi:type="dcterms:W3CDTF">2023-07-27T19:45:00Z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