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Document Path: LC-0017AHB23.docx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and Weapons on School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67499ddccfa41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b888111af649dd">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60D21" w:rsidRDefault="00432135" w14:paraId="47642A99" w14:textId="379AA518">
      <w:pPr>
        <w:pStyle w:val="scemptylineheader"/>
      </w:pPr>
    </w:p>
    <w:p w:rsidRPr="00BB0725" w:rsidR="00A73EFA" w:rsidP="00C60D21" w:rsidRDefault="00A73EFA" w14:paraId="7B72410E" w14:textId="42BC4909">
      <w:pPr>
        <w:pStyle w:val="scemptylineheader"/>
      </w:pPr>
    </w:p>
    <w:p w:rsidRPr="00BB0725" w:rsidR="00A73EFA" w:rsidP="00C60D21" w:rsidRDefault="00A73EFA" w14:paraId="6AD935C9" w14:textId="4C4AA467">
      <w:pPr>
        <w:pStyle w:val="scemptylineheader"/>
      </w:pPr>
    </w:p>
    <w:p w:rsidRPr="00DF3B44" w:rsidR="00A73EFA" w:rsidP="00C60D21" w:rsidRDefault="00A73EFA" w14:paraId="51A98227" w14:textId="6691DDDB">
      <w:pPr>
        <w:pStyle w:val="scemptylineheader"/>
      </w:pPr>
    </w:p>
    <w:p w:rsidRPr="00DF3B44" w:rsidR="00A73EFA" w:rsidP="00C60D21" w:rsidRDefault="00A73EFA" w14:paraId="3858851A" w14:textId="04F8FD9E">
      <w:pPr>
        <w:pStyle w:val="scemptylineheader"/>
      </w:pPr>
    </w:p>
    <w:p w:rsidRPr="00DF3B44" w:rsidR="00A73EFA" w:rsidP="00C60D21" w:rsidRDefault="00A73EFA" w14:paraId="4E3DDE20" w14:textId="5F264E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5A8D" w14:paraId="40FEFADA" w14:textId="4E846AE8">
          <w:pPr>
            <w:pStyle w:val="scbilltitle"/>
            <w:tabs>
              <w:tab w:val="left" w:pos="2104"/>
            </w:tabs>
          </w:pPr>
          <w:r>
            <w:t>to amend the South Carolina Code of Laws by amending Section 16</w:t>
          </w:r>
          <w:r w:rsidR="00536226">
            <w:t>‑</w:t>
          </w:r>
          <w:r>
            <w:t>23</w:t>
          </w:r>
          <w:r w:rsidR="00536226">
            <w:t>‑</w:t>
          </w:r>
          <w:r>
            <w:t>420</w:t>
          </w:r>
          <w:r w:rsidR="003159D0">
            <w:t xml:space="preserve"> and 16</w:t>
          </w:r>
          <w:r w:rsidR="00536226">
            <w:t>‑</w:t>
          </w:r>
          <w:r w:rsidR="003159D0">
            <w:t>23</w:t>
          </w:r>
          <w:r w:rsidR="00536226">
            <w:t>‑</w:t>
          </w:r>
          <w:r w:rsidR="003159D0">
            <w:t>430</w:t>
          </w:r>
          <w:r>
            <w:t>, relating to Possession of a firearm on school property</w:t>
          </w:r>
          <w:r w:rsidR="003159D0">
            <w:t xml:space="preserve"> and </w:t>
          </w:r>
          <w:r>
            <w:t xml:space="preserve">Carrying of a weapon on school property, </w:t>
          </w:r>
          <w:r w:rsidR="003159D0">
            <w:t xml:space="preserve">respectively, both </w:t>
          </w:r>
          <w:r>
            <w:t>so as to increase the penalt</w:t>
          </w:r>
          <w:r w:rsidR="003159D0">
            <w:t>ies for an offense</w:t>
          </w:r>
          <w:r>
            <w:t>.</w:t>
          </w:r>
        </w:p>
      </w:sdtContent>
    </w:sdt>
    <w:bookmarkStart w:name="at_ceff6dd5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a67826e" w:id="1"/>
      <w:r w:rsidRPr="0094541D">
        <w:t>B</w:t>
      </w:r>
      <w:bookmarkEnd w:id="1"/>
      <w:r w:rsidRPr="0094541D">
        <w:t>e it enacted by the General Assembly of the State of South Carolina:</w:t>
      </w:r>
    </w:p>
    <w:p w:rsidR="00F92D67" w:rsidP="00AE5873" w:rsidRDefault="00F92D67" w14:paraId="24E44243" w14:textId="77777777">
      <w:pPr>
        <w:pStyle w:val="scemptyline"/>
      </w:pPr>
    </w:p>
    <w:p w:rsidR="00F92D67" w:rsidP="00AE5873" w:rsidRDefault="00F92D67" w14:paraId="65633CDD" w14:textId="1A024B9D">
      <w:pPr>
        <w:pStyle w:val="scdirectionallanguage"/>
      </w:pPr>
      <w:bookmarkStart w:name="bs_num_1_68b0cfee5" w:id="2"/>
      <w:r>
        <w:t>S</w:t>
      </w:r>
      <w:bookmarkEnd w:id="2"/>
      <w:r>
        <w:t>ECTION 1.</w:t>
      </w:r>
      <w:r>
        <w:tab/>
      </w:r>
      <w:bookmarkStart w:name="dl_0b056fb1a" w:id="3"/>
      <w:r>
        <w:t>S</w:t>
      </w:r>
      <w:bookmarkEnd w:id="3"/>
      <w:r>
        <w:t>ections 16</w:t>
      </w:r>
      <w:r w:rsidR="00536226">
        <w:t>‑</w:t>
      </w:r>
      <w:r>
        <w:t>23</w:t>
      </w:r>
      <w:r w:rsidR="00536226">
        <w:t>‑</w:t>
      </w:r>
      <w:r>
        <w:t>420 through 16</w:t>
      </w:r>
      <w:r w:rsidR="00536226">
        <w:t>‑</w:t>
      </w:r>
      <w:r>
        <w:t>23</w:t>
      </w:r>
      <w:r w:rsidR="00536226">
        <w:t>‑</w:t>
      </w:r>
      <w:r>
        <w:t>430 of the S.C. Code are amended to read:</w:t>
      </w:r>
    </w:p>
    <w:p w:rsidR="00F92D67" w:rsidP="00AE5873" w:rsidRDefault="00F92D67" w14:paraId="730C7741" w14:textId="77777777">
      <w:pPr>
        <w:pStyle w:val="scemptyline"/>
      </w:pPr>
    </w:p>
    <w:p w:rsidR="00F92D67" w:rsidP="00F92D67" w:rsidRDefault="00F92D67" w14:paraId="38D1D8D9" w14:textId="69EED5F8">
      <w:pPr>
        <w:pStyle w:val="sccodifiedsection"/>
      </w:pPr>
      <w:r>
        <w:tab/>
      </w:r>
      <w:bookmarkStart w:name="cs_T16C23N420_eda31bf09" w:id="4"/>
      <w:r>
        <w:t>S</w:t>
      </w:r>
      <w:bookmarkEnd w:id="4"/>
      <w:r>
        <w:t>ection 16</w:t>
      </w:r>
      <w:r w:rsidR="00536226">
        <w:t>‑</w:t>
      </w:r>
      <w:r>
        <w:t>23</w:t>
      </w:r>
      <w:r w:rsidR="00536226">
        <w:t>‑</w:t>
      </w:r>
      <w:r>
        <w:t>420.</w:t>
      </w:r>
      <w:r>
        <w:tab/>
      </w:r>
      <w:bookmarkStart w:name="ss_T16C23N420SA_lv1_1f86e1ce7" w:id="5"/>
      <w:r>
        <w:t>(</w:t>
      </w:r>
      <w:bookmarkEnd w:id="5"/>
      <w:r>
        <w:t>A) It is unlawful for a person to possess a firearm of any kind on any premises or property owned, operated, or controlled by a private or public school, college, university, technical college, other post</w:t>
      </w:r>
      <w:r w:rsidR="00536226">
        <w:t>‑</w:t>
      </w:r>
      <w: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536226">
        <w:t>‑</w:t>
      </w:r>
      <w:r>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F92D67" w:rsidP="00F92D67" w:rsidRDefault="00F92D67" w14:paraId="691DC727" w14:textId="77777777">
      <w:pPr>
        <w:pStyle w:val="sccodifiedsection"/>
      </w:pPr>
      <w:r>
        <w:tab/>
      </w:r>
      <w:bookmarkStart w:name="ss_T16C23N420SB_lv1_0c5c8dec8" w:id="6"/>
      <w:r>
        <w:t>(</w:t>
      </w:r>
      <w:bookmarkEnd w:id="6"/>
      <w:r>
        <w:t>B) It is unlawful for a person to enter the premises or property described in subsection (A) and to display, brandish, or threaten others with a firearm.</w:t>
      </w:r>
    </w:p>
    <w:p w:rsidR="00F92D67" w:rsidP="00F92D67" w:rsidRDefault="00F92D67" w14:paraId="3798247B" w14:textId="04EFE10E">
      <w:pPr>
        <w:pStyle w:val="sccodifiedsection"/>
      </w:pPr>
      <w:r>
        <w:tab/>
      </w:r>
      <w:bookmarkStart w:name="ss_T16C23N420SC_lv1_ed9b6f807" w:id="7"/>
      <w:r>
        <w:t>(</w:t>
      </w:r>
      <w:bookmarkEnd w:id="7"/>
      <w:r>
        <w:t xml:space="preserve">C) A person who violates the provisions of this section is guilty of a felony and, upon conviction, must be fined not more than </w:t>
      </w:r>
      <w:r>
        <w:rPr>
          <w:rStyle w:val="scstrike"/>
        </w:rPr>
        <w:t>five</w:t>
      </w:r>
      <w:r>
        <w:t xml:space="preserve"> </w:t>
      </w:r>
      <w:r w:rsidR="00AE5873">
        <w:rPr>
          <w:rStyle w:val="scinsert"/>
        </w:rPr>
        <w:t xml:space="preserve">ten </w:t>
      </w:r>
      <w:r>
        <w:t xml:space="preserve">thousand dollars or imprisoned not more than </w:t>
      </w:r>
      <w:r>
        <w:rPr>
          <w:rStyle w:val="scstrike"/>
        </w:rPr>
        <w:t>five</w:t>
      </w:r>
      <w:r>
        <w:t xml:space="preserve"> </w:t>
      </w:r>
      <w:r w:rsidR="00AE5873">
        <w:rPr>
          <w:rStyle w:val="scinsert"/>
        </w:rPr>
        <w:t xml:space="preserve">ten </w:t>
      </w:r>
      <w:r>
        <w:t>years, or both.</w:t>
      </w:r>
    </w:p>
    <w:p w:rsidR="00F92D67" w:rsidP="00F92D67" w:rsidRDefault="00F92D67" w14:paraId="1FCED0F6" w14:textId="77777777">
      <w:pPr>
        <w:pStyle w:val="sccodifiedsection"/>
      </w:pPr>
      <w:r>
        <w:tab/>
      </w:r>
      <w:bookmarkStart w:name="ss_T16C23N420SD_lv1_fcfe1ffd7" w:id="12"/>
      <w:r>
        <w:t>(</w:t>
      </w:r>
      <w:bookmarkEnd w:id="12"/>
      <w:r>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F92D67" w:rsidP="00F92D67" w:rsidRDefault="00F92D67" w14:paraId="2DD857B3" w14:textId="2A47CBFF">
      <w:pPr>
        <w:pStyle w:val="sccodifiedsection"/>
      </w:pPr>
      <w:r>
        <w:tab/>
      </w:r>
      <w:bookmarkStart w:name="ss_T16C23N420SE_lv1_b31461277" w:id="13"/>
      <w:r>
        <w:t>(</w:t>
      </w:r>
      <w:bookmarkEnd w:id="13"/>
      <w:r>
        <w:t>E) For purposes of this section, the terms “premises” and “property” do not include state or locally owned or maintained roads, streets, or rights</w:t>
      </w:r>
      <w:r w:rsidR="00536226">
        <w:t>‑</w:t>
      </w:r>
      <w:r>
        <w:t>of</w:t>
      </w:r>
      <w:r w:rsidR="00536226">
        <w:t>‑</w:t>
      </w:r>
      <w:r>
        <w:t xml:space="preserve">way of them, running through or adjacent to premises </w:t>
      </w:r>
      <w:r>
        <w:lastRenderedPageBreak/>
        <w:t>or property owned, operated, or controlled by a private or public school, college, university, technical college, or other post</w:t>
      </w:r>
      <w:r w:rsidR="00536226">
        <w:t>‑</w:t>
      </w:r>
      <w:r>
        <w:t>secondary institution, which are open full time to public vehicular traffic.</w:t>
      </w:r>
    </w:p>
    <w:p w:rsidR="00F92D67" w:rsidP="00F92D67" w:rsidRDefault="00F92D67" w14:paraId="7B148E61" w14:textId="3C1E0860">
      <w:pPr>
        <w:pStyle w:val="sccodifiedsection"/>
      </w:pPr>
      <w:r>
        <w:tab/>
      </w:r>
      <w:bookmarkStart w:name="ss_T16C23N420SF_lv1_64a60b23f" w:id="14"/>
      <w:r>
        <w:t>(</w:t>
      </w:r>
      <w:bookmarkEnd w:id="14"/>
      <w:r>
        <w:t xml:space="preserve">F) This section does not apply to a person who is authorized to carry concealed weapons pursuant to Article 4, Chapter 31 </w:t>
      </w:r>
      <w:r>
        <w:rPr>
          <w:rStyle w:val="scstrike"/>
        </w:rPr>
        <w:t>of</w:t>
      </w:r>
      <w:r w:rsidR="00AE5873">
        <w:rPr>
          <w:rStyle w:val="scinsert"/>
        </w:rPr>
        <w:t>,</w:t>
      </w:r>
      <w:r>
        <w:t xml:space="preserve"> Title 23 when upon any premises, property, or building that is part of an interstate highway rest area facility.</w:t>
      </w:r>
    </w:p>
    <w:p w:rsidR="00F92D67" w:rsidP="00AE5873" w:rsidRDefault="00F92D67" w14:paraId="4B7F6E75" w14:textId="77777777">
      <w:pPr>
        <w:pStyle w:val="scemptyline"/>
      </w:pPr>
    </w:p>
    <w:p w:rsidR="00F92D67" w:rsidP="00F92D67" w:rsidRDefault="00F92D67" w14:paraId="3CE59D67" w14:textId="018B1313">
      <w:pPr>
        <w:pStyle w:val="sccodifiedsection"/>
      </w:pPr>
      <w:r>
        <w:tab/>
      </w:r>
      <w:bookmarkStart w:name="cs_T16C23N430_a40bd1662" w:id="17"/>
      <w:r>
        <w:t>S</w:t>
      </w:r>
      <w:bookmarkEnd w:id="17"/>
      <w:r>
        <w:t>ection 16</w:t>
      </w:r>
      <w:r w:rsidR="00536226">
        <w:t>‑</w:t>
      </w:r>
      <w:r>
        <w:t>23</w:t>
      </w:r>
      <w:r w:rsidR="00536226">
        <w:t>‑</w:t>
      </w:r>
      <w:r>
        <w:t>430.</w:t>
      </w:r>
      <w:r>
        <w:tab/>
      </w:r>
      <w:bookmarkStart w:name="ss_T16C23N430SA_lv1_32ff9ba3e" w:id="18"/>
      <w:r>
        <w:t>(</w:t>
      </w:r>
      <w:bookmarkEnd w:id="18"/>
      <w:r>
        <w:t xml:space="preserve">A) It </w:t>
      </w:r>
      <w:r>
        <w:rPr>
          <w:rStyle w:val="scstrike"/>
        </w:rPr>
        <w:t>shall be</w:t>
      </w:r>
      <w:r>
        <w:t xml:space="preserve"> </w:t>
      </w:r>
      <w:r w:rsidR="00AE5873">
        <w:rPr>
          <w:rStyle w:val="scinsert"/>
        </w:rPr>
        <w:t xml:space="preserve">is </w:t>
      </w:r>
      <w:r>
        <w:t>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F92D67" w:rsidP="00F92D67" w:rsidRDefault="00F92D67" w14:paraId="2F10E043" w14:textId="77777777">
      <w:pPr>
        <w:pStyle w:val="sccodifiedsection"/>
      </w:pPr>
      <w:r>
        <w:tab/>
      </w:r>
      <w:bookmarkStart w:name="ss_T16C23N430SB_lv1_68d8d6be5" w:id="21"/>
      <w:r>
        <w:t>(</w:t>
      </w:r>
      <w:bookmarkEnd w:id="21"/>
      <w:r>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F92D67" w:rsidP="00F92D67" w:rsidRDefault="00F92D67" w14:paraId="0F993A22" w14:textId="56509F3F">
      <w:pPr>
        <w:pStyle w:val="sccodifiedsection"/>
      </w:pPr>
      <w:r>
        <w:tab/>
      </w:r>
      <w:bookmarkStart w:name="ss_T16C23N430SC_lv1_37a442ef7" w:id="22"/>
      <w:r>
        <w:t>(</w:t>
      </w:r>
      <w:bookmarkEnd w:id="22"/>
      <w:r>
        <w:t xml:space="preserve">C) A person who violates the provisions of this section is guilty of a felony and, upon conviction, must be fined not more than </w:t>
      </w:r>
      <w:r>
        <w:rPr>
          <w:rStyle w:val="scstrike"/>
        </w:rPr>
        <w:t>one</w:t>
      </w:r>
      <w:r w:rsidR="00AE5873">
        <w:rPr>
          <w:rStyle w:val="scinsert"/>
        </w:rPr>
        <w:t>two</w:t>
      </w:r>
      <w:r>
        <w:t xml:space="preserve"> thousand dollars or imprisoned not more than </w:t>
      </w:r>
      <w:r>
        <w:rPr>
          <w:rStyle w:val="scstrike"/>
        </w:rPr>
        <w:t>five</w:t>
      </w:r>
      <w:r>
        <w:rPr>
          <w:rStyle w:val="scstrike"/>
        </w:rPr>
        <w:t xml:space="preserve"> </w:t>
      </w:r>
      <w:r w:rsidR="00AE5873">
        <w:rPr>
          <w:rStyle w:val="scinsert"/>
        </w:rPr>
        <w:t xml:space="preserve">ten </w:t>
      </w:r>
      <w:r>
        <w:t>years, or both. Any weapon or object used in violation of this section may be confiscated by the law enforcement division making the arrest.</w:t>
      </w:r>
    </w:p>
    <w:p w:rsidR="00F92D67" w:rsidP="00AE5873" w:rsidRDefault="00F92D67" w14:paraId="770DA0D7" w14:textId="77777777">
      <w:pPr>
        <w:pStyle w:val="scemptyline"/>
      </w:pPr>
    </w:p>
    <w:p w:rsidR="00AE5873" w:rsidP="00AE5873" w:rsidRDefault="00F92D67" w14:paraId="6541C8D0" w14:textId="77777777">
      <w:pPr>
        <w:pStyle w:val="scnoncodifiedsection"/>
      </w:pPr>
      <w:bookmarkStart w:name="bs_num_2_6fcc2d7d5" w:id="28"/>
      <w:bookmarkStart w:name="savings_8d36c7b01" w:id="29"/>
      <w:r>
        <w:t>S</w:t>
      </w:r>
      <w:bookmarkEnd w:id="28"/>
      <w:r>
        <w:t>ECTION 2.</w:t>
      </w:r>
      <w:r>
        <w:tab/>
      </w:r>
      <w:bookmarkEnd w:id="29"/>
      <w:r w:rsidRPr="00683A6D" w:rsidR="00AE5873">
        <w:t xml:space="preserve">The repeal or amendment by this act of any law, whether temporary or permanent or civil or criminal, does not </w:t>
      </w:r>
      <w:r w:rsidR="00AE5873">
        <w:t>a</w:t>
      </w:r>
      <w:r w:rsidRPr="00683A6D" w:rsidR="00AE5873">
        <w:t>ffect pending actions, rights, duties, or liabilities founded thereon, or alter</w:t>
      </w:r>
      <w:r w:rsidRPr="007E38A7" w:rsidR="00AE5873">
        <w:t>,</w:t>
      </w:r>
      <w:r w:rsidRPr="00683A6D" w:rsidR="00AE5873">
        <w:t xml:space="preserve"> discharge, release or extinguish any penalty, forfeiture, or liability</w:t>
      </w:r>
      <w:r w:rsidRPr="007E38A7" w:rsidR="00AE587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AE5873">
        <w:t>.</w:t>
      </w:r>
    </w:p>
    <w:p w:rsidRPr="00DF3B44" w:rsidR="007E06BB" w:rsidP="00AE5873" w:rsidRDefault="007E06BB" w14:paraId="3D8F1FED" w14:textId="60E03EE8">
      <w:pPr>
        <w:pStyle w:val="scemptyline"/>
      </w:pPr>
    </w:p>
    <w:p w:rsidRPr="00DF3B44" w:rsidR="007A10F1" w:rsidP="007A10F1" w:rsidRDefault="00F92D67" w14:paraId="0E9393B4" w14:textId="73A22028">
      <w:pPr>
        <w:pStyle w:val="scnoncodifiedsection"/>
      </w:pPr>
      <w:bookmarkStart w:name="bs_num_3_lastsection" w:id="30"/>
      <w:bookmarkStart w:name="eff_date_section" w:id="31"/>
      <w:bookmarkStart w:name="_Hlk77157096" w:id="32"/>
      <w:r>
        <w:t>S</w:t>
      </w:r>
      <w:bookmarkEnd w:id="30"/>
      <w:r>
        <w:t>ECTION 3.</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0D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FB9A02" w:rsidR="00685035" w:rsidRPr="007B4AF7" w:rsidRDefault="00C60D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2D67">
              <w:rPr>
                <w:noProof/>
              </w:rPr>
              <w:t>LC-0017AHB23.docx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5F94"/>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5A8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9D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6226"/>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D3F"/>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3D9"/>
    <w:rsid w:val="00AD3BE2"/>
    <w:rsid w:val="00AD3E3D"/>
    <w:rsid w:val="00AE1EE4"/>
    <w:rsid w:val="00AE36EC"/>
    <w:rsid w:val="00AE5873"/>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D2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D67"/>
    <w:rsid w:val="00FA0F2E"/>
    <w:rsid w:val="00FA4DB1"/>
    <w:rsid w:val="00FB3F2A"/>
    <w:rsid w:val="00FC3593"/>
    <w:rsid w:val="00FD117D"/>
    <w:rsid w:val="00FD72E3"/>
    <w:rsid w:val="00FE06FC"/>
    <w:rsid w:val="00FE363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92D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amp;session=125&amp;summary=B" TargetMode="External" Id="Rf67499ddccfa41b6" /><Relationship Type="http://schemas.openxmlformats.org/officeDocument/2006/relationships/hyperlink" Target="https://www.scstatehouse.gov/sess125_2023-2024/prever/22_20221201.docx" TargetMode="External" Id="R60b888111af649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033c2a0b-0940-4e18-b8b7-dfda1da5fb59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5195ae81-ce81-41fe-96e6-a34a22f1575e</T_BILL_REQUEST_REQUEST>
  <T_BILL_R_ORIGINALDRAFT>bd8bdf03-8466-42a7-bac6-cae9bcdf45ac</T_BILL_R_ORIGINALDRAFT>
  <T_BILL_SPONSOR_SPONSOR>9263d18e-ba67-4ce8-96da-640e76f8ff09</T_BILL_SPONSOR_SPONSOR>
  <T_BILL_T_ACTNUMBER>None</T_BILL_T_ACTNUMBER>
  <T_BILL_T_BILLNAME>[0022]</T_BILL_T_BILLNAME>
  <T_BILL_T_BILLNUMBER>22</T_BILL_T_BILLNUMBER>
  <T_BILL_T_BILLTITLE>to amend the South Carolina Code of Laws by amending Section 16‑23‑420 and 16‑23‑430, relating to Possession of a firearm on school property and Carrying of a weapon on school property, respectively, both so as to increase the penalties for an offense.</T_BILL_T_BILLTITLE>
  <T_BILL_T_CHAMBER>senate</T_BILL_T_CHAMBER>
  <T_BILL_T_FILENAME> </T_BILL_T_FILENAME>
  <T_BILL_T_LEGTYPE>bill_statewide</T_BILL_T_LEGTYPE>
  <T_BILL_T_RATNUMBER>None</T_BILL_T_RATNUMBER>
  <T_BILL_T_SECTIONS>[{"SectionUUID":"1ab26e59-c38a-4d61-9d8a-d40858b48b66","SectionName":"code_section","SectionNumber":1,"SectionType":"code_section","CodeSections":[{"CodeSectionBookmarkName":"cs_T16C23N420_eda31bf09","IsConstitutionSection":false,"Identity":"16-23-420","IsNew":false,"SubSections":[{"Level":1,"Identity":"T16C23N420SA","SubSectionBookmarkName":"ss_T16C23N420SA_lv1_1f86e1ce7","IsNewSubSection":false},{"Level":1,"Identity":"T16C23N420SB","SubSectionBookmarkName":"ss_T16C23N420SB_lv1_0c5c8dec8","IsNewSubSection":false},{"Level":1,"Identity":"T16C23N420SC","SubSectionBookmarkName":"ss_T16C23N420SC_lv1_ed9b6f807","IsNewSubSection":false},{"Level":1,"Identity":"T16C23N420SD","SubSectionBookmarkName":"ss_T16C23N420SD_lv1_fcfe1ffd7","IsNewSubSection":false},{"Level":1,"Identity":"T16C23N420SE","SubSectionBookmarkName":"ss_T16C23N420SE_lv1_b31461277","IsNewSubSection":false},{"Level":1,"Identity":"T16C23N420SF","SubSectionBookmarkName":"ss_T16C23N420SF_lv1_64a60b23f","IsNewSubSection":false}],"TitleRelatedTo":"Possession of a firearm on school property","TitleSoAsTo":"increase the penalties for the offense","Deleted":false},{"CodeSectionBookmarkName":"cs_T16C23N430_a40bd1662","IsConstitutionSection":false,"Identity":"16-23-430","IsNew":false,"SubSections":[{"Level":1,"Identity":"T16C23N430SA","SubSectionBookmarkName":"ss_T16C23N430SA_lv1_32ff9ba3e","IsNewSubSection":false},{"Level":1,"Identity":"T16C23N430SB","SubSectionBookmarkName":"ss_T16C23N430SB_lv1_68d8d6be5","IsNewSubSection":false},{"Level":1,"Identity":"T16C23N430SC","SubSectionBookmarkName":"ss_T16C23N430SC_lv1_37a442ef7","IsNewSubSection":false}],"TitleRelatedTo":"Carrying of a weapon on school property","TitleSoAsTo":"increase the penalties for the offense","Deleted":false}],"TitleText":"","DisableControls":true,"Deleted":false,"SectionBookmarkName":"bs_num_1_68b0cfee5"},{"SectionUUID":"fbc3cbce-4f60-4017-90df-da99cbb0af33","SectionName":"Savings","SectionNumber":2,"SectionType":"new","CodeSections":[],"TitleText":"","DisableControls":false,"Deleted":false,"SectionBookmarkName":"bs_num_2_6fcc2d7d5"},{"SectionUUID":"8f03ca95-8faa-4d43-a9c2-8afc498075bd","SectionName":"standard_eff_date_section","SectionNumber":3,"SectionType":"drafting_clause","CodeSections":[],"TitleText":"","DisableControls":false,"Deleted":false,"SectionBookmarkName":"bs_num_3_lastsection"}]</T_BILL_T_SECTIONS>
  <T_BILL_T_SECTIONSHISTORY>[{"Id":2,"SectionsList":[{"SectionUUID":"8f03ca95-8faa-4d43-a9c2-8afc498075bd","SectionName":"standard_eff_date_section","SectionNumber":3,"SectionType":"drafting_clause","CodeSections":[],"TitleText":"","DisableControls":false,"Deleted":false,"SectionBookmarkName":"bs_num_3_lastsection"},{"SectionUUID":"1ab26e59-c38a-4d61-9d8a-d40858b48b66","SectionName":"code_section","SectionNumber":1,"SectionType":"code_section","CodeSections":[{"CodeSectionBookmarkName":"cs_T16C23N420_eda31bf09","IsConstitutionSection":false,"Identity":"16-23-420","IsNew":false,"SubSections":[{"Level":1,"Identity":"T16C23N420SA","SubSectionBookmarkName":"ss_T16C23N420SA_lv1_1f86e1ce7","IsNewSubSection":false},{"Level":1,"Identity":"T16C23N420SB","SubSectionBookmarkName":"ss_T16C23N420SB_lv1_0c5c8dec8","IsNewSubSection":false},{"Level":1,"Identity":"T16C23N420SC","SubSectionBookmarkName":"ss_T16C23N420SC_lv1_ed9b6f807","IsNewSubSection":false},{"Level":1,"Identity":"T16C23N420SD","SubSectionBookmarkName":"ss_T16C23N420SD_lv1_fcfe1ffd7","IsNewSubSection":false},{"Level":1,"Identity":"T16C23N420SE","SubSectionBookmarkName":"ss_T16C23N420SE_lv1_b31461277","IsNewSubSection":false},{"Level":1,"Identity":"T16C23N420SF","SubSectionBookmarkName":"ss_T16C23N420SF_lv1_64a60b23f","IsNewSubSection":false}],"TitleRelatedTo":"Possession of firearm on school property; concealed weapons.","TitleSoAsTo":"","Deleted":false},{"CodeSectionBookmarkName":"cs_T16C23N430_a40bd1662","IsConstitutionSection":false,"Identity":"16-23-430","IsNew":false,"SubSections":[{"Level":1,"Identity":"T16C23N430SA","SubSectionBookmarkName":"ss_T16C23N430SA_lv1_32ff9ba3e","IsNewSubSection":false},{"Level":1,"Identity":"T16C23N430SB","SubSectionBookmarkName":"ss_T16C23N430SB_lv1_68d8d6be5","IsNewSubSection":false},{"Level":1,"Identity":"T16C23N430SC","SubSectionBookmarkName":"ss_T16C23N430SC_lv1_37a442ef7","IsNewSubSection":false}],"TitleRelatedTo":"Carrying weapon on school property; concealed weapons.","TitleSoAsTo":"","Deleted":false}],"TitleText":"","DisableControls":true,"Deleted":false,"SectionBookmarkName":"bs_num_1_68b0cfee5"},{"SectionUUID":"fbc3cbce-4f60-4017-90df-da99cbb0af33","SectionName":"Savings","SectionNumber":2,"SectionType":"new","CodeSections":[],"TitleText":"","DisableControls":false,"Deleted":false,"SectionBookmarkName":"bs_num_2_6fcc2d7d5"}],"Timestamp":"2022-10-13T16:39:59.4819631-04:00","Username":null},{"Id":1,"SectionsList":[{"SectionUUID":"8f03ca95-8faa-4d43-a9c2-8afc498075bd","SectionName":"standard_eff_date_section","SectionNumber":2,"SectionType":"drafting_clause","CodeSections":[],"TitleText":"","DisableControls":false,"Deleted":false,"SectionBookmarkName":"bs_num_2_lastsection"},{"SectionUUID":"1ab26e59-c38a-4d61-9d8a-d40858b48b66","SectionName":"code_section","SectionNumber":1,"SectionType":"code_section","CodeSections":[{"CodeSectionBookmarkName":"cs_T16C23N420_eda31bf09","IsConstitutionSection":false,"Identity":"16-23-420","IsNew":false,"SubSections":[{"Level":1,"Identity":"T16C23N420SA","SubSectionBookmarkName":"ss_T16C23N420SA_lv1_1f86e1ce7","IsNewSubSection":false},{"Level":1,"Identity":"T16C23N420SB","SubSectionBookmarkName":"ss_T16C23N420SB_lv1_0c5c8dec8","IsNewSubSection":false},{"Level":1,"Identity":"T16C23N420SC","SubSectionBookmarkName":"ss_T16C23N420SC_lv1_ed9b6f807","IsNewSubSection":false},{"Level":1,"Identity":"T16C23N420SD","SubSectionBookmarkName":"ss_T16C23N420SD_lv1_fcfe1ffd7","IsNewSubSection":false},{"Level":1,"Identity":"T16C23N420SE","SubSectionBookmarkName":"ss_T16C23N420SE_lv1_b31461277","IsNewSubSection":false},{"Level":1,"Identity":"T16C23N420SF","SubSectionBookmarkName":"ss_T16C23N420SF_lv1_64a60b23f","IsNewSubSection":false}],"TitleRelatedTo":"Possession of firearm on school property; concealed weapons.","TitleSoAsTo":"","Deleted":false},{"CodeSectionBookmarkName":"cs_T16C23N430_a40bd1662","IsConstitutionSection":false,"Identity":"16-23-430","IsNew":false,"SubSections":[{"Level":1,"Identity":"T16C23N430SA","SubSectionBookmarkName":"ss_T16C23N430SA_lv1_32ff9ba3e","IsNewSubSection":false},{"Level":1,"Identity":"T16C23N430SB","SubSectionBookmarkName":"ss_T16C23N430SB_lv1_68d8d6be5","IsNewSubSection":false},{"Level":1,"Identity":"T16C23N430SC","SubSectionBookmarkName":"ss_T16C23N430SC_lv1_37a442ef7","IsNewSubSection":false}],"TitleRelatedTo":"Carrying weapon on school property; concealed weapons.","TitleSoAsTo":"","Deleted":false}],"TitleText":"","DisableControls":true,"Deleted":false,"SectionBookmarkName":"bs_num_1_68b0cfee5"}],"Timestamp":"2022-10-13T16:36:38.8983963-04:00","Username":null},{"Id":3,"SectionsList":[{"SectionUUID":"8f03ca95-8faa-4d43-a9c2-8afc498075bd","SectionName":"standard_eff_date_section","SectionNumber":3,"SectionType":"drafting_clause","CodeSections":[],"TitleText":"","DisableControls":false,"Deleted":false,"SectionBookmarkName":"bs_num_3_lastsection"},{"SectionUUID":"1ab26e59-c38a-4d61-9d8a-d40858b48b66","SectionName":"code_section","SectionNumber":1,"SectionType":"code_section","CodeSections":[{"CodeSectionBookmarkName":"cs_T16C23N420_eda31bf09","IsConstitutionSection":false,"Identity":"16-23-420","IsNew":false,"SubSections":[{"Level":1,"Identity":"T16C23N420SA","SubSectionBookmarkName":"ss_T16C23N420SA_lv1_1f86e1ce7","IsNewSubSection":false},{"Level":1,"Identity":"T16C23N420SB","SubSectionBookmarkName":"ss_T16C23N420SB_lv1_0c5c8dec8","IsNewSubSection":false},{"Level":1,"Identity":"T16C23N420SC","SubSectionBookmarkName":"ss_T16C23N420SC_lv1_ed9b6f807","IsNewSubSection":false},{"Level":1,"Identity":"T16C23N420SD","SubSectionBookmarkName":"ss_T16C23N420SD_lv1_fcfe1ffd7","IsNewSubSection":false},{"Level":1,"Identity":"T16C23N420SE","SubSectionBookmarkName":"ss_T16C23N420SE_lv1_b31461277","IsNewSubSection":false},{"Level":1,"Identity":"T16C23N420SF","SubSectionBookmarkName":"ss_T16C23N420SF_lv1_64a60b23f","IsNewSubSection":false}],"TitleRelatedTo":"Possession of a firearm on school property","TitleSoAsTo":"increase the penalties for the offense","Deleted":false},{"CodeSectionBookmarkName":"cs_T16C23N430_a40bd1662","IsConstitutionSection":false,"Identity":"16-23-430","IsNew":false,"SubSections":[{"Level":1,"Identity":"T16C23N430SA","SubSectionBookmarkName":"ss_T16C23N430SA_lv1_32ff9ba3e","IsNewSubSection":false},{"Level":1,"Identity":"T16C23N430SB","SubSectionBookmarkName":"ss_T16C23N430SB_lv1_68d8d6be5","IsNewSubSection":false},{"Level":1,"Identity":"T16C23N430SC","SubSectionBookmarkName":"ss_T16C23N430SC_lv1_37a442ef7","IsNewSubSection":false}],"TitleRelatedTo":"Carrying of a weapon on school property","TitleSoAsTo":"increase the penalties for the offense","Deleted":false}],"TitleText":"","DisableControls":true,"Deleted":false,"SectionBookmarkName":"bs_num_1_68b0cfee5"},{"SectionUUID":"fbc3cbce-4f60-4017-90df-da99cbb0af33","SectionName":"Savings","SectionNumber":2,"SectionType":"new","CodeSections":[],"TitleText":"","DisableControls":false,"Deleted":false,"SectionBookmarkName":"bs_num_2_6fcc2d7d5"}],"Timestamp":"2022-10-13T16:47:35.2587689-04:00","Username":"ashleyharwellbeach@scstatehouse.gov"}]</T_BILL_T_SECTIONSHISTORY>
  <T_BILL_T_SUBJECT>Firearms and Weapons on School Property</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808</Words>
  <Characters>4084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24</cp:revision>
  <cp:lastPrinted>2022-10-13T20:54:00Z</cp:lastPrinted>
  <dcterms:created xsi:type="dcterms:W3CDTF">2022-06-03T11:45:00Z</dcterms:created>
  <dcterms:modified xsi:type="dcterms:W3CDTF">2022-11-09T17:39:00Z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