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235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Adams, Gustafson, Senn, McLeod and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SJ-0007BM23.docx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February 28,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Telecommunications location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5bf07b80112d412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82c24b540ef43d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3/17/2023</w:t>
      </w:r>
      <w:r>
        <w:tab/>
        <w:t>Senate</w:t>
      </w:r>
      <w:r>
        <w:tab/>
        <w:t>Referred to Subcommittee: Senn (ch), McLeod,
 Loftis, Adams, Stephens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2/7/2024</w:t>
      </w:r>
      <w:r>
        <w:tab/>
        <w:t>Senate</w:t>
      </w:r>
      <w:r>
        <w:tab/>
        <w:t>Referred to Subcommittee: Hutto (ch), Rice, Senn, Adams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2/21/2024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Judiciary</w:t>
      </w:r>
      <w:r>
        <w:t xml:space="preserve"> (</w:t>
      </w:r>
      <w:hyperlink w:history="true" r:id="Raf1b13d038384b2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88b571f083bb43c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ae5b35d250804dd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Roll call</w:t>
      </w:r>
      <w:r>
        <w:t xml:space="preserve"> Ayes-42  Nays-0</w:t>
      </w:r>
      <w:r>
        <w:t xml:space="preserve"> (</w:t>
      </w:r>
      <w:hyperlink w:history="true" r:id="R916ece427b9d424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ee8d20ede73844c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972ed220eaf4a7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f5071169fab465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f3cf219cbb24d4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4c6edeb1c564129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5b2006175ee4d1c">
        <w:r>
          <w:rPr>
            <w:rStyle w:val="Hyperlink"/>
            <w:u w:val="single"/>
          </w:rPr>
          <w:t>02/08/2023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1255eaf913f45e2">
        <w:r>
          <w:rPr>
            <w:rStyle w:val="Hyperlink"/>
            <w:u w:val="single"/>
          </w:rPr>
          <w:t>02/21/2024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e0239f5989454c">
        <w:r>
          <w:rPr>
            <w:rStyle w:val="Hyperlink"/>
            <w:u w:val="single"/>
          </w:rPr>
          <w:t>02/28/2024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be81f5de76b4a0b">
        <w:r>
          <w:rPr>
            <w:rStyle w:val="Hyperlink"/>
            <w:u w:val="single"/>
          </w:rPr>
          <w:t>03/07/2024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6F4535" w:rsidP="006F4535" w:rsidRDefault="006F4535" w14:paraId="1AF2C0D0" w14:textId="77777777">
      <w:pPr>
        <w:pStyle w:val="sccoversheetstricken"/>
      </w:pPr>
      <w:r w:rsidRPr="00B07BF4">
        <w:t>Indicates Matter Stricken</w:t>
      </w:r>
    </w:p>
    <w:p w:rsidRPr="00B07BF4" w:rsidR="006F4535" w:rsidP="006F4535" w:rsidRDefault="006F4535" w14:paraId="6DDB9E23" w14:textId="77777777">
      <w:pPr>
        <w:pStyle w:val="sccoversheetunderline"/>
      </w:pPr>
      <w:r w:rsidRPr="00B07BF4">
        <w:t>Indicates New Matter</w:t>
      </w:r>
    </w:p>
    <w:p w:rsidRPr="00B07BF4" w:rsidR="006F4535" w:rsidP="006F4535" w:rsidRDefault="006F4535" w14:paraId="1D4E95DC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90B8D3ADD88B41FA91A16535C3BC67D6"/>
        </w:placeholder>
      </w:sdtPr>
      <w:sdtEndPr/>
      <w:sdtContent>
        <w:p w:rsidRPr="00B07BF4" w:rsidR="006F4535" w:rsidP="006F4535" w:rsidRDefault="006F4535" w14:paraId="6AD7D72F" w14:textId="31785C40">
          <w:pPr>
            <w:pStyle w:val="sccoversheetstatus"/>
          </w:pPr>
          <w:r>
            <w:t>Committee Amendment Adopted</w:t>
          </w:r>
        </w:p>
      </w:sdtContent>
    </w:sdt>
    <w:sdt>
      <w:sdtPr>
        <w:alias w:val="printed"/>
        <w:tag w:val="printed"/>
        <w:id w:val="-1779714481"/>
        <w:placeholder>
          <w:docPart w:val="90B8D3ADD88B41FA91A16535C3BC67D6"/>
        </w:placeholder>
        <w:text/>
      </w:sdtPr>
      <w:sdtEndPr/>
      <w:sdtContent>
        <w:p w:rsidR="006F4535" w:rsidP="006F4535" w:rsidRDefault="00355DD5" w14:paraId="7567241A" w14:textId="06B2ED15">
          <w:pPr>
            <w:pStyle w:val="sccoversheetinfo"/>
          </w:pPr>
          <w:r>
            <w:t>February 28, 2024</w:t>
          </w:r>
        </w:p>
      </w:sdtContent>
    </w:sdt>
    <w:p w:rsidRPr="00B07BF4" w:rsidR="00355DD5" w:rsidP="006F4535" w:rsidRDefault="00355DD5" w14:paraId="4FFED0AA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90B8D3ADD88B41FA91A16535C3BC67D6"/>
        </w:placeholder>
        <w:text/>
      </w:sdtPr>
      <w:sdtEndPr/>
      <w:sdtContent>
        <w:p w:rsidRPr="00B07BF4" w:rsidR="006F4535" w:rsidP="006F4535" w:rsidRDefault="006F4535" w14:paraId="10E0E75E" w14:textId="0BC27C0B">
          <w:pPr>
            <w:pStyle w:val="sccoversheetbillno"/>
          </w:pPr>
          <w:r>
            <w:t>S. 235</w:t>
          </w:r>
        </w:p>
      </w:sdtContent>
    </w:sdt>
    <w:p w:rsidR="00355DD5" w:rsidP="006F4535" w:rsidRDefault="00355DD5" w14:paraId="35D42299" w14:textId="77777777">
      <w:pPr>
        <w:pStyle w:val="sccoversheetsponsor6"/>
        <w:jc w:val="center"/>
      </w:pPr>
    </w:p>
    <w:p w:rsidRPr="00B07BF4" w:rsidR="006F4535" w:rsidP="006F4535" w:rsidRDefault="006F4535" w14:paraId="1F18C69C" w14:textId="720B47F3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90B8D3ADD88B41FA91A16535C3BC67D6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90B8D3ADD88B41FA91A16535C3BC67D6"/>
          </w:placeholder>
          <w:text/>
        </w:sdtPr>
        <w:sdtEndPr/>
        <w:sdtContent>
          <w:r>
            <w:t>Adams, Gustafson, Senn, McLeod and Matthews</w:t>
          </w:r>
        </w:sdtContent>
      </w:sdt>
      <w:r w:rsidRPr="00B07BF4">
        <w:t xml:space="preserve"> </w:t>
      </w:r>
    </w:p>
    <w:p w:rsidRPr="00B07BF4" w:rsidR="006F4535" w:rsidP="006F4535" w:rsidRDefault="006F4535" w14:paraId="148810C3" w14:textId="77777777">
      <w:pPr>
        <w:pStyle w:val="sccoversheetsponsor6"/>
      </w:pPr>
    </w:p>
    <w:p w:rsidRPr="00B07BF4" w:rsidR="006F4535" w:rsidP="00640B7B" w:rsidRDefault="00640B7B" w14:paraId="42F7C442" w14:textId="41D2C4EA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90B8D3ADD88B41FA91A16535C3BC67D6"/>
          </w:placeholder>
          <w:text/>
        </w:sdtPr>
        <w:sdtEndPr/>
        <w:sdtContent>
          <w:r w:rsidR="006F4535">
            <w:t>S</w:t>
          </w:r>
        </w:sdtContent>
      </w:sdt>
      <w:r w:rsidRPr="00B07BF4" w:rsidR="006F4535">
        <w:t xml:space="preserve">. Printed </w:t>
      </w:r>
      <w:sdt>
        <w:sdtPr>
          <w:alias w:val="printed"/>
          <w:tag w:val="printed"/>
          <w:id w:val="-774643221"/>
          <w:placeholder>
            <w:docPart w:val="90B8D3ADD88B41FA91A16535C3BC67D6"/>
          </w:placeholder>
          <w:text/>
        </w:sdtPr>
        <w:sdtEndPr/>
        <w:sdtContent>
          <w:r w:rsidR="006F4535">
            <w:t>02/28/24</w:t>
          </w:r>
        </w:sdtContent>
      </w:sdt>
      <w:r w:rsidRPr="00B07BF4" w:rsidR="006F4535">
        <w:t>--</w:t>
      </w:r>
      <w:sdt>
        <w:sdtPr>
          <w:alias w:val="residingchamber"/>
          <w:tag w:val="residingchamber"/>
          <w:id w:val="1651789982"/>
          <w:placeholder>
            <w:docPart w:val="90B8D3ADD88B41FA91A16535C3BC67D6"/>
          </w:placeholder>
          <w:text/>
        </w:sdtPr>
        <w:sdtEndPr/>
        <w:sdtContent>
          <w:r w:rsidR="006F4535">
            <w:t>S</w:t>
          </w:r>
        </w:sdtContent>
      </w:sdt>
      <w:r w:rsidRPr="00B07BF4" w:rsidR="006F4535">
        <w:t>.</w:t>
      </w:r>
      <w:r>
        <w:tab/>
        <w:t>[SEC 3/7/2024 3:59 PM]</w:t>
      </w:r>
    </w:p>
    <w:p w:rsidRPr="00B07BF4" w:rsidR="006F4535" w:rsidP="006F4535" w:rsidRDefault="006F4535" w14:paraId="3630F364" w14:textId="08F08CD2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90B8D3ADD88B41FA91A16535C3BC67D6"/>
          </w:placeholder>
          <w:text/>
        </w:sdtPr>
        <w:sdtEndPr/>
        <w:sdtContent>
          <w:r>
            <w:t>January 10, 2023</w:t>
          </w:r>
        </w:sdtContent>
      </w:sdt>
    </w:p>
    <w:p w:rsidRPr="00B07BF4" w:rsidR="006F4535" w:rsidP="006F4535" w:rsidRDefault="006F4535" w14:paraId="0EF60DE3" w14:textId="77777777">
      <w:pPr>
        <w:pStyle w:val="sccoversheetemptyline"/>
      </w:pPr>
    </w:p>
    <w:p w:rsidRPr="00B07BF4" w:rsidR="006F4535" w:rsidP="006F4535" w:rsidRDefault="006F4535" w14:paraId="107F66AE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6F4535" w:rsidP="006F4535" w:rsidRDefault="006F4535" w14:paraId="0292D0F2" w14:textId="77777777">
      <w:pPr>
        <w:pStyle w:val="sccoversheetemptyline"/>
        <w:jc w:val="center"/>
        <w:rPr>
          <w:u w:val="single"/>
        </w:rPr>
      </w:pPr>
    </w:p>
    <w:p w:rsidRPr="00B07BF4" w:rsidR="006F4535" w:rsidP="006F4535" w:rsidRDefault="006F4535" w14:paraId="65695F24" w14:textId="77777777">
      <w:pPr>
        <w:rPr>
          <w:rFonts w:ascii="Times New Roman" w:hAnsi="Times New Roman"/>
        </w:rPr>
      </w:pPr>
      <w:r w:rsidRPr="00B07BF4">
        <w:br w:type="page"/>
      </w: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6F4535" w:rsidP="00446987" w:rsidRDefault="006F4535" w14:paraId="5DDB5DD6" w14:textId="77777777">
      <w:pPr>
        <w:pStyle w:val="scemptylineheader"/>
      </w:pPr>
    </w:p>
    <w:p w:rsidRPr="00DF3B44" w:rsidR="008E61A1" w:rsidP="00446987" w:rsidRDefault="008E61A1" w14:paraId="3B5B27A6" w14:textId="0A5444AD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F7D76" w14:paraId="40FEFADA" w14:textId="10DD065F">
          <w:pPr>
            <w:pStyle w:val="scbilltitle"/>
            <w:tabs>
              <w:tab w:val="left" w:pos="2104"/>
            </w:tabs>
          </w:pPr>
          <w:r>
            <w:t>TO AMEND THE SOUTH CAROLINA CODE OF LAW</w:t>
          </w:r>
          <w:r w:rsidR="00640B7B">
            <w:t>S</w:t>
          </w:r>
          <w:r>
            <w:t xml:space="preserve"> BY ADDING SECTION 23‑3‑340 SO AS TO PROVIDE THAT UPON REQUEST OF A LAW ENFORCEMENT AGENCY,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HARM, TO PROVIDE A CIVIL OR CRIMINAL ACTION MAY NOT BE BROUGHT AGAINST A WIRELESS SERVICE PROVIDER UNDER THIS SECTION UNDER CERTAIN CIRCUMSTANCES, AND TO PROVIDE SLED SHALL OBTAIN CONTACT INFORMATION FROM WIRELESS SERVICE PROVIDERS TO FACILITATE A REQUEST FROM A LAW ENFORCEMENT AGENCY.</w:t>
          </w:r>
        </w:p>
      </w:sdtContent>
    </w:sdt>
    <w:bookmarkStart w:name="at_f7f65af73" w:displacedByCustomXml="prev" w:id="0"/>
    <w:bookmarkEnd w:id="0"/>
    <w:p w:rsidR="00E22470" w:rsidP="00E22470" w:rsidRDefault="00E22470" w14:paraId="16277B1A" w14:textId="77777777">
      <w:pPr>
        <w:pStyle w:val="scnoncodifiedsection"/>
      </w:pPr>
      <w:r>
        <w:tab/>
        <w:t>Amend Title To Conform</w:t>
      </w:r>
    </w:p>
    <w:p w:rsidRPr="00DF3B44" w:rsidR="006C18F0" w:rsidP="00E22470" w:rsidRDefault="006C18F0" w14:paraId="5BAAC1B7" w14:textId="7408F18C">
      <w:pPr>
        <w:pStyle w:val="scnoncodifiedsection"/>
      </w:pPr>
    </w:p>
    <w:p w:rsidR="000856FE" w:rsidP="000856FE" w:rsidRDefault="000856FE" w14:paraId="73FD75E7" w14:textId="77777777">
      <w:pPr>
        <w:pStyle w:val="scenactingwords"/>
      </w:pPr>
      <w:bookmarkStart w:name="ew_0066d79be" w:id="1"/>
      <w:r>
        <w:t>B</w:t>
      </w:r>
      <w:bookmarkEnd w:id="1"/>
      <w:r>
        <w:t>e it enacted by the General Assembly of the State of South Carolina:</w:t>
      </w:r>
    </w:p>
    <w:p w:rsidR="00931ED2" w:rsidP="0097534E" w:rsidRDefault="00931ED2" w14:paraId="06E3F48A" w14:textId="77777777">
      <w:pPr>
        <w:pStyle w:val="scemptyline"/>
      </w:pPr>
    </w:p>
    <w:p w:rsidR="00990A37" w:rsidP="0097534E" w:rsidRDefault="006411C4" w14:paraId="4D981537" w14:textId="193A5938">
      <w:pPr>
        <w:pStyle w:val="scdirectionallanguage"/>
      </w:pPr>
      <w:bookmarkStart w:name="bs_num_1_6fa2a687f" w:id="2"/>
      <w:r>
        <w:t>S</w:t>
      </w:r>
      <w:bookmarkEnd w:id="2"/>
      <w:r>
        <w:t>ECTION 1.</w:t>
      </w:r>
      <w:r w:rsidR="00931ED2">
        <w:tab/>
      </w:r>
      <w:bookmarkStart w:name="dl_feb656eb0" w:id="3"/>
      <w:r w:rsidR="00990A37">
        <w:t>A</w:t>
      </w:r>
      <w:bookmarkEnd w:id="3"/>
      <w:r w:rsidR="00990A37">
        <w:t>rticle 5, Chapter 3, Title 23 of the S.C. Code is amended by adding:</w:t>
      </w:r>
    </w:p>
    <w:p w:rsidR="00990A37" w:rsidP="0097534E" w:rsidRDefault="00990A37" w14:paraId="73FACD02" w14:textId="77777777">
      <w:pPr>
        <w:pStyle w:val="scemptyline"/>
      </w:pPr>
    </w:p>
    <w:p w:rsidR="00591740" w:rsidP="00591740" w:rsidRDefault="00990A37" w14:paraId="1A4815B1" w14:textId="480226A1">
      <w:pPr>
        <w:pStyle w:val="scnewcodesection"/>
      </w:pPr>
      <w:r>
        <w:tab/>
      </w:r>
      <w:bookmarkStart w:name="ns_T23C3N340_e664e6d7f" w:id="4"/>
      <w:r>
        <w:t>S</w:t>
      </w:r>
      <w:bookmarkEnd w:id="4"/>
      <w:r>
        <w:t>ection 23-3-340.</w:t>
      </w:r>
      <w:r>
        <w:tab/>
      </w:r>
      <w:bookmarkStart w:name="ss_T23C3N340SA_lv1_dba3c9e35" w:id="5"/>
      <w:r w:rsidR="00591740">
        <w:t>(</w:t>
      </w:r>
      <w:bookmarkEnd w:id="5"/>
      <w:r w:rsidR="00591740">
        <w:t>A) Upon request of a law enforcement agency, acting in the course of its official duties at the time of the request, a wireless service provider shall provide location information concerning the telecommunications device of a user to the requesting law enforcement agency within a reasonable period of time after receipt of the request. A law enforcement agency may not request information under this section unless for the purposes of responding to a call for emergency services</w:t>
      </w:r>
      <w:r w:rsidR="00990136">
        <w:t xml:space="preserve"> that involves the risk of death or serious physical harm</w:t>
      </w:r>
      <w:r w:rsidR="00591740">
        <w:t xml:space="preserve"> at the time of the request or in an emergency situation that involves the risk of death or serious physical harm.</w:t>
      </w:r>
    </w:p>
    <w:p w:rsidR="00591740" w:rsidP="00591740" w:rsidRDefault="00591740" w14:paraId="5A74EE08" w14:textId="1590C87B">
      <w:pPr>
        <w:pStyle w:val="scnewcodesection"/>
      </w:pPr>
      <w:r>
        <w:tab/>
      </w:r>
      <w:bookmarkStart w:name="ss_T23C3N340SB_lv1_774161767" w:id="6"/>
      <w:r>
        <w:t>(</w:t>
      </w:r>
      <w:bookmarkEnd w:id="6"/>
      <w:r>
        <w:t>B) A wireless service provider may establish protocols by which the carrier voluntarily discloses location information.</w:t>
      </w:r>
    </w:p>
    <w:p w:rsidR="00591740" w:rsidP="00591740" w:rsidRDefault="00591740" w14:paraId="52DC94BA" w14:textId="6E67CFED">
      <w:pPr>
        <w:pStyle w:val="scnewcodesection"/>
      </w:pPr>
      <w:r>
        <w:tab/>
      </w:r>
      <w:bookmarkStart w:name="ss_T23C3N340SC_lv1_7e8450066" w:id="7"/>
      <w:r>
        <w:t>(</w:t>
      </w:r>
      <w:bookmarkEnd w:id="7"/>
      <w:r>
        <w:t>C) A civil or criminal action may not be brought in a court against a wireless service provider or another person for providing location information if acting in good faith and under this section.</w:t>
      </w:r>
    </w:p>
    <w:p w:rsidR="00931ED2" w:rsidP="00591740" w:rsidRDefault="00591740" w14:paraId="2B084080" w14:textId="1FA0AE9C">
      <w:pPr>
        <w:pStyle w:val="scnewcodesection"/>
      </w:pPr>
      <w:r>
        <w:tab/>
      </w:r>
      <w:bookmarkStart w:name="ss_T23C3N340SD_lv1_37f173020" w:id="8"/>
      <w:r>
        <w:t>(</w:t>
      </w:r>
      <w:bookmarkEnd w:id="8"/>
      <w:r>
        <w:t>D) The State Law Enforcement Division (SLED) shall obtain contact information from all wireless service providers authorized to do business in this State to facilitate a request from a law enforcement agency for location information under this section. SLED shall disseminate the contact information to each law enforcement agency in this State.</w:t>
      </w:r>
    </w:p>
    <w:p w:rsidR="000856FE" w:rsidP="0097534E" w:rsidRDefault="000856FE" w14:paraId="7F49CA9A" w14:textId="72290741">
      <w:pPr>
        <w:pStyle w:val="scemptyline"/>
      </w:pPr>
    </w:p>
    <w:p w:rsidR="000856FE" w:rsidP="000856FE" w:rsidRDefault="006411C4" w14:paraId="4CEE7EFD" w14:textId="5E9ED09F">
      <w:pPr>
        <w:pStyle w:val="scnoncodifiedsection"/>
      </w:pPr>
      <w:bookmarkStart w:name="eff_date_section" w:id="9"/>
      <w:bookmarkStart w:name="bs_num_2_lastsection" w:id="10"/>
      <w:bookmarkEnd w:id="9"/>
      <w:r>
        <w:lastRenderedPageBreak/>
        <w:t>S</w:t>
      </w:r>
      <w:bookmarkEnd w:id="10"/>
      <w:r>
        <w:t>ECTION 2.</w:t>
      </w:r>
      <w:r w:rsidR="000856FE">
        <w:tab/>
        <w:t>This act takes effect upon approval by the Governor.</w:t>
      </w:r>
    </w:p>
    <w:p w:rsidRPr="00DF3B44" w:rsidR="005516F6" w:rsidP="009E4191" w:rsidRDefault="000856FE" w14:paraId="7389F665" w14:textId="3BB50A0A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6F45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6D29" w14:textId="77777777" w:rsidR="00355DD5" w:rsidRDefault="00355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7BCC" w14:textId="34D1CF8B" w:rsidR="00355DD5" w:rsidRDefault="00640B7B">
    <w:pPr>
      <w:pStyle w:val="Footer"/>
    </w:pPr>
    <w:sdt>
      <w:sdtPr>
        <w:alias w:val="footer_billname"/>
        <w:tag w:val="footer_billname"/>
        <w:id w:val="457382597"/>
        <w:lock w:val="contentLocked"/>
        <w:placeholder>
          <w:docPart w:val="9BCF3C96F1AB454F811C24EF880D58F7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355DD5">
          <w:t>[0235]</w:t>
        </w:r>
      </w:sdtContent>
    </w:sdt>
    <w:r w:rsidR="00355DD5" w:rsidRPr="007B4AF7">
      <w:tab/>
    </w:r>
    <w:r w:rsidR="00355DD5" w:rsidRPr="007B4AF7">
      <w:fldChar w:fldCharType="begin"/>
    </w:r>
    <w:r w:rsidR="00355DD5" w:rsidRPr="007B4AF7">
      <w:instrText xml:space="preserve"> PAGE   \* MERGEFORMAT </w:instrText>
    </w:r>
    <w:r w:rsidR="00355DD5" w:rsidRPr="007B4AF7">
      <w:fldChar w:fldCharType="separate"/>
    </w:r>
    <w:r w:rsidR="00355DD5">
      <w:t>1</w:t>
    </w:r>
    <w:r w:rsidR="00355DD5" w:rsidRPr="007B4AF7">
      <w:rPr>
        <w:noProof/>
      </w:rPr>
      <w:fldChar w:fldCharType="end"/>
    </w:r>
    <w:r w:rsidR="00355DD5" w:rsidRPr="007B4AF7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1CCC" w14:textId="77777777" w:rsidR="00355DD5" w:rsidRDefault="00355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6DED" w14:textId="77777777" w:rsidR="00355DD5" w:rsidRDefault="00355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548E" w14:textId="77777777" w:rsidR="00355DD5" w:rsidRDefault="00355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422F" w14:textId="77777777" w:rsidR="00355DD5" w:rsidRDefault="00355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5AC1"/>
    <w:rsid w:val="000479D0"/>
    <w:rsid w:val="0006464F"/>
    <w:rsid w:val="00066B54"/>
    <w:rsid w:val="00072FCD"/>
    <w:rsid w:val="00074A4F"/>
    <w:rsid w:val="00082668"/>
    <w:rsid w:val="000856FE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5727D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1F4E81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96233"/>
    <w:rsid w:val="002A7989"/>
    <w:rsid w:val="002B02F3"/>
    <w:rsid w:val="002B3964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55DD5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21B3"/>
    <w:rsid w:val="003E5452"/>
    <w:rsid w:val="003E7165"/>
    <w:rsid w:val="003E7FF6"/>
    <w:rsid w:val="003F7142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4E24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6"/>
    <w:rsid w:val="0054531B"/>
    <w:rsid w:val="00546759"/>
    <w:rsid w:val="00546C24"/>
    <w:rsid w:val="005476FF"/>
    <w:rsid w:val="005516F6"/>
    <w:rsid w:val="00552842"/>
    <w:rsid w:val="00554E89"/>
    <w:rsid w:val="005650A2"/>
    <w:rsid w:val="00572281"/>
    <w:rsid w:val="005801DD"/>
    <w:rsid w:val="00591740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5570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B7B"/>
    <w:rsid w:val="00640C87"/>
    <w:rsid w:val="006411C4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421"/>
    <w:rsid w:val="006C18F0"/>
    <w:rsid w:val="006C7E01"/>
    <w:rsid w:val="006D64A5"/>
    <w:rsid w:val="006E0935"/>
    <w:rsid w:val="006E353F"/>
    <w:rsid w:val="006E35AB"/>
    <w:rsid w:val="006F4535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7AC5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2453"/>
    <w:rsid w:val="00926966"/>
    <w:rsid w:val="00926D03"/>
    <w:rsid w:val="00931ED2"/>
    <w:rsid w:val="00934036"/>
    <w:rsid w:val="00934889"/>
    <w:rsid w:val="0094541D"/>
    <w:rsid w:val="009473EA"/>
    <w:rsid w:val="00954E7E"/>
    <w:rsid w:val="009554D9"/>
    <w:rsid w:val="009572F9"/>
    <w:rsid w:val="00960D0F"/>
    <w:rsid w:val="0097534E"/>
    <w:rsid w:val="00982557"/>
    <w:rsid w:val="0098366F"/>
    <w:rsid w:val="00983A03"/>
    <w:rsid w:val="00986063"/>
    <w:rsid w:val="00990136"/>
    <w:rsid w:val="00990A37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3CAD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18E1"/>
    <w:rsid w:val="00B32B4D"/>
    <w:rsid w:val="00B3645E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6BF5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36873"/>
    <w:rsid w:val="00D43BA0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DF7D76"/>
    <w:rsid w:val="00E1372E"/>
    <w:rsid w:val="00E21D30"/>
    <w:rsid w:val="00E2247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18B9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styleId="CommentReference">
    <w:name w:val="annotation reference"/>
    <w:basedOn w:val="DefaultParagraphFont"/>
    <w:uiPriority w:val="99"/>
    <w:semiHidden/>
    <w:unhideWhenUsed/>
    <w:rsid w:val="00990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13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13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318E1"/>
    <w:pPr>
      <w:spacing w:after="0" w:line="240" w:lineRule="auto"/>
    </w:pPr>
    <w:rPr>
      <w:lang w:val="en-US"/>
    </w:rPr>
  </w:style>
  <w:style w:type="paragraph" w:customStyle="1" w:styleId="sccoversheetcommitteereportchairperson">
    <w:name w:val="sc_coversheet_committee_report_chairperson"/>
    <w:qFormat/>
    <w:rsid w:val="006F453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6F453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6F453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6F4535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6F4535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6F4535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6F4535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6F4535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6F453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6F4535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35&amp;session=125&amp;summary=B" TargetMode="External" Id="Rff3cf219cbb24d4f" /><Relationship Type="http://schemas.openxmlformats.org/officeDocument/2006/relationships/hyperlink" Target="https://www.scstatehouse.gov/sess125_2023-2024/prever/235_20221130.docx" TargetMode="External" Id="R44c6edeb1c564129" /><Relationship Type="http://schemas.openxmlformats.org/officeDocument/2006/relationships/hyperlink" Target="https://www.scstatehouse.gov/sess125_2023-2024/prever/235_20230208.docx" TargetMode="External" Id="R05b2006175ee4d1c" /><Relationship Type="http://schemas.openxmlformats.org/officeDocument/2006/relationships/hyperlink" Target="https://www.scstatehouse.gov/sess125_2023-2024/prever/235_20240221.docx" TargetMode="External" Id="Rb1255eaf913f45e2" /><Relationship Type="http://schemas.openxmlformats.org/officeDocument/2006/relationships/hyperlink" Target="https://www.scstatehouse.gov/sess125_2023-2024/prever/235_20240228.docx" TargetMode="External" Id="Rffe0239f5989454c" /><Relationship Type="http://schemas.openxmlformats.org/officeDocument/2006/relationships/hyperlink" Target="https://www.scstatehouse.gov/sess125_2023-2024/prever/235_20240307.docx" TargetMode="External" Id="Rabe81f5de76b4a0b" /><Relationship Type="http://schemas.openxmlformats.org/officeDocument/2006/relationships/hyperlink" Target="h:\sj\20230110.docx" TargetMode="External" Id="R5bf07b80112d412b" /><Relationship Type="http://schemas.openxmlformats.org/officeDocument/2006/relationships/hyperlink" Target="h:\sj\20230110.docx" TargetMode="External" Id="R682c24b540ef43d7" /><Relationship Type="http://schemas.openxmlformats.org/officeDocument/2006/relationships/hyperlink" Target="h:\sj\20240221.docx" TargetMode="External" Id="Raf1b13d038384b23" /><Relationship Type="http://schemas.openxmlformats.org/officeDocument/2006/relationships/hyperlink" Target="h:\sj\20240228.docx" TargetMode="External" Id="R88b571f083bb43ce" /><Relationship Type="http://schemas.openxmlformats.org/officeDocument/2006/relationships/hyperlink" Target="h:\sj\20240228.docx" TargetMode="External" Id="Rae5b35d250804dd7" /><Relationship Type="http://schemas.openxmlformats.org/officeDocument/2006/relationships/hyperlink" Target="h:\sj\20240228.docx" TargetMode="External" Id="R916ece427b9d4242" /><Relationship Type="http://schemas.openxmlformats.org/officeDocument/2006/relationships/hyperlink" Target="h:\sj\20240229.docx" TargetMode="External" Id="Ree8d20ede73844cf" /><Relationship Type="http://schemas.openxmlformats.org/officeDocument/2006/relationships/hyperlink" Target="h:\hj\20240305.docx" TargetMode="External" Id="R8972ed220eaf4a7b" /><Relationship Type="http://schemas.openxmlformats.org/officeDocument/2006/relationships/hyperlink" Target="h:\hj\20240305.docx" TargetMode="External" Id="R0f5071169fab465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8D3ADD88B41FA91A16535C3BC6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C1B2-3EF4-4718-98BE-76E5DC41CB45}"/>
      </w:docPartPr>
      <w:docPartBody>
        <w:p w:rsidR="002B25A6" w:rsidRDefault="002B25A6" w:rsidP="002B25A6">
          <w:pPr>
            <w:pStyle w:val="90B8D3ADD88B41FA91A16535C3BC67D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F3C96F1AB454F811C24EF880D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CDAD3-CB1C-4DB8-A442-C32F18089484}"/>
      </w:docPartPr>
      <w:docPartBody>
        <w:p w:rsidR="00946805" w:rsidRDefault="00946805" w:rsidP="00946805">
          <w:pPr>
            <w:pStyle w:val="9BCF3C96F1AB454F811C24EF880D58F7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B25A6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46805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805"/>
    <w:rPr>
      <w:color w:val="808080"/>
    </w:rPr>
  </w:style>
  <w:style w:type="paragraph" w:customStyle="1" w:styleId="90B8D3ADD88B41FA91A16535C3BC67D6">
    <w:name w:val="90B8D3ADD88B41FA91A16535C3BC67D6"/>
    <w:rsid w:val="002B25A6"/>
    <w:rPr>
      <w:kern w:val="2"/>
      <w14:ligatures w14:val="standardContextual"/>
    </w:rPr>
  </w:style>
  <w:style w:type="paragraph" w:customStyle="1" w:styleId="9BCF3C96F1AB454F811C24EF880D58F7">
    <w:name w:val="9BCF3C96F1AB454F811C24EF880D58F7"/>
    <w:rsid w:val="0094680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AMENDMENTS_USED_FOR_MERGE>[{"drafter":null,"sponsor":"95d20e8f-aaea-4f4c-893c-5551ab0fd5d5","originalBill":null,"session":0,"billNumber":null,"version":"0001-01-01T00:00:00","legType":null,"delta":null,"isPerfectingAmendment":false,"originalAmendment":null,"previousBill":null,"isOffered":false,"order":1,"isAdopted":false,"amendmentNumber":"JUD","internalBillVersion":1,"isCommitteeReport":true,"BillTitle":"&lt;Failed to get bill title&gt;","id":"c7b02218-478f-4cd8-9775-5e64b9d8f1f9","name":"SJ-235.BJ0002S","filenameExtension":null,"parentId":"00000000-0000-0000-0000-000000000000","documentName":"SJ-235.BJ0002S","isProxyDoc":false,"isWordDoc":false,"isPDF":false,"isFolder":true}]</AMENDMENTS_USED_FOR_MERGE>
  <FILENAME>&lt;&lt;filename&gt;&gt;</FILENAME>
  <ID>7bcbac70-7d48-4706-af47-e20b7ef2b25b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True</T_BILL_B_ISPREFILED>
  <T_BILL_B_ISTEMPORARY>False</T_BILL_B_ISTEMPORARY>
  <T_BILL_DT_VERSION>2024-02-28T15:08:55.273622-05:00</T_BILL_DT_VERSION>
  <T_BILL_D_INTRODATE>2023-01-10</T_BILL_D_INTRODATE>
  <T_BILL_D_PREFILEDATE>2022-11-30</T_BILL_D_PREFILEDATE>
  <T_BILL_D_SENATEINTRODATE>2023-01-10</T_BILL_D_SENATEINTRODATE>
  <T_BILL_N_INTERNALVERSIONNUMBER>1</T_BILL_N_INTERNALVERSIONNUMBER>
  <T_BILL_N_SESSION>125</T_BILL_N_SESSION>
  <T_BILL_N_VERSIONNUMBER>2</T_BILL_N_VERSIONNUMBER>
  <T_BILL_N_YEAR>2023</T_BILL_N_YEAR>
  <T_BILL_REQUEST_REQUEST>2368771a-bbfc-42fb-8aa2-b83d60637222</T_BILL_REQUEST_REQUEST>
  <T_BILL_R_ORIGINALBILL>23eb95b8-73ec-4b21-bc5e-e34918cdeb4e</T_BILL_R_ORIGINALBILL>
  <T_BILL_R_ORIGINALDRAFT>fcbd0e0f-6e85-4fa2-8437-c4a1950bb1c6</T_BILL_R_ORIGINALDRAFT>
  <T_BILL_SPONSOR_SPONSOR>dab29b00-5600-4790-8024-89308cb441b1</T_BILL_SPONSOR_SPONSOR>
  <T_BILL_T_ACTNUMBER>None</T_BILL_T_ACTNUMBER>
  <T_BILL_T_BILLNAME>[0235]</T_BILL_T_BILLNAME>
  <T_BILL_T_BILLNUMBER>235</T_BILL_T_BILLNUMBER>
  <T_BILL_T_BILLTITLE>TO AMEND THE SOUTH CAROLINA CODE OF LAWS BY ADDING SECTION 23‑3‑340 SO AS TO PROVIDE THAT UPON REQUEST OF A LAW ENFORCEMENT AGENCY,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HARM, TO PROVIDE A CIVIL OR CRIMINAL ACTION MAY NOT BE BROUGHT AGAINST A WIRELESS SERVICE PROVIDER UNDER THIS SECTION UNDER CERTAIN CIRCUMSTANCES, AND TO PROVIDE SLED SHALL OBTAIN CONTACT INFORMATION FROM WIRELESS SERVICE PROVIDERS TO FACILITATE A REQUEST FROM A LAW ENFORCEMENT AGENCY.</T_BILL_T_BILLTITLE>
  <T_BILL_T_CHAMBER>senate</T_BILL_T_CHAMBER>
  <T_BILL_T_FILENAME>
  </T_BILL_T_FILENAME>
  <T_BILL_T_LEGTYPE>bill_statewide</T_BILL_T_LEGTYPE>
  <T_BILL_T_RATNUMBER>None</T_BILL_T_RATNUMBER>
  <T_BILL_T_SECTIONS>[{"SectionUUID":"5f3817e6-498c-41ed-a648-7a35c1d9266f","SectionName":"code_section","SectionNumber":1,"SectionType":"code_section","CodeSections":[{"CodeSectionBookmarkName":"ns_T23C3N340_e664e6d7f","IsConstitutionSection":false,"Identity":"23-3-340","IsNew":true,"SubSections":[{"Level":1,"Identity":"T23C3N340SA","SubSectionBookmarkName":"ss_T23C3N340SA_lv1_dba3c9e35","IsNewSubSection":false,"SubSectionReplacement":""},{"Level":1,"Identity":"T23C3N340SB","SubSectionBookmarkName":"ss_T23C3N340SB_lv1_774161767","IsNewSubSection":false,"SubSectionReplacement":""},{"Level":1,"Identity":"T23C3N340SC","SubSectionBookmarkName":"ss_T23C3N340SC_lv1_7e8450066","IsNewSubSection":false,"SubSectionReplacement":""},{"Level":1,"Identity":"T23C3N340SD","SubSectionBookmarkName":"ss_T23C3N340SD_lv1_37f173020","IsNewSubSection":false,"SubSectionReplacement":""}],"TitleRelatedTo":"","TitleSoAsTo":"","Deleted":false}],"TitleText":"","DisableControls":false,"Deleted":false,"RepealItems":[],"SectionBookmarkName":"bs_num_1_6fa2a687f"},{"SectionUUID":"13087fa6-3597-4463-85dd-5771cc109b24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3,"SectionsList":[{"SectionUUID":"13087fa6-3597-4463-85dd-5771cc109b24","SectionName":"standard_eff_date_section","SectionNumber":2,"SectionType":"drafting_clause","CodeSections":[],"TitleText":"","DisableControls":false,"Deleted":false,"SectionBookmarkName":"bs_num_2_lastsection"},{"SectionUUID":"5f3817e6-498c-41ed-a648-7a35c1d9266f","SectionName":"code_section","SectionNumber":1,"SectionType":"code_section","CodeSections":[{"CodeSectionBookmarkName":"ns_T23C3N340_e664e6d7f","IsConstitutionSection":false,"Identity":"23-3-340","IsNew":true,"SubSections":[],"TitleRelatedTo":"","TitleSoAsTo":"","Deleted":false}],"TitleText":"","DisableControls":false,"Deleted":false,"SectionBookmarkName":"bs_num_1_6fa2a687f"}],"Timestamp":"2022-10-18T11:54:14.6277211-04:00","Username":null},{"Id":2,"SectionsList":[{"SectionUUID":"3afbbdf8-e619-47eb-9ff3-59b58cc49a8e","SectionName":"code_section","SectionNumber":1,"SectionType":"code_section","CodeSections":[],"TitleText":"","DisableControls":false,"Deleted":false,"SectionBookmarkName":"bs_num_1_1888dd657"},{"SectionUUID":"13087fa6-3597-4463-85dd-5771cc109b24","SectionName":"standard_eff_date_section","SectionNumber":3,"SectionType":"drafting_clause","CodeSections":[],"TitleText":"","DisableControls":false,"Deleted":false,"SectionBookmarkName":"bs_num_3_lastsection"},{"SectionUUID":"5f3817e6-498c-41ed-a648-7a35c1d9266f","SectionName":"code_section","SectionNumber":2,"SectionType":"code_section","CodeSections":[{"CodeSectionBookmarkName":"ns_T23C3N340_e664e6d7f","IsConstitutionSection":false,"Identity":"23-3-340","IsNew":true,"SubSections":[],"TitleRelatedTo":"","TitleSoAsTo":"","Deleted":false}],"TitleText":"","DisableControls":false,"Deleted":false,"SectionBookmarkName":"bs_num_2_6fa2a687f"}],"Timestamp":"2022-10-18T11:52:55.3219536-04:00","Username":null},{"Id":1,"SectionsList":[{"SectionUUID":"3afbbdf8-e619-47eb-9ff3-59b58cc49a8e","SectionName":"code_section","SectionNumber":1,"SectionType":"code_section","CodeSections":[],"TitleText":"","DisableControls":false,"Deleted":false,"SectionBookmarkName":"bs_num_1_1888dd657"},{"SectionUUID":"13087fa6-3597-4463-85dd-5771cc109b24","SectionName":"standard_eff_date_section","SectionNumber":3,"SectionType":"drafting_clause","CodeSections":[],"TitleText":"","DisableControls":false,"Deleted":false,"SectionBookmarkName":"bs_num_3_lastsection"},{"SectionUUID":"5f3817e6-498c-41ed-a648-7a35c1d9266f","SectionName":"code_section","SectionNumber":2,"SectionType":"code_section","CodeSections":[],"TitleText":"","DisableControls":false,"Deleted":false,"SectionBookmarkName":"bs_num_2_6fa2a687f"}],"Timestamp":"2022-10-18T11:52:52.6781832-04:00","Username":null},{"Id":4,"SectionsList":[{"SectionUUID":"5f3817e6-498c-41ed-a648-7a35c1d9266f","SectionName":"code_section","SectionNumber":1,"SectionType":"code_section","CodeSections":[{"CodeSectionBookmarkName":"ns_T23C3N340_e664e6d7f","IsConstitutionSection":false,"Identity":"23-3-340","IsNew":true,"SubSections":[{"Level":1,"Identity":"T23C3N340SA","SubSectionBookmarkName":"ss_T23C3N340SA_lv1_c862f63b7","IsNewSubSection":false},{"Level":1,"Identity":"T23C3N340SB","SubSectionBookmarkName":"ss_T23C3N340SB_lv1_4b519a3c1","IsNewSubSection":false},{"Level":1,"Identity":"T23C3N340SC","SubSectionBookmarkName":"ss_T23C3N340SC_lv1_50ac392d2","IsNewSubSection":false},{"Level":1,"Identity":"T23C3N340SD","SubSectionBookmarkName":"ss_T23C3N340SD_lv1_096fee773","IsNewSubSection":false}],"TitleRelatedTo":"","TitleSoAsTo":"","Deleted":false}],"TitleText":"","DisableControls":false,"Deleted":false,"SectionBookmarkName":"bs_num_1_6fa2a687f"},{"SectionUUID":"13087fa6-3597-4463-85dd-5771cc109b24","SectionName":"standard_eff_date_section","SectionNumber":2,"SectionType":"drafting_clause","CodeSections":[],"TitleText":"","DisableControls":false,"Deleted":false,"SectionBookmarkName":"bs_num_2_lastsection"}],"Timestamp":"2022-11-29T15:55:00.3445093-05:00","Username":"maxinehenry@scsenate.gov"}]</T_BILL_T_SECTIONSHISTORY>
  <T_BILL_T_SUBJECT>Telecommunications location information</T_BILL_T_SUBJECT>
  <T_BILL_UR_DRAFTER>bobmaldonado@scsenate.gov</T_BILL_UR_DRAFTER>
  <T_BILL_UR_DRAFTINGASSISTANT>maxinehenry@scsenate.gov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419</Words>
  <Characters>2194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5</cp:revision>
  <cp:lastPrinted>2022-10-18T15:39:00Z</cp:lastPrinted>
  <dcterms:created xsi:type="dcterms:W3CDTF">2024-02-28T20:12:00Z</dcterms:created>
  <dcterms:modified xsi:type="dcterms:W3CDTF">2024-03-07T20:59:00Z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