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Gustafson and Verdin</w:t>
      </w:r>
    </w:p>
    <w:p>
      <w:pPr>
        <w:widowControl w:val="false"/>
        <w:spacing w:after="0"/>
        <w:jc w:val="left"/>
      </w:pPr>
      <w:r>
        <w:rPr>
          <w:rFonts w:ascii="Times New Roman"/>
          <w:sz w:val="22"/>
        </w:rPr>
        <w:t xml:space="preserve">Companion/Similar bill(s): 153, 236, 3503</w:t>
      </w:r>
    </w:p>
    <w:p>
      <w:pPr>
        <w:widowControl w:val="false"/>
        <w:spacing w:after="0"/>
        <w:jc w:val="left"/>
      </w:pPr>
      <w:r>
        <w:rPr>
          <w:rFonts w:ascii="Times New Roman"/>
          <w:sz w:val="22"/>
        </w:rPr>
        <w:t xml:space="preserve">Document Path: LC-0045SA23.docx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Trafficking in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515079c8ac54d4c">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ca39ca1b7ab47e2">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Hutto (ch), Matthews,
 Rice, Senn, Adams
 </w:t>
      </w:r>
    </w:p>
    <w:p>
      <w:pPr>
        <w:widowControl w:val="false"/>
        <w:spacing w:after="0"/>
        <w:jc w:val="left"/>
      </w:pPr>
    </w:p>
    <w:p>
      <w:pPr>
        <w:widowControl w:val="false"/>
        <w:spacing w:after="0"/>
        <w:jc w:val="left"/>
      </w:pPr>
      <w:r>
        <w:rPr>
          <w:rFonts w:ascii="Times New Roman"/>
          <w:sz w:val="22"/>
        </w:rPr>
        <w:t xml:space="preserve">View the latest </w:t>
      </w:r>
      <w:hyperlink r:id="Rf898a974a3ec47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730aa8e3dd4de9">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F101A" w:rsidRDefault="00432135" w14:paraId="47642A99" w14:textId="73D8EF08">
      <w:pPr>
        <w:pStyle w:val="scemptylineheader"/>
      </w:pPr>
    </w:p>
    <w:p w:rsidRPr="00BB0725" w:rsidR="00A73EFA" w:rsidP="000F101A" w:rsidRDefault="00A73EFA" w14:paraId="7B72410E" w14:textId="6456F83F">
      <w:pPr>
        <w:pStyle w:val="scemptylineheader"/>
      </w:pPr>
    </w:p>
    <w:p w:rsidRPr="00BB0725" w:rsidR="00A73EFA" w:rsidP="000F101A" w:rsidRDefault="00A73EFA" w14:paraId="6AD935C9" w14:textId="777E69EA">
      <w:pPr>
        <w:pStyle w:val="scemptylineheader"/>
      </w:pPr>
    </w:p>
    <w:p w:rsidRPr="00DF3B44" w:rsidR="00A73EFA" w:rsidP="000F101A" w:rsidRDefault="00A73EFA" w14:paraId="51A98227" w14:textId="47B23ED4">
      <w:pPr>
        <w:pStyle w:val="scemptylineheader"/>
      </w:pPr>
    </w:p>
    <w:p w:rsidRPr="00DF3B44" w:rsidR="00A73EFA" w:rsidP="000F101A" w:rsidRDefault="00A73EFA" w14:paraId="3858851A" w14:textId="1C211892">
      <w:pPr>
        <w:pStyle w:val="scemptylineheader"/>
      </w:pPr>
    </w:p>
    <w:p w:rsidRPr="00DF3B44" w:rsidR="00A73EFA" w:rsidP="000F101A" w:rsidRDefault="00A73EFA" w14:paraId="4E3DDE20" w14:textId="3CB84C7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137E" w14:paraId="40FEFADA" w14:textId="3D7707C0">
          <w:pPr>
            <w:pStyle w:val="scbilltitle"/>
            <w:tabs>
              <w:tab w:val="left" w:pos="2104"/>
            </w:tabs>
          </w:pPr>
          <w:r w:rsidRPr="002C137E">
            <w:t>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sdtContent>
    </w:sdt>
    <w:bookmarkStart w:name="at_e78e922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c112fd1" w:id="1"/>
      <w:r w:rsidRPr="0094541D">
        <w:t>B</w:t>
      </w:r>
      <w:bookmarkEnd w:id="1"/>
      <w:r w:rsidRPr="0094541D">
        <w:t>e it enacted by the General Assembly of the State of South Carolina:</w:t>
      </w:r>
    </w:p>
    <w:p w:rsidR="00542DAE" w:rsidP="002C137E" w:rsidRDefault="00542DAE" w14:paraId="05FFBFB4" w14:textId="77777777">
      <w:pPr>
        <w:pStyle w:val="scemptyline"/>
      </w:pPr>
    </w:p>
    <w:p w:rsidR="00C477B1" w:rsidP="00C477B1" w:rsidRDefault="00271B8B" w14:paraId="04115DD8" w14:textId="49B3DB7E">
      <w:pPr>
        <w:pStyle w:val="scdirectionallanguage"/>
      </w:pPr>
      <w:bookmarkStart w:name="bs_num_1_93b17fd96" w:id="2"/>
      <w:r>
        <w:t>S</w:t>
      </w:r>
      <w:bookmarkEnd w:id="2"/>
      <w:r>
        <w:t>ECTION 1.</w:t>
      </w:r>
      <w:r w:rsidR="00542DAE">
        <w:tab/>
      </w:r>
      <w:bookmarkStart w:name="dl_fa5bdc32d" w:id="3"/>
      <w:r w:rsidR="00C477B1">
        <w:t>S</w:t>
      </w:r>
      <w:bookmarkEnd w:id="3"/>
      <w:r w:rsidR="00C477B1">
        <w:t>ection 44-53-190</w:t>
      </w:r>
      <w:r w:rsidR="00CC21E2">
        <w:t>(B)</w:t>
      </w:r>
      <w:r w:rsidR="00C477B1">
        <w:t xml:space="preserve"> of the S.C. Code is amended by adding an </w:t>
      </w:r>
      <w:r w:rsidR="00CC21E2">
        <w:t>item to read:</w:t>
      </w:r>
    </w:p>
    <w:p w:rsidR="00C477B1" w:rsidP="00C477B1" w:rsidRDefault="00C477B1" w14:paraId="0FE2F8CA" w14:textId="77777777">
      <w:pPr>
        <w:pStyle w:val="scemptyline"/>
      </w:pPr>
    </w:p>
    <w:p w:rsidR="00CC21E2" w:rsidP="00CC21E2" w:rsidRDefault="00C477B1" w14:paraId="14568ED0" w14:textId="3ECFF2FB">
      <w:pPr>
        <w:pStyle w:val="scnewcodesection"/>
      </w:pPr>
      <w:bookmarkStart w:name="ns_T44C53N190_32d2800de" w:id="4"/>
      <w:r>
        <w:tab/>
      </w:r>
      <w:bookmarkStart w:name="ss_T44C53N190S48_lv1_5439c5791" w:id="5"/>
      <w:bookmarkEnd w:id="4"/>
      <w:r>
        <w:t>(</w:t>
      </w:r>
      <w:bookmarkEnd w:id="5"/>
      <w:r>
        <w:t xml:space="preserve">48) </w:t>
      </w:r>
      <w:r w:rsidR="00CC21E2">
        <w:t>Fentanyl‑related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CC21E2" w:rsidP="00CC21E2" w:rsidRDefault="00CC21E2" w14:paraId="57B1732A" w14:textId="77777777">
      <w:pPr>
        <w:pStyle w:val="scnewcodesection"/>
      </w:pPr>
      <w:r>
        <w:tab/>
      </w:r>
      <w:r>
        <w:tab/>
      </w:r>
      <w:bookmarkStart w:name="up_7f60eef7a" w:id="6"/>
      <w:r>
        <w:t>(</w:t>
      </w:r>
      <w:bookmarkEnd w:id="6"/>
      <w:r>
        <w:t>a) replacement of the phenyl portion of the phenethyl group by any monocycle, whether or not further substituted in or on the monocycle;</w:t>
      </w:r>
    </w:p>
    <w:p w:rsidR="00CC21E2" w:rsidP="00CC21E2" w:rsidRDefault="00CC21E2" w14:paraId="4D9BF58A" w14:textId="77777777">
      <w:pPr>
        <w:pStyle w:val="scnewcodesection"/>
      </w:pPr>
      <w:r>
        <w:tab/>
      </w:r>
      <w:r>
        <w:tab/>
      </w:r>
      <w:bookmarkStart w:name="up_163f24c42" w:id="7"/>
      <w:r>
        <w:t>(</w:t>
      </w:r>
      <w:bookmarkEnd w:id="7"/>
      <w:r>
        <w:t>b) substitution in or on the phenethyl group with alkyl, alkenyl, alkoxyl, hydroxyl, halo, haloalkyl, amino or nitro groups;</w:t>
      </w:r>
    </w:p>
    <w:p w:rsidR="00CC21E2" w:rsidP="00CC21E2" w:rsidRDefault="00CC21E2" w14:paraId="73277C75" w14:textId="77777777">
      <w:pPr>
        <w:pStyle w:val="scnewcodesection"/>
      </w:pPr>
      <w:r>
        <w:tab/>
      </w:r>
      <w:r>
        <w:tab/>
      </w:r>
      <w:bookmarkStart w:name="up_0afa14480" w:id="8"/>
      <w:r>
        <w:t>(</w:t>
      </w:r>
      <w:bookmarkEnd w:id="8"/>
      <w:r>
        <w:t>c) substitution in or on the piperidine ring with alkyl, alkenyl, alkoxyl, ester, ether, hydroxyl, halo, haloalkyl, amino or nitro groups;</w:t>
      </w:r>
    </w:p>
    <w:p w:rsidR="00CC21E2" w:rsidP="00CC21E2" w:rsidRDefault="00CC21E2" w14:paraId="4CDE7FBA" w14:textId="7BCA0773">
      <w:pPr>
        <w:pStyle w:val="scnewcodesection"/>
      </w:pPr>
      <w:r>
        <w:tab/>
      </w:r>
      <w:r>
        <w:tab/>
      </w:r>
      <w:bookmarkStart w:name="up_5e42479b1" w:id="9"/>
      <w:r>
        <w:t>(</w:t>
      </w:r>
      <w:bookmarkEnd w:id="9"/>
      <w:r>
        <w:t>d) replacement of the aniline ring with any aromatic monocycle whether or not further substituted in or on the aromatic monocycle; or</w:t>
      </w:r>
    </w:p>
    <w:p w:rsidR="00CC21E2" w:rsidP="00CC21E2" w:rsidRDefault="00CC21E2" w14:paraId="0ED6D9B7" w14:textId="77777777">
      <w:pPr>
        <w:pStyle w:val="scnewcodesection"/>
      </w:pPr>
      <w:r>
        <w:tab/>
      </w:r>
      <w:r>
        <w:tab/>
      </w:r>
      <w:bookmarkStart w:name="up_cb1096116" w:id="10"/>
      <w:r>
        <w:t>(</w:t>
      </w:r>
      <w:bookmarkEnd w:id="10"/>
      <w:r>
        <w:t>e) replacement of the N propionyl group by another acyl group.</w:t>
      </w:r>
    </w:p>
    <w:p w:rsidR="00542DAE" w:rsidP="00CC21E2" w:rsidRDefault="00CC21E2" w14:paraId="6487B6F4" w14:textId="5FE1BFA7">
      <w:pPr>
        <w:pStyle w:val="scnewcodesection"/>
      </w:pPr>
      <w:r>
        <w:tab/>
      </w:r>
      <w:bookmarkStart w:name="up_dd0b65b17" w:id="11"/>
      <w:r>
        <w:t>T</w:t>
      </w:r>
      <w:bookmarkEnd w:id="11"/>
      <w:r>
        <w:t>his definition includes, but is not limited to, the following substances:</w:t>
      </w:r>
      <w:r w:rsidR="00ED1823">
        <w:t xml:space="preserve"> </w:t>
      </w:r>
      <w:r>
        <w:t xml:space="preserve">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w:t>
      </w:r>
      <w:r>
        <w:lastRenderedPageBreak/>
        <w:t>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CC21E2" w:rsidP="002C137E" w:rsidRDefault="00CC21E2" w14:paraId="41C76FC2" w14:textId="77777777">
      <w:pPr>
        <w:pStyle w:val="scemptyline"/>
      </w:pPr>
    </w:p>
    <w:p w:rsidR="00B71698" w:rsidP="002C137E" w:rsidRDefault="00271B8B" w14:paraId="65959131" w14:textId="694AE799">
      <w:pPr>
        <w:pStyle w:val="scdirectionallanguage"/>
      </w:pPr>
      <w:bookmarkStart w:name="bs_num_2_a530e75f7" w:id="12"/>
      <w:r>
        <w:t>S</w:t>
      </w:r>
      <w:bookmarkEnd w:id="12"/>
      <w:r>
        <w:t>ECTION 2.</w:t>
      </w:r>
      <w:r w:rsidR="00CC21E2">
        <w:tab/>
      </w:r>
      <w:bookmarkStart w:name="dl_b3b645e63" w:id="13"/>
      <w:r w:rsidR="00B71698">
        <w:t>S</w:t>
      </w:r>
      <w:bookmarkEnd w:id="13"/>
      <w:r w:rsidR="00B71698">
        <w:t>ection 44-53-370</w:t>
      </w:r>
      <w:r w:rsidR="0059085B">
        <w:t>(e)</w:t>
      </w:r>
      <w:r w:rsidR="00B71698">
        <w:t xml:space="preserve"> of the S.C. Code is amended by adding an </w:t>
      </w:r>
      <w:r>
        <w:t>item to read:</w:t>
      </w:r>
    </w:p>
    <w:p w:rsidR="00B71698" w:rsidP="002C137E" w:rsidRDefault="00B71698" w14:paraId="5230F4BB" w14:textId="77777777">
      <w:pPr>
        <w:pStyle w:val="scemptyline"/>
      </w:pPr>
    </w:p>
    <w:p w:rsidR="00271B8B" w:rsidP="00271B8B" w:rsidRDefault="00B71698" w14:paraId="55CD1A60" w14:textId="77777777">
      <w:pPr>
        <w:pStyle w:val="scnewcodesection"/>
      </w:pPr>
      <w:bookmarkStart w:name="ns_T44C53N370_c9cba0b19" w:id="14"/>
      <w:r>
        <w:tab/>
      </w:r>
      <w:bookmarkStart w:name="ss_T44C53N370S9_lv1_67f8f1972" w:id="15"/>
      <w:bookmarkEnd w:id="14"/>
      <w:r>
        <w:t>(</w:t>
      </w:r>
      <w:bookmarkEnd w:id="15"/>
      <w:r>
        <w:t xml:space="preserve">9) </w:t>
      </w:r>
      <w:r w:rsidR="00271B8B">
        <w:t>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rsidR="00271B8B" w:rsidP="00271B8B" w:rsidRDefault="00271B8B" w14:paraId="3879B47C" w14:textId="77777777">
      <w:pPr>
        <w:pStyle w:val="scnewcodesection"/>
      </w:pPr>
      <w:r>
        <w:tab/>
      </w:r>
      <w:r>
        <w:tab/>
      </w:r>
      <w:bookmarkStart w:name="ss_T44C53N370Sa_lv2_d1a484a53" w:id="16"/>
      <w:r>
        <w:t>(</w:t>
      </w:r>
      <w:bookmarkEnd w:id="16"/>
      <w:r>
        <w:t>a) four grams or more, but less than fourteen grams:</w:t>
      </w:r>
    </w:p>
    <w:p w:rsidR="00271B8B" w:rsidP="00271B8B" w:rsidRDefault="00271B8B" w14:paraId="300DCA32" w14:textId="77777777">
      <w:pPr>
        <w:pStyle w:val="scnewcodesection"/>
      </w:pPr>
      <w:r>
        <w:tab/>
      </w:r>
      <w:r>
        <w:tab/>
      </w:r>
      <w:r>
        <w:tab/>
      </w:r>
      <w:bookmarkStart w:name="up_25587fadf" w:id="17"/>
      <w:r>
        <w:t>1</w:t>
      </w:r>
      <w:bookmarkEnd w:id="17"/>
      <w:r>
        <w:t>. for a first offense, a term of imprisonment of not less than seven years nor more than twenty‑five years, no part of which may be suspended nor probation granted, and a fine of fifty thousand dollars;</w:t>
      </w:r>
    </w:p>
    <w:p w:rsidR="00271B8B" w:rsidP="00271B8B" w:rsidRDefault="00271B8B" w14:paraId="1C12AF24" w14:textId="77777777">
      <w:pPr>
        <w:pStyle w:val="scnewcodesection"/>
      </w:pPr>
      <w:r>
        <w:tab/>
      </w:r>
      <w:r>
        <w:tab/>
      </w:r>
      <w:r>
        <w:tab/>
      </w:r>
      <w:bookmarkStart w:name="up_4dcc66317" w:id="18"/>
      <w:r>
        <w:t>2</w:t>
      </w:r>
      <w:bookmarkEnd w:id="18"/>
      <w:r>
        <w:t>. for a second or subsequent offense, a mandatory minimum term of imprisonment of twenty‑five years, no part of which may be suspended nor probation granted, and a fine of one hundred thousand dollars;</w:t>
      </w:r>
    </w:p>
    <w:p w:rsidR="00271B8B" w:rsidP="00271B8B" w:rsidRDefault="00271B8B" w14:paraId="13D5BCCA" w14:textId="77777777">
      <w:pPr>
        <w:pStyle w:val="scnewcodesection"/>
      </w:pPr>
      <w:r>
        <w:tab/>
      </w:r>
      <w:r>
        <w:tab/>
      </w:r>
      <w:bookmarkStart w:name="ss_T44C53N370Sb_lv2_f10d5c489" w:id="19"/>
      <w:r>
        <w:t>(</w:t>
      </w:r>
      <w:bookmarkEnd w:id="19"/>
      <w:r>
        <w:t>b) fourteen grams or more but less than twenty‑eight grams, a mandatory term of imprisonment of twenty‑five years, no part of which may be suspended nor probation granted, and a fine of two hundred thousand dollars;</w:t>
      </w:r>
    </w:p>
    <w:p w:rsidR="00271B8B" w:rsidP="00271B8B" w:rsidRDefault="00271B8B" w14:paraId="09B85A84" w14:textId="77777777">
      <w:pPr>
        <w:pStyle w:val="scnewcodesection"/>
      </w:pPr>
      <w:r>
        <w:tab/>
      </w:r>
      <w:r>
        <w:tab/>
      </w:r>
      <w:bookmarkStart w:name="ss_T44C53N370Sc_lv2_3d3537199" w:id="20"/>
      <w:r>
        <w:t>(</w:t>
      </w:r>
      <w:bookmarkEnd w:id="20"/>
      <w:r>
        <w:t>c) twenty‑eight grams or more, a mandatory term of imprisonment of not less than twenty‑five years nor more than forty years, no part of which may be suspended nor probation granted, and a fine of two hundred thousand dollars;</w:t>
      </w:r>
    </w:p>
    <w:p w:rsidR="00CC21E2" w:rsidP="00271B8B" w:rsidRDefault="00271B8B" w14:paraId="676BC682" w14:textId="00753839">
      <w:pPr>
        <w:pStyle w:val="scnewcodesection"/>
      </w:pPr>
      <w:r>
        <w:tab/>
      </w:r>
      <w:r>
        <w:tab/>
      </w:r>
      <w:bookmarkStart w:name="ss_T44C53N370Sd_lv2_f447718ef" w:id="21"/>
      <w:r>
        <w:t>(</w:t>
      </w:r>
      <w:bookmarkEnd w:id="21"/>
      <w:r>
        <w:t>d) for an offense that results in a fatal overdose, the term of imprisonment must be increased by an additional sentence of up to twenty years to run consecutively.</w:t>
      </w:r>
    </w:p>
    <w:p w:rsidR="00271B8B" w:rsidP="002C137E" w:rsidRDefault="00271B8B" w14:paraId="3179A3C4" w14:textId="77777777">
      <w:pPr>
        <w:pStyle w:val="scemptyline"/>
      </w:pPr>
    </w:p>
    <w:p w:rsidR="00271B8B" w:rsidP="002C137E" w:rsidRDefault="00271B8B" w14:paraId="62A53A17" w14:textId="52EF0C89">
      <w:pPr>
        <w:pStyle w:val="scdirectionallanguage"/>
      </w:pPr>
      <w:bookmarkStart w:name="bs_num_3_528d83ddd" w:id="22"/>
      <w:r>
        <w:t>S</w:t>
      </w:r>
      <w:bookmarkEnd w:id="22"/>
      <w:r>
        <w:t>ECTION 3.</w:t>
      </w:r>
      <w:r>
        <w:tab/>
      </w:r>
      <w:bookmarkStart w:name="dl_e92cf51d2" w:id="23"/>
      <w:r>
        <w:t>S</w:t>
      </w:r>
      <w:bookmarkEnd w:id="23"/>
      <w:r>
        <w:t>ection 16-1-60 of the S.C. Code is amended to read:</w:t>
      </w:r>
    </w:p>
    <w:p w:rsidR="00271B8B" w:rsidP="002C137E" w:rsidRDefault="00271B8B" w14:paraId="12B4803E" w14:textId="77777777">
      <w:pPr>
        <w:pStyle w:val="scemptyline"/>
      </w:pPr>
    </w:p>
    <w:p w:rsidR="00271B8B" w:rsidP="00271B8B" w:rsidRDefault="00271B8B" w14:paraId="7D29B067" w14:textId="588D8F43">
      <w:pPr>
        <w:pStyle w:val="sccodifiedsection"/>
      </w:pPr>
      <w:r>
        <w:tab/>
      </w:r>
      <w:bookmarkStart w:name="cs_T16C1N60_d12e901f6" w:id="24"/>
      <w:r>
        <w:t>S</w:t>
      </w:r>
      <w:bookmarkEnd w:id="24"/>
      <w:r>
        <w:t>ection 16-1-60.</w:t>
      </w:r>
      <w:r>
        <w:tab/>
      </w:r>
      <w:bookmarkStart w:name="up_67ad784e2" w:id="25"/>
      <w:r>
        <w:t>F</w:t>
      </w:r>
      <w:bookmarkEnd w:id="25"/>
      <w:r>
        <w:t>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w:t>
      </w:r>
      <w:r>
        <w:rPr>
          <w:rStyle w:val="scinsert"/>
        </w:rPr>
        <w:t xml:space="preserve"> or trafficking in fent</w:t>
      </w:r>
      <w:r>
        <w:rPr>
          <w:rStyle w:val="scinsert"/>
        </w:rPr>
        <w:t>anyl</w:t>
      </w:r>
      <w:r>
        <w:t xml:space="preserve">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rsidR="00271B8B" w:rsidP="002C137E" w:rsidRDefault="00271B8B" w14:paraId="0A46833C" w14:textId="77777777">
      <w:pPr>
        <w:pStyle w:val="scemptyline"/>
      </w:pPr>
    </w:p>
    <w:p w:rsidR="002C137E" w:rsidP="002C137E" w:rsidRDefault="00271B8B" w14:paraId="4B762BF9" w14:textId="77777777">
      <w:pPr>
        <w:pStyle w:val="scnoncodifiedsection"/>
      </w:pPr>
      <w:bookmarkStart w:name="bs_num_4_0a28d8a5a" w:id="28"/>
      <w:bookmarkStart w:name="savings_e44b2d440" w:id="29"/>
      <w:r>
        <w:t>S</w:t>
      </w:r>
      <w:bookmarkEnd w:id="28"/>
      <w:r>
        <w:t>ECTION 4.</w:t>
      </w:r>
      <w:r>
        <w:tab/>
      </w:r>
      <w:bookmarkEnd w:id="29"/>
      <w:r w:rsidRPr="00683A6D" w:rsidR="002C137E">
        <w:t xml:space="preserve">The repeal or amendment by this act of any law, whether temporary or permanent or civil or criminal, does not </w:t>
      </w:r>
      <w:r w:rsidR="002C137E">
        <w:t>a</w:t>
      </w:r>
      <w:r w:rsidRPr="00683A6D" w:rsidR="002C137E">
        <w:t>ffect pending actions, rights, duties, or liabilities founded thereon, or alter</w:t>
      </w:r>
      <w:r w:rsidRPr="007E38A7" w:rsidR="002C137E">
        <w:t>,</w:t>
      </w:r>
      <w:r w:rsidRPr="00683A6D" w:rsidR="002C137E">
        <w:t xml:space="preserve"> discharge, release or extinguish any penalty, forfeiture, or liability</w:t>
      </w:r>
      <w:r w:rsidRPr="007E38A7" w:rsidR="002C137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C137E">
        <w:t>.</w:t>
      </w:r>
    </w:p>
    <w:p w:rsidRPr="00DF3B44" w:rsidR="007E06BB" w:rsidP="002C137E" w:rsidRDefault="007E06BB" w14:paraId="3D8F1FED" w14:textId="4E255682">
      <w:pPr>
        <w:pStyle w:val="scemptyline"/>
      </w:pPr>
    </w:p>
    <w:p w:rsidRPr="00DF3B44" w:rsidR="007A10F1" w:rsidP="007A10F1" w:rsidRDefault="00271B8B" w14:paraId="0E9393B4" w14:textId="4BD4F1D3">
      <w:pPr>
        <w:pStyle w:val="scnoncodifiedsection"/>
      </w:pPr>
      <w:bookmarkStart w:name="bs_num_5_lastsection" w:id="30"/>
      <w:bookmarkStart w:name="eff_date_section" w:id="31"/>
      <w:bookmarkStart w:name="_Hlk77157096" w:id="32"/>
      <w:r>
        <w:t>S</w:t>
      </w:r>
      <w:bookmarkEnd w:id="30"/>
      <w:r>
        <w:t>ECTION 5.</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10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C06C17" w:rsidR="00685035" w:rsidRPr="007B4AF7" w:rsidRDefault="000F10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4E3A">
              <w:rPr>
                <w:noProof/>
              </w:rPr>
              <w:t>LC-0045SA23.docx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01A"/>
    <w:rsid w:val="000F2250"/>
    <w:rsid w:val="0010329A"/>
    <w:rsid w:val="00113542"/>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B8B"/>
    <w:rsid w:val="00275AE6"/>
    <w:rsid w:val="002836D8"/>
    <w:rsid w:val="002A7989"/>
    <w:rsid w:val="002B02F3"/>
    <w:rsid w:val="002C137E"/>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0A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DAE"/>
    <w:rsid w:val="0054531B"/>
    <w:rsid w:val="00546C24"/>
    <w:rsid w:val="005476FF"/>
    <w:rsid w:val="005516F6"/>
    <w:rsid w:val="00552842"/>
    <w:rsid w:val="00554E89"/>
    <w:rsid w:val="00572281"/>
    <w:rsid w:val="005801DD"/>
    <w:rsid w:val="0059085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E3A"/>
    <w:rsid w:val="00B54DF7"/>
    <w:rsid w:val="00B56223"/>
    <w:rsid w:val="00B56E79"/>
    <w:rsid w:val="00B57AA7"/>
    <w:rsid w:val="00B637AA"/>
    <w:rsid w:val="00B71698"/>
    <w:rsid w:val="00B7592C"/>
    <w:rsid w:val="00B809D3"/>
    <w:rsid w:val="00B84B66"/>
    <w:rsid w:val="00B85475"/>
    <w:rsid w:val="00B9090A"/>
    <w:rsid w:val="00B92196"/>
    <w:rsid w:val="00B9228D"/>
    <w:rsid w:val="00B929EC"/>
    <w:rsid w:val="00BB0725"/>
    <w:rsid w:val="00BB1154"/>
    <w:rsid w:val="00BC408A"/>
    <w:rsid w:val="00BC5023"/>
    <w:rsid w:val="00BC556C"/>
    <w:rsid w:val="00BD42DA"/>
    <w:rsid w:val="00BD4684"/>
    <w:rsid w:val="00BE08A7"/>
    <w:rsid w:val="00BE4391"/>
    <w:rsid w:val="00BF3E48"/>
    <w:rsid w:val="00C15F1B"/>
    <w:rsid w:val="00C16288"/>
    <w:rsid w:val="00C17D1D"/>
    <w:rsid w:val="00C45923"/>
    <w:rsid w:val="00C477B1"/>
    <w:rsid w:val="00C543E7"/>
    <w:rsid w:val="00C70225"/>
    <w:rsid w:val="00C72198"/>
    <w:rsid w:val="00C73C7D"/>
    <w:rsid w:val="00C75005"/>
    <w:rsid w:val="00C970DF"/>
    <w:rsid w:val="00CA7E71"/>
    <w:rsid w:val="00CB2673"/>
    <w:rsid w:val="00CB701D"/>
    <w:rsid w:val="00CC21E2"/>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1823"/>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71B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2&amp;session=125&amp;summary=B" TargetMode="External" Id="Rf898a974a3ec4760" /><Relationship Type="http://schemas.openxmlformats.org/officeDocument/2006/relationships/hyperlink" Target="https://www.scstatehouse.gov/sess125_2023-2024/prever/242_20221202.docx" TargetMode="External" Id="R62730aa8e3dd4de9" /><Relationship Type="http://schemas.openxmlformats.org/officeDocument/2006/relationships/hyperlink" Target="h:\sj\20230110.docx" TargetMode="External" Id="R8515079c8ac54d4c" /><Relationship Type="http://schemas.openxmlformats.org/officeDocument/2006/relationships/hyperlink" Target="h:\sj\20230110.docx" TargetMode="External" Id="R4ca39ca1b7ab47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78054cfe-d185-46fa-ab75-d99d19883876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81fa8cee-ce15-4b22-9c92-8f6ef3f4ba37</T_BILL_REQUEST_REQUEST>
  <T_BILL_R_ORIGINALDRAFT>321c0328-0812-4aad-9b63-b5dcdfd55850</T_BILL_R_ORIGINALDRAFT>
  <T_BILL_SPONSOR_SPONSOR>5a161116-2f61-4221-bd42-b2ecf21e6d37</T_BILL_SPONSOR_SPONSOR>
  <T_BILL_T_ACTNUMBER>None</T_BILL_T_ACTNUMBER>
  <T_BILL_T_BILLNAME>[0242]</T_BILL_T_BILLNAME>
  <T_BILL_T_BILLNUMBER>242</T_BILL_T_BILLNUMBER>
  <T_BILL_T_BILLTITLE>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T_BILL_T_BILLTITLE>
  <T_BILL_T_CHAMBER>senate</T_BILL_T_CHAMBER>
  <T_BILL_T_FILENAME> </T_BILL_T_FILENAME>
  <T_BILL_T_LEGTYPE>bill_statewide</T_BILL_T_LEGTYPE>
  <T_BILL_T_RATNUMBER>None</T_BILL_T_RATNUMBER>
  <T_BILL_T_SECTIONS>[{"SectionUUID":"a6426d4b-17ee-4524-ab6e-bb0c4c1914e6","SectionName":"code_section","SectionNumber":1,"SectionType":"code_section","CodeSections":[],"TitleText":"","DisableControls":false,"Deleted":false,"SectionBookmarkName":"bs_num_1_93b17fd96"},{"SectionUUID":"fb73c030-0792-4888-9547-33792425c308","SectionName":"code_section","SectionNumber":2,"SectionType":"code_section","CodeSections":[{"CodeSectionBookmarkName":"ns_T44C53N370_c9cba0b19","IsConstitutionSection":false,"Identity":"44-53-370","IsNew":true,"SubSections":[{"Level":1,"Identity":"T44C53N370S9","SubSectionBookmarkName":"ss_T44C53N370S9_lv1_67f8f1972","IsNewSubSection":true},{"Level":2,"Identity":"T44C53N370Sa","SubSectionBookmarkName":"ss_T44C53N370Sa_lv2_d1a484a53","IsNewSubSection":false},{"Level":2,"Identity":"T44C53N370Sb","SubSectionBookmarkName":"ss_T44C53N370Sb_lv2_f10d5c489","IsNewSubSection":false},{"Level":2,"Identity":"T44C53N370Sc","SubSectionBookmarkName":"ss_T44C53N370Sc_lv2_3d3537199","IsNewSubSection":false},{"Level":2,"Identity":"T44C53N370Sd","SubSectionBookmarkName":"ss_T44C53N370Sd_lv2_f447718ef","IsNewSubSection":false}],"TitleRelatedTo":"","TitleSoAsTo":"","Deleted":false}],"TitleText":"","DisableControls":false,"Deleted":false,"SectionBookmarkName":"bs_num_2_a530e75f7"},{"SectionUUID":"b0cf2e73-b23a-49dc-9fab-a3ef3d41c341","SectionName":"code_section","SectionNumber":3,"SectionType":"code_section","CodeSections":[{"CodeSectionBookmarkName":"cs_T16C1N60_d12e901f6","IsConstitutionSection":false,"Identity":"16-1-60","IsNew":false,"SubSections":[],"TitleRelatedTo":"Violent crimes defined.","TitleSoAsTo":"","Deleted":false}],"TitleText":"","DisableControls":false,"Deleted":false,"SectionBookmarkName":"bs_num_3_528d83ddd"},{"SectionUUID":"e856e885-db6b-4e7d-8289-eb4945d47eea","SectionName":"Savings","SectionNumber":4,"SectionType":"new","CodeSections":[],"TitleText":"","DisableControls":false,"Deleted":false,"SectionBookmarkName":"bs_num_4_0a28d8a5a"},{"SectionUUID":"8f03ca95-8faa-4d43-a9c2-8afc498075bd","SectionName":"standard_eff_date_section","SectionNumber":5,"SectionType":"drafting_clause","CodeSections":[],"TitleText":"","DisableControls":false,"Deleted":false,"SectionBookmarkName":"bs_num_5_lastsection"}]</T_BILL_T_SECTIONS>
  <T_BILL_T_SECTIONSHISTORY>[{"Id":5,"SectionsList":[{"SectionUUID":"a6426d4b-17ee-4524-ab6e-bb0c4c1914e6","SectionName":"code_section","SectionNumber":1,"SectionType":"code_section","CodeSections":[],"TitleText":"","DisableControls":false,"Deleted":false,"SectionBookmarkName":"bs_num_1_93b17fd96"},{"SectionUUID":"8f03ca95-8faa-4d43-a9c2-8afc498075bd","SectionName":"standard_eff_date_section","SectionNumber":5,"SectionType":"drafting_clause","CodeSections":[],"TitleText":"","DisableControls":false,"Deleted":false,"SectionBookmarkName":"bs_num_5_lastsection"},{"SectionUUID":"fb73c030-0792-4888-9547-33792425c308","SectionName":"code_section","SectionNumber":2,"SectionType":"code_section","CodeSections":[{"CodeSectionBookmarkName":"ns_T44C53N370_c9cba0b19","IsConstitutionSection":false,"Identity":"44-53-370","IsNew":true,"SubSections":[{"Level":1,"Identity":"T44C53N370S9","SubSectionBookmarkName":"ss_T44C53N370S9_lv1_67f8f1972","IsNewSubSection":true}],"TitleRelatedTo":"","TitleSoAsTo":"","Deleted":false}],"TitleText":"","DisableControls":false,"Deleted":false,"SectionBookmarkName":"bs_num_2_a530e75f7"},{"SectionUUID":"b0cf2e73-b23a-49dc-9fab-a3ef3d41c341","SectionName":"code_section","SectionNumber":3,"SectionType":"code_section","CodeSections":[{"CodeSectionBookmarkName":"cs_T16C1N60_d12e901f6","IsConstitutionSection":false,"Identity":"16-1-60","IsNew":false,"SubSections":[],"TitleRelatedTo":"Violent crimes defined.","TitleSoAsTo":"","Deleted":false}],"TitleText":"","DisableControls":false,"Deleted":false,"SectionBookmarkName":"bs_num_3_528d83ddd"},{"SectionUUID":"e856e885-db6b-4e7d-8289-eb4945d47eea","SectionName":"Savings","SectionNumber":4,"SectionType":"new","CodeSections":[],"TitleText":"","DisableControls":false,"Deleted":false,"SectionBookmarkName":"bs_num_4_0a28d8a5a"}],"Timestamp":"2022-10-11T10:04:21.5074429-04:00","Username":null},{"Id":4,"SectionsList":[{"SectionUUID":"a6426d4b-17ee-4524-ab6e-bb0c4c1914e6","SectionName":"code_section","SectionNumber":1,"SectionType":"code_section","CodeSections":[],"TitleText":"","DisableControls":false,"Deleted":false,"SectionBookmarkName":"bs_num_1_93b17fd96"},{"SectionUUID":"8f03ca95-8faa-4d43-a9c2-8afc498075bd","SectionName":"standard_eff_date_section","SectionNumber":4,"SectionType":"drafting_clause","CodeSections":[],"TitleText":"","DisableControls":false,"Deleted":false,"SectionBookmarkName":"bs_num_4_lastsection"},{"SectionUUID":"fb73c030-0792-4888-9547-33792425c308","SectionName":"code_section","SectionNumber":2,"SectionType":"code_section","CodeSections":[{"CodeSectionBookmarkName":"ns_T44C53N370_c9cba0b19","IsConstitutionSection":false,"Identity":"44-53-370","IsNew":true,"SubSections":[{"Level":1,"Identity":"T44C53N370S9","SubSectionBookmarkName":"ss_T44C53N370S9_lv1_67f8f1972","IsNewSubSection":true}],"TitleRelatedTo":"","TitleSoAsTo":"","Deleted":false}],"TitleText":"","DisableControls":false,"Deleted":false,"SectionBookmarkName":"bs_num_2_a530e75f7"},{"SectionUUID":"b0cf2e73-b23a-49dc-9fab-a3ef3d41c341","SectionName":"code_section","SectionNumber":3,"SectionType":"code_section","CodeSections":[{"CodeSectionBookmarkName":"cs_T16C1N60_d12e901f6","IsConstitutionSection":false,"Identity":"16-1-60","IsNew":false,"SubSections":[],"TitleRelatedTo":"Violent crimes defined.","TitleSoAsTo":"","Deleted":false}],"TitleText":"","DisableControls":false,"Deleted":false,"SectionBookmarkName":"bs_num_3_528d83ddd"}],"Timestamp":"2022-10-11T10:03:15.6763704-04:00","Username":null},{"Id":3,"SectionsList":[{"SectionUUID":"a6426d4b-17ee-4524-ab6e-bb0c4c1914e6","SectionName":"code_section","SectionNumber":1,"SectionType":"code_section","CodeSections":[],"TitleText":"","DisableControls":false,"Deleted":false,"SectionBookmarkName":"bs_num_1_93b17fd96"},{"SectionUUID":"8f03ca95-8faa-4d43-a9c2-8afc498075bd","SectionName":"standard_eff_date_section","SectionNumber":3,"SectionType":"drafting_clause","CodeSections":[],"TitleText":"","DisableControls":false,"Deleted":false,"SectionBookmarkName":"bs_num_3_lastsection"},{"SectionUUID":"fb73c030-0792-4888-9547-33792425c308","SectionName":"code_section","SectionNumber":2,"SectionType":"code_section","CodeSections":[{"CodeSectionBookmarkName":"ns_T44C53N370_c9cba0b19","IsConstitutionSection":false,"Identity":"44-53-370","IsNew":true,"SubSections":[{"Level":1,"Identity":"T44C53N370S9","SubSectionBookmarkName":"ss_T44C53N370S9_lv1_67f8f1972","IsNewSubSection":true}],"TitleRelatedTo":"","TitleSoAsTo":"","Deleted":false}],"TitleText":"","DisableControls":false,"Deleted":false,"SectionBookmarkName":"bs_num_2_a530e75f7"}],"Timestamp":"2022-10-11T10:02:18.1154974-04:00","Username":null},{"Id":2,"SectionsList":[{"SectionUUID":"a6426d4b-17ee-4524-ab6e-bb0c4c1914e6","SectionName":"code_section","SectionNumber":1,"SectionType":"code_section","CodeSections":[],"TitleText":"","DisableControls":false,"Deleted":false,"SectionBookmarkName":"bs_num_1_93b17fd96"},{"SectionUUID":"8f03ca95-8faa-4d43-a9c2-8afc498075bd","SectionName":"standard_eff_date_section","SectionNumber":3,"SectionType":"drafting_clause","CodeSections":[],"TitleText":"","DisableControls":false,"Deleted":false,"SectionBookmarkName":"bs_num_3_lastsection"},{"SectionUUID":"fb73c030-0792-4888-9547-33792425c308","SectionName":"code_section","SectionNumber":2,"SectionType":"code_section","CodeSections":[],"TitleText":"","DisableControls":false,"Deleted":false,"SectionBookmarkName":"bs_num_2_a530e75f7"}],"Timestamp":"2022-10-11T10:02:15.0891201-04:00","Username":null},{"Id":1,"SectionsList":[{"SectionUUID":"8f03ca95-8faa-4d43-a9c2-8afc498075bd","SectionName":"standard_eff_date_section","SectionNumber":2,"SectionType":"drafting_clause","CodeSections":[],"TitleText":"","DisableControls":false,"Deleted":false,"SectionBookmarkName":"bs_num_2_lastsection"},{"SectionUUID":"a6426d4b-17ee-4524-ab6e-bb0c4c1914e6","SectionName":"code_section","SectionNumber":1,"SectionType":"code_section","CodeSections":[],"TitleText":"","DisableControls":false,"Deleted":false,"SectionBookmarkName":"bs_num_1_93b17fd96"}],"Timestamp":"2022-10-11T09:58:26.1255791-04:00","Username":null},{"Id":6,"SectionsList":[{"SectionUUID":"a6426d4b-17ee-4524-ab6e-bb0c4c1914e6","SectionName":"code_section","SectionNumber":1,"SectionType":"code_section","CodeSections":[],"TitleText":"","DisableControls":false,"Deleted":false,"SectionBookmarkName":"bs_num_1_93b17fd96"},{"SectionUUID":"fb73c030-0792-4888-9547-33792425c308","SectionName":"code_section","SectionNumber":2,"SectionType":"code_section","CodeSections":[{"CodeSectionBookmarkName":"ns_T44C53N370_c9cba0b19","IsConstitutionSection":false,"Identity":"44-53-370","IsNew":true,"SubSections":[{"Level":1,"Identity":"T44C53N370S9","SubSectionBookmarkName":"ss_T44C53N370S9_lv1_67f8f1972","IsNewSubSection":true},{"Level":2,"Identity":"T44C53N370Sa","SubSectionBookmarkName":"ss_T44C53N370Sa_lv2_d1a484a53","IsNewSubSection":false},{"Level":2,"Identity":"T44C53N370Sb","SubSectionBookmarkName":"ss_T44C53N370Sb_lv2_f10d5c489","IsNewSubSection":false},{"Level":2,"Identity":"T44C53N370Sc","SubSectionBookmarkName":"ss_T44C53N370Sc_lv2_3d3537199","IsNewSubSection":false},{"Level":2,"Identity":"T44C53N370Sd","SubSectionBookmarkName":"ss_T44C53N370Sd_lv2_f447718ef","IsNewSubSection":false}],"TitleRelatedTo":"","TitleSoAsTo":"","Deleted":false}],"TitleText":"","DisableControls":false,"Deleted":false,"SectionBookmarkName":"bs_num_2_a530e75f7"},{"SectionUUID":"b0cf2e73-b23a-49dc-9fab-a3ef3d41c341","SectionName":"code_section","SectionNumber":3,"SectionType":"code_section","CodeSections":[{"CodeSectionBookmarkName":"cs_T16C1N60_d12e901f6","IsConstitutionSection":false,"Identity":"16-1-60","IsNew":false,"SubSections":[],"TitleRelatedTo":"Violent crimes defined.","TitleSoAsTo":"","Deleted":false}],"TitleText":"","DisableControls":false,"Deleted":false,"SectionBookmarkName":"bs_num_3_528d83ddd"},{"SectionUUID":"e856e885-db6b-4e7d-8289-eb4945d47eea","SectionName":"Savings","SectionNumber":4,"SectionType":"new","CodeSections":[],"TitleText":"","DisableControls":false,"Deleted":false,"SectionBookmarkName":"bs_num_4_0a28d8a5a"},{"SectionUUID":"8f03ca95-8faa-4d43-a9c2-8afc498075bd","SectionName":"standard_eff_date_section","SectionNumber":5,"SectionType":"drafting_clause","CodeSections":[],"TitleText":"","DisableControls":false,"Deleted":false,"SectionBookmarkName":"bs_num_5_lastsection"}],"Timestamp":"2022-11-15T15:55:18.9820023-05:00","Username":"julienewboult@scstatehouse.gov"}]</T_BILL_T_SECTIONSHISTORY>
  <T_BILL_T_SUBJECT>Trafficking in Fentanyl</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1251</Words>
  <Characters>7560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27</cp:revision>
  <cp:lastPrinted>2022-10-25T14:40:00Z</cp:lastPrinted>
  <dcterms:created xsi:type="dcterms:W3CDTF">2022-06-03T11:45:00Z</dcterms:created>
  <dcterms:modified xsi:type="dcterms:W3CDTF">2022-11-15T20:55:00Z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