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Jackson, Shealy, Devine, McLeod, Allen and Tedder</w:t>
      </w:r>
    </w:p>
    <w:p>
      <w:pPr>
        <w:widowControl w:val="false"/>
        <w:spacing w:after="0"/>
        <w:jc w:val="left"/>
      </w:pPr>
      <w:r>
        <w:rPr>
          <w:rFonts w:ascii="Times New Roman"/>
          <w:sz w:val="22"/>
        </w:rPr>
        <w:t xml:space="preserve">Document Path: SMIN-0061AA23.docx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Status Offenders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7dcc663efb448a8">
        <w:r w:rsidRPr="00770434">
          <w:rPr>
            <w:rStyle w:val="Hyperlink"/>
          </w:rPr>
          <w:t>Senate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c0987941e70d4ed3">
        <w:r w:rsidRPr="00770434">
          <w:rPr>
            <w:rStyle w:val="Hyperlink"/>
          </w:rPr>
          <w:t>Senate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3/19/2024</w:t>
      </w:r>
      <w:r>
        <w:tab/>
        <w:t>Senate</w:t>
      </w:r>
      <w:r>
        <w:tab/>
        <w:t>Referred to Subcommittee: Hutto (ch), Rice, Senn,
 Adams, Tedder
 </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 with amendment</w:t>
      </w:r>
      <w:r>
        <w:rPr>
          <w:b/>
        </w:rPr>
        <w:t xml:space="preserve"> Judiciary</w:t>
      </w:r>
      <w:r>
        <w:t xml:space="preserve"> (</w:t>
      </w:r>
      <w:hyperlink w:history="true" r:id="R9879cd3fadf34bf8">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Committee Amendment Tabled</w:t>
      </w:r>
      <w:r>
        <w:t xml:space="preserve"> (</w:t>
      </w:r>
      <w:hyperlink w:history="true" r:id="R11f5dbd2b3244d57">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second time</w:t>
      </w:r>
      <w:r>
        <w:t xml:space="preserve"> (</w:t>
      </w:r>
      <w:hyperlink w:history="true" r:id="R87fea400fe904828">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5/1/2024</w:t>
      </w:r>
      <w:r>
        <w:tab/>
        <w:t>Senate</w:t>
      </w:r>
      <w:r>
        <w:tab/>
        <w:t xml:space="preserve">Recommitted to Committee on</w:t>
      </w:r>
      <w:r>
        <w:rPr>
          <w:b/>
        </w:rPr>
        <w:t xml:space="preserve"> Judiciary</w:t>
      </w:r>
      <w:r>
        <w:t xml:space="preserve"> (</w:t>
      </w:r>
      <w:hyperlink w:history="true" r:id="Rb60c9bcf3eea41cd">
        <w:r w:rsidRPr="00770434">
          <w:rPr>
            <w:rStyle w:val="Hyperlink"/>
          </w:rPr>
          <w:t>Senate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12bac879724d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ad0ccce70246a8">
        <w:r>
          <w:rPr>
            <w:rStyle w:val="Hyperlink"/>
            <w:u w:val="single"/>
          </w:rPr>
          <w:t>12/07/2022</w:t>
        </w:r>
      </w:hyperlink>
      <w:r>
        <w:t xml:space="preserve"/>
      </w:r>
    </w:p>
    <w:p>
      <w:pPr>
        <w:widowControl w:val="true"/>
        <w:spacing w:after="0"/>
        <w:jc w:val="left"/>
      </w:pPr>
      <w:r>
        <w:rPr>
          <w:rFonts w:ascii="Times New Roman"/>
          <w:sz w:val="22"/>
        </w:rPr>
        <w:t xml:space="preserve"/>
      </w:r>
      <w:hyperlink r:id="R9cb12144eabf4927">
        <w:r>
          <w:rPr>
            <w:rStyle w:val="Hyperlink"/>
            <w:u w:val="single"/>
          </w:rPr>
          <w:t>02/09/2023</w:t>
        </w:r>
      </w:hyperlink>
      <w:r>
        <w:t xml:space="preserve"/>
      </w:r>
    </w:p>
    <w:p>
      <w:pPr>
        <w:widowControl w:val="true"/>
        <w:spacing w:after="0"/>
        <w:jc w:val="left"/>
      </w:pPr>
      <w:r>
        <w:rPr>
          <w:rFonts w:ascii="Times New Roman"/>
          <w:sz w:val="22"/>
        </w:rPr>
        <w:t xml:space="preserve"/>
      </w:r>
      <w:hyperlink r:id="R2824f5c2cdab4a18">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54490" w:rsidP="00D54490" w:rsidRDefault="00D54490" w14:paraId="4E5CFE8A" w14:textId="77777777">
      <w:pPr>
        <w:pStyle w:val="sccoversheetstricken"/>
      </w:pPr>
      <w:r w:rsidRPr="00B07BF4">
        <w:t>Indicates Matter Stricken</w:t>
      </w:r>
    </w:p>
    <w:p w:rsidRPr="00B07BF4" w:rsidR="00D54490" w:rsidP="00D54490" w:rsidRDefault="00D54490" w14:paraId="609DD0D1" w14:textId="77777777">
      <w:pPr>
        <w:pStyle w:val="sccoversheetunderline"/>
      </w:pPr>
      <w:r w:rsidRPr="00B07BF4">
        <w:t>Indicates New Matter</w:t>
      </w:r>
    </w:p>
    <w:p w:rsidRPr="00B07BF4" w:rsidR="00D54490" w:rsidP="00D54490" w:rsidRDefault="00D54490" w14:paraId="2160D637" w14:textId="77777777">
      <w:pPr>
        <w:pStyle w:val="sccoversheetemptyline"/>
      </w:pPr>
    </w:p>
    <w:sdt>
      <w:sdtPr>
        <w:alias w:val="status"/>
        <w:tag w:val="status"/>
        <w:id w:val="854397200"/>
        <w:placeholder>
          <w:docPart w:val="2FFECF94652841FDA9B3B3A3487AD11D"/>
        </w:placeholder>
      </w:sdtPr>
      <w:sdtContent>
        <w:p w:rsidRPr="00B07BF4" w:rsidR="00D54490" w:rsidP="00D54490" w:rsidRDefault="00D54490" w14:paraId="1B06D23A" w14:textId="284831C3">
          <w:pPr>
            <w:pStyle w:val="sccoversheetstatus"/>
          </w:pPr>
          <w:r>
            <w:t>Committee Report</w:t>
          </w:r>
        </w:p>
      </w:sdtContent>
    </w:sdt>
    <w:sdt>
      <w:sdtPr>
        <w:alias w:val="printed"/>
        <w:tag w:val="printed"/>
        <w:id w:val="-1779714481"/>
        <w:placeholder>
          <w:docPart w:val="2FFECF94652841FDA9B3B3A3487AD11D"/>
        </w:placeholder>
        <w:text/>
      </w:sdtPr>
      <w:sdtContent>
        <w:p w:rsidR="00D54490" w:rsidP="00D54490" w:rsidRDefault="00CE5E69" w14:paraId="6FBBB12A" w14:textId="751DD23C">
          <w:pPr>
            <w:pStyle w:val="sccoversheetinfo"/>
          </w:pPr>
          <w:r>
            <w:t>March 27, 2024</w:t>
          </w:r>
        </w:p>
      </w:sdtContent>
    </w:sdt>
    <w:p w:rsidRPr="00B07BF4" w:rsidR="00CE5E69" w:rsidP="00D54490" w:rsidRDefault="00CE5E69" w14:paraId="18E28F58" w14:textId="77777777">
      <w:pPr>
        <w:pStyle w:val="sccoversheetinfo"/>
      </w:pPr>
    </w:p>
    <w:sdt>
      <w:sdtPr>
        <w:alias w:val="billnumber"/>
        <w:tag w:val="billnumber"/>
        <w:id w:val="-897512070"/>
        <w:placeholder>
          <w:docPart w:val="2FFECF94652841FDA9B3B3A3487AD11D"/>
        </w:placeholder>
        <w:text/>
      </w:sdtPr>
      <w:sdtContent>
        <w:p w:rsidRPr="00B07BF4" w:rsidR="00D54490" w:rsidP="00D54490" w:rsidRDefault="00D54490" w14:paraId="0E889E02" w14:textId="3C7F57AE">
          <w:pPr>
            <w:pStyle w:val="sccoversheetbillno"/>
          </w:pPr>
          <w:r>
            <w:t>S. 266</w:t>
          </w:r>
        </w:p>
      </w:sdtContent>
    </w:sdt>
    <w:p w:rsidR="00CE5E69" w:rsidP="00D54490" w:rsidRDefault="00CE5E69" w14:paraId="6EC1A2B6" w14:textId="77777777">
      <w:pPr>
        <w:pStyle w:val="sccoversheetsponsor6"/>
        <w:jc w:val="center"/>
      </w:pPr>
    </w:p>
    <w:p w:rsidRPr="00B07BF4" w:rsidR="00D54490" w:rsidP="00D54490" w:rsidRDefault="00D54490" w14:paraId="2A226F0C" w14:textId="69DA176D">
      <w:pPr>
        <w:pStyle w:val="sccoversheetsponsor6"/>
        <w:jc w:val="center"/>
      </w:pPr>
      <w:r w:rsidRPr="00B07BF4">
        <w:t xml:space="preserve">Introduced by </w:t>
      </w:r>
      <w:sdt>
        <w:sdtPr>
          <w:alias w:val="sponsortype"/>
          <w:tag w:val="sponsortype"/>
          <w:id w:val="1707217765"/>
          <w:placeholder>
            <w:docPart w:val="2FFECF94652841FDA9B3B3A3487AD11D"/>
          </w:placeholder>
          <w:text/>
        </w:sdtPr>
        <w:sdtContent>
          <w:r>
            <w:t>Senators</w:t>
          </w:r>
        </w:sdtContent>
      </w:sdt>
      <w:r w:rsidRPr="00B07BF4">
        <w:t xml:space="preserve"> </w:t>
      </w:r>
      <w:sdt>
        <w:sdtPr>
          <w:alias w:val="sponsors"/>
          <w:tag w:val="sponsors"/>
          <w:id w:val="716862734"/>
          <w:placeholder>
            <w:docPart w:val="2FFECF94652841FDA9B3B3A3487AD11D"/>
          </w:placeholder>
          <w:text/>
        </w:sdtPr>
        <w:sdtContent>
          <w:r>
            <w:t>Hutto, Jackson, Shealy, Devine and McLeod</w:t>
          </w:r>
        </w:sdtContent>
      </w:sdt>
      <w:r w:rsidRPr="00B07BF4">
        <w:t xml:space="preserve"> </w:t>
      </w:r>
    </w:p>
    <w:p w:rsidRPr="00B07BF4" w:rsidR="00D54490" w:rsidP="00D54490" w:rsidRDefault="00D54490" w14:paraId="060ADB4E" w14:textId="77777777">
      <w:pPr>
        <w:pStyle w:val="sccoversheetsponsor6"/>
      </w:pPr>
    </w:p>
    <w:p w:rsidRPr="00B07BF4" w:rsidR="00D54490" w:rsidP="00D54490" w:rsidRDefault="00D54490" w14:paraId="698BFECC" w14:textId="6F8A181B">
      <w:pPr>
        <w:pStyle w:val="sccoversheetinfo"/>
      </w:pPr>
      <w:sdt>
        <w:sdtPr>
          <w:alias w:val="typeinitial"/>
          <w:tag w:val="typeinitial"/>
          <w:id w:val="98301346"/>
          <w:placeholder>
            <w:docPart w:val="2FFECF94652841FDA9B3B3A3487AD11D"/>
          </w:placeholder>
          <w:text/>
        </w:sdtPr>
        <w:sdtContent>
          <w:r>
            <w:t>S</w:t>
          </w:r>
        </w:sdtContent>
      </w:sdt>
      <w:r w:rsidRPr="00B07BF4">
        <w:t xml:space="preserve">. Printed </w:t>
      </w:r>
      <w:sdt>
        <w:sdtPr>
          <w:alias w:val="printed"/>
          <w:tag w:val="printed"/>
          <w:id w:val="-774643221"/>
          <w:placeholder>
            <w:docPart w:val="2FFECF94652841FDA9B3B3A3487AD11D"/>
          </w:placeholder>
          <w:text/>
        </w:sdtPr>
        <w:sdtContent>
          <w:r>
            <w:t>03/27/24</w:t>
          </w:r>
        </w:sdtContent>
      </w:sdt>
      <w:r w:rsidRPr="00B07BF4">
        <w:t>--</w:t>
      </w:r>
      <w:sdt>
        <w:sdtPr>
          <w:alias w:val="residingchamber"/>
          <w:tag w:val="residingchamber"/>
          <w:id w:val="1651789982"/>
          <w:placeholder>
            <w:docPart w:val="2FFECF94652841FDA9B3B3A3487AD11D"/>
          </w:placeholder>
          <w:text/>
        </w:sdtPr>
        <w:sdtContent>
          <w:r>
            <w:t>S</w:t>
          </w:r>
        </w:sdtContent>
      </w:sdt>
      <w:r w:rsidRPr="00B07BF4">
        <w:t>.</w:t>
      </w:r>
    </w:p>
    <w:p w:rsidRPr="00B07BF4" w:rsidR="00D54490" w:rsidP="00D54490" w:rsidRDefault="00D54490" w14:paraId="3ABAD28B" w14:textId="3105C9C4">
      <w:pPr>
        <w:pStyle w:val="sccoversheetreadfirst"/>
      </w:pPr>
      <w:r w:rsidRPr="00B07BF4">
        <w:t xml:space="preserve">Read the first time </w:t>
      </w:r>
      <w:sdt>
        <w:sdtPr>
          <w:alias w:val="readfirst"/>
          <w:tag w:val="readfirst"/>
          <w:id w:val="-1145275273"/>
          <w:placeholder>
            <w:docPart w:val="2FFECF94652841FDA9B3B3A3487AD11D"/>
          </w:placeholder>
          <w:text/>
        </w:sdtPr>
        <w:sdtContent>
          <w:r>
            <w:t>January 10, 2023</w:t>
          </w:r>
        </w:sdtContent>
      </w:sdt>
    </w:p>
    <w:p w:rsidRPr="00B07BF4" w:rsidR="00D54490" w:rsidP="00D54490" w:rsidRDefault="00D54490" w14:paraId="2C2BF0B2" w14:textId="77777777">
      <w:pPr>
        <w:pStyle w:val="sccoversheetemptyline"/>
      </w:pPr>
    </w:p>
    <w:p w:rsidRPr="00B07BF4" w:rsidR="00D54490" w:rsidP="00D54490" w:rsidRDefault="00D54490" w14:paraId="2CBD9A1B" w14:textId="77777777">
      <w:pPr>
        <w:pStyle w:val="sccoversheetemptyline"/>
        <w:tabs>
          <w:tab w:val="center" w:pos="4493"/>
          <w:tab w:val="right" w:pos="8986"/>
        </w:tabs>
        <w:jc w:val="center"/>
      </w:pPr>
      <w:r w:rsidRPr="00B07BF4">
        <w:t>________</w:t>
      </w:r>
    </w:p>
    <w:p w:rsidRPr="00B07BF4" w:rsidR="00D54490" w:rsidP="00D54490" w:rsidRDefault="00D54490" w14:paraId="00CDD58E" w14:textId="77777777">
      <w:pPr>
        <w:pStyle w:val="sccoversheetemptyline"/>
        <w:jc w:val="center"/>
        <w:rPr>
          <w:u w:val="single"/>
        </w:rPr>
      </w:pPr>
    </w:p>
    <w:p w:rsidRPr="00B07BF4" w:rsidR="00D54490" w:rsidP="00D54490" w:rsidRDefault="00D54490" w14:paraId="73865098" w14:textId="431B6E78">
      <w:pPr>
        <w:pStyle w:val="sccoversheetcommitteereportheader"/>
      </w:pPr>
      <w:r w:rsidRPr="00B07BF4">
        <w:t xml:space="preserve">The committee on </w:t>
      </w:r>
      <w:sdt>
        <w:sdtPr>
          <w:alias w:val="committeename"/>
          <w:tag w:val="committeename"/>
          <w:id w:val="-1151050561"/>
          <w:placeholder>
            <w:docPart w:val="2FFECF94652841FDA9B3B3A3487AD11D"/>
          </w:placeholder>
          <w:text/>
        </w:sdtPr>
        <w:sdtContent>
          <w:r>
            <w:t>Senate Judiciary</w:t>
          </w:r>
        </w:sdtContent>
      </w:sdt>
    </w:p>
    <w:p w:rsidRPr="00B07BF4" w:rsidR="00D54490" w:rsidP="00D54490" w:rsidRDefault="00D54490" w14:paraId="02CED747" w14:textId="404245A4">
      <w:pPr>
        <w:pStyle w:val="sccommitteereporttitle"/>
      </w:pPr>
      <w:r w:rsidRPr="00B07BF4">
        <w:t>To who</w:t>
      </w:r>
      <w:r w:rsidR="00CE5E69">
        <w:t>m</w:t>
      </w:r>
      <w:r w:rsidRPr="00B07BF4">
        <w:t xml:space="preserve"> was referred a </w:t>
      </w:r>
      <w:sdt>
        <w:sdtPr>
          <w:alias w:val="doctype"/>
          <w:tag w:val="doctype"/>
          <w:id w:val="-95182141"/>
          <w:placeholder>
            <w:docPart w:val="2FFECF94652841FDA9B3B3A3487AD11D"/>
          </w:placeholder>
          <w:text/>
        </w:sdtPr>
        <w:sdtContent>
          <w:r>
            <w:t>Bill</w:t>
          </w:r>
        </w:sdtContent>
      </w:sdt>
      <w:r w:rsidRPr="00B07BF4">
        <w:t xml:space="preserve"> (</w:t>
      </w:r>
      <w:sdt>
        <w:sdtPr>
          <w:alias w:val="billnumber"/>
          <w:tag w:val="billnumber"/>
          <w:id w:val="249784876"/>
          <w:placeholder>
            <w:docPart w:val="2FFECF94652841FDA9B3B3A3487AD11D"/>
          </w:placeholder>
          <w:text/>
        </w:sdtPr>
        <w:sdtContent>
          <w:r>
            <w:t>S. 266</w:t>
          </w:r>
        </w:sdtContent>
      </w:sdt>
      <w:r w:rsidRPr="00B07BF4">
        <w:t xml:space="preserve">) </w:t>
      </w:r>
      <w:sdt>
        <w:sdtPr>
          <w:alias w:val="billtitle"/>
          <w:tag w:val="billtitle"/>
          <w:id w:val="660268815"/>
          <w:placeholder>
            <w:docPart w:val="2FFECF94652841FDA9B3B3A3487AD11D"/>
          </w:placeholder>
          <w:text/>
        </w:sdtPr>
        <w:sdtContent>
          <w:r>
            <w:t>to amend the South Carolina Code of Laws by amending Section 63‑19‑820, relating to out‑of‑home placement, so as to eliminate the exception for children to be tried</w:t>
          </w:r>
        </w:sdtContent>
      </w:sdt>
      <w:r w:rsidRPr="00B07BF4">
        <w:t>, etc., respectfully</w:t>
      </w:r>
    </w:p>
    <w:p w:rsidRPr="00B07BF4" w:rsidR="00D54490" w:rsidP="00D54490" w:rsidRDefault="00D54490" w14:paraId="542567C7" w14:textId="77777777">
      <w:pPr>
        <w:pStyle w:val="sccoversheetcommitteereportheader"/>
      </w:pPr>
      <w:r w:rsidRPr="00B07BF4">
        <w:t>Report:</w:t>
      </w:r>
    </w:p>
    <w:sdt>
      <w:sdtPr>
        <w:alias w:val="committeetitle"/>
        <w:tag w:val="committeetitle"/>
        <w:id w:val="1407110167"/>
        <w:placeholder>
          <w:docPart w:val="2FFECF94652841FDA9B3B3A3487AD11D"/>
        </w:placeholder>
        <w:text/>
      </w:sdtPr>
      <w:sdtContent>
        <w:p w:rsidRPr="00B07BF4" w:rsidR="00D54490" w:rsidP="00D54490" w:rsidRDefault="00D54490" w14:paraId="3A0B24D9" w14:textId="4AD0EA7A">
          <w:pPr>
            <w:pStyle w:val="sccommitteereporttitle"/>
          </w:pPr>
          <w:r>
            <w:t>That they have duly and carefully considered the same, and recommend that the same do pass with amendment:</w:t>
          </w:r>
        </w:p>
      </w:sdtContent>
    </w:sdt>
    <w:p w:rsidRPr="00B07BF4" w:rsidR="00D54490" w:rsidP="00D54490" w:rsidRDefault="00D54490" w14:paraId="5891645C" w14:textId="77777777">
      <w:pPr>
        <w:pStyle w:val="sccoversheetcommitteereportemplyline"/>
      </w:pPr>
    </w:p>
    <w:p w:rsidRPr="00CE5E69" w:rsidR="00CE5E69" w:rsidP="00CE5E69" w:rsidRDefault="00D54490" w14:paraId="198AF46A" w14:textId="77777777">
      <w:pPr>
        <w:pStyle w:val="scamendlanginstruction"/>
        <w:spacing w:before="0" w:after="120"/>
        <w:rPr>
          <w:sz w:val="22"/>
        </w:rPr>
      </w:pPr>
      <w:r w:rsidRPr="00CE5E69">
        <w:rPr>
          <w:sz w:val="22"/>
        </w:rPr>
        <w:tab/>
      </w:r>
      <w:bookmarkStart w:name="instruction_b2a003d09" w:id="0"/>
      <w:r w:rsidRPr="00CE5E69" w:rsidR="00CE5E69">
        <w:rPr>
          <w:sz w:val="22"/>
        </w:rPr>
        <w:t>Amend the bill, as and if amended, by striking all after the enacting words and inserting:</w:t>
      </w:r>
    </w:p>
    <w:p w:rsidRPr="00CE5E69" w:rsidR="00CE5E69" w:rsidP="00D112E0" w:rsidRDefault="00CE5E69" w14:paraId="02CF490C" w14:textId="2C1F6C6B">
      <w:pPr>
        <w:pStyle w:val="scdirectionallanguage"/>
      </w:pPr>
      <w:bookmarkStart w:name="bs_num_1_bc60d2235" w:id="1"/>
      <w:r w:rsidRPr="00CE5E69">
        <w:t>S</w:t>
      </w:r>
      <w:bookmarkEnd w:id="1"/>
      <w:r w:rsidRPr="00CE5E69">
        <w:t>ECTION 1.</w:t>
      </w:r>
      <w:r w:rsidRPr="00CE5E69">
        <w:tab/>
      </w:r>
      <w:bookmarkStart w:name="dl_d69270f2e" w:id="2"/>
      <w:r w:rsidRPr="00CE5E69">
        <w:t>S</w:t>
      </w:r>
      <w:bookmarkEnd w:id="2"/>
      <w:r w:rsidRPr="00CE5E69">
        <w:t>ection 63-19-20(9) of the S.C. Code is amended to read:</w:t>
      </w:r>
    </w:p>
    <w:p w:rsidRPr="00CE5E69" w:rsidR="00CE5E69" w:rsidP="00D112E0" w:rsidRDefault="00CE5E69" w14:paraId="65321039" w14:textId="77777777">
      <w:pPr>
        <w:pStyle w:val="scemptyline"/>
      </w:pPr>
    </w:p>
    <w:p w:rsidRPr="00CE5E69" w:rsidR="00CE5E69" w:rsidP="00D112E0" w:rsidRDefault="00CE5E69" w14:paraId="4CA543C2" w14:textId="77777777">
      <w:pPr>
        <w:pStyle w:val="sccodifiedsection"/>
      </w:pPr>
      <w:bookmarkStart w:name="cs_T63C19N20_48155b1da" w:id="3"/>
      <w:r w:rsidRPr="00CE5E69">
        <w:tab/>
      </w:r>
      <w:bookmarkStart w:name="ss_T63C19N20S9_lv1_e8007eaf9" w:id="4"/>
      <w:bookmarkEnd w:id="3"/>
      <w:r w:rsidRPr="00CE5E69">
        <w:t>(</w:t>
      </w:r>
      <w:bookmarkEnd w:id="4"/>
      <w:r w:rsidRPr="00CE5E69">
        <w:t>9) “Status offense” means an offense which would not be a misdemeanor or felony if committed by an adult including, but not limited to, incorrigibility or beyond the control of parents, truancy,</w:t>
      </w:r>
      <w:r w:rsidRPr="00CE5E69">
        <w:rPr>
          <w:rStyle w:val="scinsert"/>
        </w:rPr>
        <w:t xml:space="preserve"> or</w:t>
      </w:r>
      <w:r w:rsidRPr="00CE5E69">
        <w:t xml:space="preserve"> running away</w:t>
      </w:r>
      <w:r w:rsidRPr="00CE5E69">
        <w:rPr>
          <w:rStyle w:val="scstrike"/>
        </w:rPr>
        <w:t>, playing or loitering in a billiard room, playing a pinball machine, or gaining admission to a theater by false identification</w:t>
      </w:r>
      <w:r w:rsidRPr="00CE5E69">
        <w:t>.</w:t>
      </w:r>
    </w:p>
    <w:p w:rsidRPr="00CE5E69" w:rsidR="00CE5E69" w:rsidP="00D112E0" w:rsidRDefault="00CE5E69" w14:paraId="7B254D47" w14:textId="77777777">
      <w:pPr>
        <w:pStyle w:val="scemptyline"/>
      </w:pPr>
    </w:p>
    <w:p w:rsidRPr="00CE5E69" w:rsidR="00CE5E69" w:rsidP="00D112E0" w:rsidRDefault="00CE5E69" w14:paraId="61129AE5" w14:textId="77777777">
      <w:pPr>
        <w:pStyle w:val="scdirectionallanguage"/>
      </w:pPr>
      <w:bookmarkStart w:name="bs_num_2_1ae60b818" w:id="5"/>
      <w:r w:rsidRPr="00CE5E69">
        <w:t>S</w:t>
      </w:r>
      <w:bookmarkEnd w:id="5"/>
      <w:r w:rsidRPr="00CE5E69">
        <w:t>ECTION 2.</w:t>
      </w:r>
      <w:r w:rsidRPr="00CE5E69">
        <w:tab/>
      </w:r>
      <w:r w:rsidRPr="00CE5E69">
        <w:rPr>
          <w:u w:color="000000" w:themeColor="text1"/>
        </w:rPr>
        <w:t>S</w:t>
      </w:r>
      <w:r w:rsidRPr="00CE5E69">
        <w:t>ection 63</w:t>
      </w:r>
      <w:r w:rsidRPr="00CE5E69">
        <w:rPr>
          <w:u w:color="000000" w:themeColor="text1"/>
        </w:rPr>
        <w:noBreakHyphen/>
        <w:t>19</w:t>
      </w:r>
      <w:r w:rsidRPr="00CE5E69">
        <w:rPr>
          <w:u w:color="000000" w:themeColor="text1"/>
        </w:rPr>
        <w:noBreakHyphen/>
        <w:t>820(C) and (E) of the S.C. Code is amended to read:</w:t>
      </w:r>
    </w:p>
    <w:p w:rsidRPr="00CE5E69" w:rsidR="00CE5E69" w:rsidP="00D112E0" w:rsidRDefault="00CE5E69" w14:paraId="21CD3802" w14:textId="77777777">
      <w:pPr>
        <w:pStyle w:val="scemptyline"/>
      </w:pPr>
    </w:p>
    <w:p w:rsidRPr="00CE5E69" w:rsidR="00CE5E69" w:rsidP="00D112E0" w:rsidRDefault="00CE5E69" w14:paraId="58EA5F05" w14:textId="77777777">
      <w:pPr>
        <w:pStyle w:val="sccodifiedsection"/>
      </w:pPr>
      <w:r w:rsidRPr="00CE5E69">
        <w:tab/>
      </w:r>
      <w:r w:rsidRPr="00CE5E69">
        <w:rPr>
          <w:color w:val="000000" w:themeColor="text1"/>
          <w:u w:color="000000" w:themeColor="text1"/>
        </w:rPr>
        <w:t>(C)</w:t>
      </w:r>
      <w:r w:rsidRPr="00CE5E69">
        <w:t xml:space="preserve"> </w:t>
      </w:r>
      <w:r w:rsidRPr="00CE5E69">
        <w:rPr>
          <w:rStyle w:val="scstrike"/>
        </w:rPr>
        <w:t>No</w:t>
      </w:r>
      <w:r w:rsidRPr="00CE5E69">
        <w:rPr>
          <w:color w:val="000000" w:themeColor="text1"/>
          <w:u w:color="000000" w:themeColor="text1"/>
        </w:rPr>
        <w:t xml:space="preserve"> </w:t>
      </w:r>
      <w:r w:rsidRPr="00CE5E69">
        <w:rPr>
          <w:rStyle w:val="scinsert"/>
        </w:rPr>
        <w:t>A</w:t>
      </w:r>
      <w:r w:rsidRPr="00CE5E69">
        <w:rPr>
          <w:color w:val="000000" w:themeColor="text1"/>
          <w:u w:color="000000" w:themeColor="text1"/>
        </w:rPr>
        <w:t xml:space="preserve"> child </w:t>
      </w:r>
      <w:r w:rsidRPr="00CE5E69">
        <w:rPr>
          <w:rStyle w:val="scstrike"/>
        </w:rPr>
        <w:t>may</w:t>
      </w:r>
      <w:r w:rsidRPr="00CE5E69">
        <w:rPr>
          <w:color w:val="000000" w:themeColor="text1"/>
          <w:u w:color="000000" w:themeColor="text1"/>
        </w:rPr>
        <w:t xml:space="preserve"> </w:t>
      </w:r>
      <w:r w:rsidRPr="00CE5E69">
        <w:rPr>
          <w:rStyle w:val="scinsert"/>
        </w:rPr>
        <w:t>must not</w:t>
      </w:r>
      <w:r w:rsidRPr="00CE5E69">
        <w:rPr>
          <w:color w:val="000000" w:themeColor="text1"/>
          <w:u w:color="000000" w:themeColor="text1"/>
        </w:rPr>
        <w:t xml:space="preserve"> be placed in secure confinement or ordered detained by the court in secure confinement in an adult jail or other place of detention for adults for more than six hours. </w:t>
      </w:r>
      <w:r w:rsidRPr="00CE5E69">
        <w:rPr>
          <w:rStyle w:val="scstrike"/>
        </w:rPr>
        <w:t>However, the prohibition against the secure confinement of juveniles in adult jails does not apply to juveniles who have been waived to the court of general sessions for the purpose of standing trial as an adult. Juveniles</w:t>
      </w:r>
      <w:r w:rsidRPr="00CE5E69">
        <w:rPr>
          <w:color w:val="000000" w:themeColor="text1"/>
          <w:u w:color="000000" w:themeColor="text1"/>
        </w:rPr>
        <w:t xml:space="preserve"> </w:t>
      </w:r>
      <w:r w:rsidRPr="00CE5E69">
        <w:rPr>
          <w:rStyle w:val="scinsert"/>
        </w:rPr>
        <w:t>A child</w:t>
      </w:r>
      <w:r w:rsidRPr="00CE5E69">
        <w:rPr>
          <w:color w:val="000000" w:themeColor="text1"/>
          <w:u w:color="000000" w:themeColor="text1"/>
        </w:rPr>
        <w:t xml:space="preserve"> placed in secure confinement in an adult jail during this six</w:t>
      </w:r>
      <w:r w:rsidRPr="00CE5E69">
        <w:rPr>
          <w:color w:val="000000" w:themeColor="text1"/>
          <w:u w:color="000000" w:themeColor="text1"/>
        </w:rPr>
        <w:noBreakHyphen/>
        <w:t>hour period must be confined in an area of the jail which is separated by sight and sound from adults similarly confined.</w:t>
      </w:r>
    </w:p>
    <w:p w:rsidRPr="00CE5E69" w:rsidR="00CE5E69" w:rsidP="00D112E0" w:rsidRDefault="00CE5E69" w14:paraId="324C28CC" w14:textId="77777777">
      <w:pPr>
        <w:pStyle w:val="sccodifiedsection"/>
      </w:pPr>
    </w:p>
    <w:p w:rsidRPr="00CE5E69" w:rsidR="00CE5E69" w:rsidP="00D112E0" w:rsidRDefault="00CE5E69" w14:paraId="2EC5D5C1" w14:textId="77777777">
      <w:pPr>
        <w:pStyle w:val="sccodifiedsection"/>
      </w:pPr>
      <w:r w:rsidRPr="00CE5E69">
        <w:rPr>
          <w:color w:val="000000" w:themeColor="text1"/>
          <w:u w:color="000000" w:themeColor="text1"/>
        </w:rPr>
        <w:tab/>
        <w:t>(E)</w:t>
      </w:r>
      <w:r w:rsidRPr="00CE5E69">
        <w:t xml:space="preserve"> </w:t>
      </w:r>
      <w:r w:rsidRPr="00CE5E69">
        <w:rPr>
          <w:rStyle w:val="scstrike"/>
          <w:color w:val="000000" w:themeColor="text1"/>
          <w:u w:color="000000" w:themeColor="text1"/>
        </w:rPr>
        <w:t xml:space="preserve">A child who is taken into custody because of a violation of law which would not be a criminal offense under the laws of this State if committed by an adult must not be placed or ordered detained in </w:t>
      </w:r>
      <w:r w:rsidRPr="00CE5E69">
        <w:rPr>
          <w:rStyle w:val="scstrike"/>
          <w:color w:val="000000" w:themeColor="text1"/>
          <w:u w:color="000000" w:themeColor="text1"/>
        </w:rPr>
        <w:lastRenderedPageBreak/>
        <w:t xml:space="preserve">an adult detention facility. A child who is taken into custody because of a violation of the law which would not be a criminal offense under the laws of this State if committed by an adult must not be placed or ordered detained </w:t>
      </w:r>
      <w:r w:rsidRPr="00CE5E69">
        <w:rPr>
          <w:rStyle w:val="scstrike"/>
        </w:rPr>
        <w:t>more than twenty</w:t>
      </w:r>
      <w:r w:rsidRPr="00CE5E69">
        <w:rPr>
          <w:rStyle w:val="scstrike"/>
          <w:color w:val="000000" w:themeColor="text1"/>
          <w:u w:color="000000" w:themeColor="text1"/>
        </w:rPr>
        <w:noBreakHyphen/>
      </w:r>
      <w:r w:rsidRPr="00CE5E69">
        <w:rPr>
          <w:rStyle w:val="scstrike"/>
        </w:rPr>
        <w:t>four hours</w:t>
      </w:r>
      <w:r w:rsidRPr="00CE5E69">
        <w:rPr>
          <w:rStyle w:val="scstrike"/>
          <w:color w:val="000000" w:themeColor="text1"/>
          <w:u w:color="000000" w:themeColor="text1"/>
        </w:rPr>
        <w:t xml:space="preserve"> in a juvenile detention facility, unless an order previously has been issued by the court, of which the child has notice and which notifies the child that further violation of the court’s order may result in the secure detention of that child in a juvenile detention facility. If a juvenile is ordered detained for violating a valid court order, the juvenile may be held in secure confinement in a juvenile detention facility for not more than </w:t>
      </w:r>
      <w:r w:rsidRPr="00CE5E69">
        <w:rPr>
          <w:rStyle w:val="scstrike"/>
        </w:rPr>
        <w:t>seventy</w:t>
      </w:r>
      <w:r w:rsidRPr="00CE5E69">
        <w:rPr>
          <w:rStyle w:val="scstrike"/>
          <w:color w:val="000000" w:themeColor="text1"/>
          <w:u w:color="000000" w:themeColor="text1"/>
        </w:rPr>
        <w:noBreakHyphen/>
      </w:r>
      <w:r w:rsidRPr="00CE5E69">
        <w:rPr>
          <w:rStyle w:val="scstrike"/>
        </w:rPr>
        <w:t>two</w:t>
      </w:r>
      <w:r w:rsidRPr="00CE5E69">
        <w:rPr>
          <w:rStyle w:val="scstrike"/>
          <w:color w:val="000000" w:themeColor="text1"/>
          <w:u w:color="000000" w:themeColor="text1"/>
        </w:rPr>
        <w:t xml:space="preserve">  hours, excluding weekends and holidays. However, nothing in this section precludes a law enforcement officer from taking a status offender into custody.</w:t>
      </w:r>
      <w:r w:rsidRPr="00CE5E69">
        <w:rPr>
          <w:rStyle w:val="scinsert"/>
          <w:color w:val="000000" w:themeColor="text1"/>
          <w:u w:color="000000" w:themeColor="text1"/>
        </w:rPr>
        <w:t xml:space="preserve"> A child who is taken into custody because of a violation of law which would not be a criminal offense under the laws of this State if committed by an adult, or because of a violation of a court order related to a status offense, must not be placed or ordered detained in an adult or juvenile detention facility. If an order previously has been issued by the court, of which the child has notice and which notifies the child that further violation of the court’s order may result in the out-of-home placement of that child, the child may be held in secure confinement in a juvenile detention facility, therapeutic foster care, crisis shelter, or other alternative nonsecure placement approved by the Department of Juvenile Justice, when leaving the child outside of state custody will not reasonably protect the child or the public, for not more than forty-eight hours, excluding weekends and holidays. However, nothing in this section precludes a law enforcement officer from initiating a case against a child allegedly committing a status offense, as long as all requirements listed in Section 63-19-1020(B) are met.</w:t>
      </w:r>
    </w:p>
    <w:p w:rsidRPr="00CE5E69" w:rsidR="00CE5E69" w:rsidP="00D112E0" w:rsidRDefault="00CE5E69" w14:paraId="76A61711" w14:textId="77777777">
      <w:pPr>
        <w:pStyle w:val="scemptyline"/>
      </w:pPr>
    </w:p>
    <w:p w:rsidRPr="00CE5E69" w:rsidR="00CE5E69" w:rsidP="00D112E0" w:rsidRDefault="00CE5E69" w14:paraId="5CCFCBBA" w14:textId="77777777">
      <w:pPr>
        <w:pStyle w:val="scdirectionallanguage"/>
      </w:pPr>
      <w:bookmarkStart w:name="bs_num_3_bd0793fdd" w:id="6"/>
      <w:r w:rsidRPr="00CE5E69">
        <w:rPr>
          <w:u w:color="000000" w:themeColor="text1"/>
        </w:rPr>
        <w:t>S</w:t>
      </w:r>
      <w:bookmarkEnd w:id="6"/>
      <w:r w:rsidRPr="00CE5E69">
        <w:t>ECTION 3.</w:t>
      </w:r>
      <w:r w:rsidRPr="00CE5E69">
        <w:tab/>
      </w:r>
      <w:r w:rsidRPr="00CE5E69">
        <w:rPr>
          <w:u w:color="000000" w:themeColor="text1"/>
        </w:rPr>
        <w:t>S</w:t>
      </w:r>
      <w:r w:rsidRPr="00CE5E69">
        <w:t>ection 63</w:t>
      </w:r>
      <w:r w:rsidRPr="00CE5E69">
        <w:rPr>
          <w:u w:color="000000" w:themeColor="text1"/>
        </w:rPr>
        <w:noBreakHyphen/>
      </w:r>
      <w:r w:rsidRPr="00CE5E69">
        <w:rPr>
          <w:u w:color="000000" w:themeColor="text1"/>
        </w:rPr>
        <w:noBreakHyphen/>
        <w:t>1020 of the S.C. Code is amended to read:</w:t>
      </w:r>
    </w:p>
    <w:p w:rsidRPr="00CE5E69" w:rsidR="00CE5E69" w:rsidP="00D112E0" w:rsidRDefault="00CE5E69" w14:paraId="2AC795C8" w14:textId="77777777">
      <w:pPr>
        <w:pStyle w:val="scemptyline"/>
      </w:pPr>
    </w:p>
    <w:p w:rsidRPr="00CE5E69" w:rsidR="00CE5E69" w:rsidP="00D112E0" w:rsidRDefault="00CE5E69" w14:paraId="45C9F31F" w14:textId="77777777">
      <w:pPr>
        <w:pStyle w:val="sccodifiedsection"/>
      </w:pPr>
      <w:r w:rsidRPr="00CE5E69">
        <w:tab/>
      </w:r>
      <w:r w:rsidRPr="00CE5E69">
        <w:rPr>
          <w:color w:val="000000" w:themeColor="text1"/>
          <w:u w:color="000000" w:themeColor="text1"/>
        </w:rPr>
        <w:t>Section 63</w:t>
      </w:r>
      <w:r w:rsidRPr="00CE5E69">
        <w:rPr>
          <w:color w:val="000000" w:themeColor="text1"/>
          <w:u w:color="000000" w:themeColor="text1"/>
        </w:rPr>
        <w:noBreakHyphen/>
        <w:t>19</w:t>
      </w:r>
      <w:r w:rsidRPr="00CE5E69">
        <w:rPr>
          <w:color w:val="000000" w:themeColor="text1"/>
          <w:u w:color="000000" w:themeColor="text1"/>
        </w:rPr>
        <w:noBreakHyphen/>
        <w:t>1020.</w:t>
      </w:r>
      <w:r w:rsidRPr="00CE5E69">
        <w:rPr>
          <w:color w:val="000000" w:themeColor="text1"/>
          <w:u w:color="000000" w:themeColor="text1"/>
        </w:rPr>
        <w:tab/>
      </w:r>
      <w:r w:rsidRPr="00CE5E69">
        <w:rPr>
          <w:rStyle w:val="scinsert"/>
        </w:rPr>
        <w:t>(A)</w:t>
      </w:r>
      <w:r w:rsidRPr="00CE5E69">
        <w:t xml:space="preserve"> </w:t>
      </w:r>
      <w:r w:rsidRPr="00CE5E69">
        <w:rPr>
          <w:color w:val="000000" w:themeColor="text1"/>
          <w:u w:color="000000" w:themeColor="text1"/>
        </w:rPr>
        <w:t>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Pr="00CE5E69" w:rsidR="00CE5E69" w:rsidP="00D112E0" w:rsidRDefault="00CE5E69" w14:paraId="6F80C174" w14:textId="77777777">
      <w:pPr>
        <w:pStyle w:val="sccodifiedsection"/>
      </w:pPr>
      <w:r w:rsidRPr="00CE5E69">
        <w:rPr>
          <w:color w:val="000000" w:themeColor="text1"/>
          <w:u w:color="000000" w:themeColor="text1"/>
        </w:rPr>
        <w:tab/>
      </w:r>
      <w:r w:rsidRPr="00CE5E69">
        <w:rPr>
          <w:rStyle w:val="scinsert"/>
        </w:rPr>
        <w:t>(B)</w:t>
      </w:r>
      <w:r w:rsidRPr="00CE5E69">
        <w:t xml:space="preserve"> </w:t>
      </w:r>
      <w:r w:rsidRPr="00CE5E69">
        <w:rPr>
          <w:rStyle w:val="scinsert"/>
        </w:rPr>
        <w:t xml:space="preserve">Before the department may accept a referral for the status offense of incorrigibility or before a petition for the offense of incorrigibility may be filed, the person or entity seeking to institute the proceeding first shall provide documentation indicating that the parent or custodian and the child have made reasonable efforts to resolve the challenges confronting the family through participation in family counseling, pastoral counseling, parenting improvement classes, or other family therapy services. If no prior assistance has been sought, the department shall refer the parent or custodian to service providers </w:t>
      </w:r>
      <w:r w:rsidRPr="00CE5E69">
        <w:rPr>
          <w:rStyle w:val="scinsert"/>
        </w:rPr>
        <w:lastRenderedPageBreak/>
        <w:t>in the family’s community or provide services itself to assist the family.</w:t>
      </w:r>
    </w:p>
    <w:p w:rsidRPr="00CE5E69" w:rsidR="00CE5E69" w:rsidP="00D112E0" w:rsidRDefault="00CE5E69" w14:paraId="398A6D23" w14:textId="77777777">
      <w:pPr>
        <w:pStyle w:val="scemptyline"/>
      </w:pPr>
    </w:p>
    <w:p w:rsidRPr="00CE5E69" w:rsidR="00CE5E69" w:rsidP="00D112E0" w:rsidRDefault="00CE5E69" w14:paraId="0E89A412" w14:textId="77777777">
      <w:pPr>
        <w:pStyle w:val="scdirectionallanguage"/>
      </w:pPr>
      <w:bookmarkStart w:name="bs_num_4_d33fb3c73" w:id="7"/>
      <w:r w:rsidRPr="00CE5E69">
        <w:t>S</w:t>
      </w:r>
      <w:bookmarkEnd w:id="7"/>
      <w:r w:rsidRPr="00CE5E69">
        <w:t>ECTION 4.</w:t>
      </w:r>
      <w:r w:rsidRPr="00CE5E69">
        <w:tab/>
      </w:r>
      <w:bookmarkStart w:name="dl_756cdcb85" w:id="8"/>
      <w:r w:rsidRPr="00CE5E69">
        <w:t>S</w:t>
      </w:r>
      <w:bookmarkEnd w:id="8"/>
      <w:r w:rsidRPr="00CE5E69">
        <w:t>ection 63-19-1410 of the S.C. Code is amended to read:</w:t>
      </w:r>
    </w:p>
    <w:p w:rsidRPr="00CE5E69" w:rsidR="00CE5E69" w:rsidP="00D112E0" w:rsidRDefault="00CE5E69" w14:paraId="5167FD89" w14:textId="77777777">
      <w:pPr>
        <w:pStyle w:val="scemptyline"/>
      </w:pPr>
    </w:p>
    <w:p w:rsidRPr="00CE5E69" w:rsidR="00CE5E69" w:rsidP="00D112E0" w:rsidRDefault="00CE5E69" w14:paraId="1D76570D" w14:textId="77777777">
      <w:pPr>
        <w:pStyle w:val="sccodifiedsection"/>
      </w:pPr>
      <w:r w:rsidRPr="00CE5E69">
        <w:tab/>
      </w:r>
      <w:bookmarkStart w:name="cs_T63C19N1410_bb71b71d8" w:id="9"/>
      <w:r w:rsidRPr="00CE5E69">
        <w:t>S</w:t>
      </w:r>
      <w:bookmarkEnd w:id="9"/>
      <w:r w:rsidRPr="00CE5E69">
        <w:t>ection 63-19-1410.</w:t>
      </w:r>
      <w:r w:rsidRPr="00CE5E69">
        <w:tab/>
      </w:r>
      <w:bookmarkStart w:name="ss_T63C19N1410SA_lv1_227095c40" w:id="10"/>
      <w:r w:rsidRPr="00CE5E69">
        <w:t>(</w:t>
      </w:r>
      <w:bookmarkEnd w:id="10"/>
      <w:r w:rsidRPr="00CE5E69">
        <w:t>A) When a child is found by decree of the court to be subject to this chapter, the court shall in its decree make a finding of the facts upon which the court exercises its jurisdiction over the child. Following the decree, the court by order</w:t>
      </w:r>
      <w:r w:rsidRPr="00CE5E69">
        <w:rPr>
          <w:rStyle w:val="scinsert"/>
        </w:rPr>
        <w:t xml:space="preserve"> shall enter the least restrictive appropriate disposition order from the following options in view of the seriousness of the delinquent act, such child's culpability as indicated by the circumstances of the particular case, the age of such child, such child's prior record, and such child's strengths and needs; and by order</w:t>
      </w:r>
      <w:r w:rsidRPr="00CE5E69">
        <w:t xml:space="preserve"> may:</w:t>
      </w:r>
    </w:p>
    <w:p w:rsidRPr="00CE5E69" w:rsidR="00CE5E69" w:rsidP="00D112E0" w:rsidRDefault="00CE5E69" w14:paraId="5FF63EE0" w14:textId="77777777">
      <w:pPr>
        <w:pStyle w:val="sccodifiedsection"/>
      </w:pPr>
      <w:r w:rsidRPr="00CE5E69">
        <w:tab/>
      </w:r>
      <w:r w:rsidRPr="00CE5E69">
        <w:tab/>
      </w:r>
      <w:bookmarkStart w:name="ss_T63C19N1410S1_lv2_1c0f688aI" w:id="11"/>
      <w:r w:rsidRPr="00CE5E69">
        <w:t>(</w:t>
      </w:r>
      <w:bookmarkEnd w:id="11"/>
      <w:r w:rsidRPr="00CE5E69">
        <w:t xml:space="preserve">1) cause a child concerning whom a petition has been filed to be examined or treated by a physician, psychiatrist, or psychologist and for that purpose place the child in a </w:t>
      </w:r>
      <w:r w:rsidRPr="00CE5E69">
        <w:rPr>
          <w:rStyle w:val="scstrike"/>
        </w:rPr>
        <w:t>hospital or other</w:t>
      </w:r>
      <w:r w:rsidRPr="00CE5E69">
        <w:t xml:space="preserve"> suitable facility</w:t>
      </w:r>
      <w:r w:rsidRPr="00CE5E69">
        <w:rPr>
          <w:rStyle w:val="scinsert"/>
        </w:rPr>
        <w:t xml:space="preserve"> and</w:t>
      </w:r>
      <w:r w:rsidRPr="00CE5E69">
        <w:t>;</w:t>
      </w:r>
    </w:p>
    <w:p w:rsidRPr="00CE5E69" w:rsidR="00CE5E69" w:rsidP="00D112E0" w:rsidRDefault="00CE5E69" w14:paraId="04D6F736" w14:textId="77777777">
      <w:pPr>
        <w:pStyle w:val="sccodifiedsection"/>
      </w:pPr>
      <w:r w:rsidRPr="00CE5E69">
        <w:tab/>
      </w:r>
      <w:r w:rsidRPr="00CE5E69">
        <w:tab/>
      </w:r>
      <w:bookmarkStart w:name="ss_T63C19N1410S2_lv2_bb6ae0f8I" w:id="12"/>
      <w:r w:rsidRPr="00CE5E69">
        <w:t>(</w:t>
      </w:r>
      <w:bookmarkEnd w:id="12"/>
      <w:r w:rsidRPr="00CE5E69">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Pr="00CE5E69" w:rsidR="00CE5E69" w:rsidP="00D112E0" w:rsidRDefault="00CE5E69" w14:paraId="45D6924E" w14:textId="77777777">
      <w:pPr>
        <w:pStyle w:val="sccodifiedsection"/>
      </w:pPr>
      <w:r w:rsidRPr="00CE5E69">
        <w:tab/>
      </w:r>
      <w:r w:rsidRPr="00CE5E69">
        <w:tab/>
      </w:r>
      <w:bookmarkStart w:name="up_27b93d0fI" w:id="13"/>
      <w:r w:rsidRPr="00CE5E69">
        <w:t>T</w:t>
      </w:r>
      <w:bookmarkEnd w:id="13"/>
      <w:r w:rsidRPr="00CE5E69">
        <w: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Pr="00CE5E69" w:rsidR="00CE5E69" w:rsidP="00D112E0" w:rsidRDefault="00CE5E69" w14:paraId="53B7A34F" w14:textId="77777777">
      <w:pPr>
        <w:pStyle w:val="sccodifiedsection"/>
      </w:pPr>
      <w:r w:rsidRPr="00CE5E69">
        <w:tab/>
      </w:r>
      <w:r w:rsidRPr="00CE5E69">
        <w:tab/>
      </w:r>
      <w:r w:rsidRPr="00CE5E69">
        <w:tab/>
      </w:r>
      <w:bookmarkStart w:name="ss_T63C19N1410Sa_lv3_36716a86I" w:id="14"/>
      <w:r w:rsidRPr="00CE5E69">
        <w:t>(</w:t>
      </w:r>
      <w:bookmarkEnd w:id="14"/>
      <w:r w:rsidRPr="00CE5E69">
        <w:t>a) additional testing or evaluation that may be needed;</w:t>
      </w:r>
    </w:p>
    <w:p w:rsidRPr="00CE5E69" w:rsidR="00CE5E69" w:rsidP="00D112E0" w:rsidRDefault="00CE5E69" w14:paraId="4700F9E5" w14:textId="77777777">
      <w:pPr>
        <w:pStyle w:val="sccodifiedsection"/>
      </w:pPr>
      <w:r w:rsidRPr="00CE5E69">
        <w:tab/>
      </w:r>
      <w:r w:rsidRPr="00CE5E69">
        <w:tab/>
      </w:r>
      <w:r w:rsidRPr="00CE5E69">
        <w:tab/>
      </w:r>
      <w:bookmarkStart w:name="ss_T63C19N1410Sb_lv3_3b8bb497I" w:id="15"/>
      <w:r w:rsidRPr="00CE5E69">
        <w:t>(</w:t>
      </w:r>
      <w:bookmarkEnd w:id="15"/>
      <w:r w:rsidRPr="00CE5E69">
        <w:t>b) economic services including, but not limited to, employment services, job training, food stamps, and aid to families with dependent children;</w:t>
      </w:r>
    </w:p>
    <w:p w:rsidRPr="00CE5E69" w:rsidR="00CE5E69" w:rsidP="00D112E0" w:rsidRDefault="00CE5E69" w14:paraId="0B7FAB20" w14:textId="77777777">
      <w:pPr>
        <w:pStyle w:val="sccodifiedsection"/>
      </w:pPr>
      <w:r w:rsidRPr="00CE5E69">
        <w:tab/>
      </w:r>
      <w:r w:rsidRPr="00CE5E69">
        <w:tab/>
      </w:r>
      <w:r w:rsidRPr="00CE5E69">
        <w:tab/>
      </w:r>
      <w:bookmarkStart w:name="ss_T63C19N1410Sc_lv3_8ac99fb7I" w:id="16"/>
      <w:r w:rsidRPr="00CE5E69">
        <w:t>(</w:t>
      </w:r>
      <w:bookmarkEnd w:id="16"/>
      <w:r w:rsidRPr="00CE5E69">
        <w:t xml:space="preserve">c) counseling services including, but not limited to, marital counseling, parenting skills, and alcohol and drug abuse counseling; </w:t>
      </w:r>
      <w:r w:rsidRPr="00CE5E69">
        <w:rPr>
          <w:rStyle w:val="scstrike"/>
        </w:rPr>
        <w:t xml:space="preserve"> </w:t>
      </w:r>
      <w:r w:rsidRPr="00CE5E69">
        <w:t>and</w:t>
      </w:r>
    </w:p>
    <w:p w:rsidRPr="00CE5E69" w:rsidR="00CE5E69" w:rsidP="00D112E0" w:rsidRDefault="00CE5E69" w14:paraId="3BD49170" w14:textId="77777777">
      <w:pPr>
        <w:pStyle w:val="sccodifiedsection"/>
      </w:pPr>
      <w:r w:rsidRPr="00CE5E69">
        <w:tab/>
      </w:r>
      <w:r w:rsidRPr="00CE5E69">
        <w:tab/>
      </w:r>
      <w:r w:rsidRPr="00CE5E69">
        <w:tab/>
      </w:r>
      <w:bookmarkStart w:name="ss_T63C19N1410Sd_lv3_b40bbc64I" w:id="17"/>
      <w:r w:rsidRPr="00CE5E69">
        <w:t>(</w:t>
      </w:r>
      <w:bookmarkEnd w:id="17"/>
      <w:r w:rsidRPr="00CE5E69">
        <w:t>d) any other programs or services appropriate to the child's and family's needs.</w:t>
      </w:r>
    </w:p>
    <w:p w:rsidRPr="00CE5E69" w:rsidR="00CE5E69" w:rsidP="00D112E0" w:rsidRDefault="00CE5E69" w14:paraId="64DC52F9" w14:textId="77777777">
      <w:pPr>
        <w:pStyle w:val="sccodifiedsection"/>
      </w:pPr>
      <w:r w:rsidRPr="00CE5E69">
        <w:tab/>
      </w:r>
      <w:bookmarkStart w:name="up_ae7e4772I" w:id="18"/>
      <w:r w:rsidRPr="00CE5E69">
        <w:t>T</w:t>
      </w:r>
      <w:bookmarkEnd w:id="18"/>
      <w:r w:rsidRPr="00CE5E69">
        <w:t>he lead agency is responsible for monitoring compliance with the court-ordered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Pr="00CE5E69" w:rsidR="00CE5E69" w:rsidP="00D112E0" w:rsidRDefault="00CE5E69" w14:paraId="7367F9C3" w14:textId="77777777">
      <w:pPr>
        <w:pStyle w:val="sccodifiedsection"/>
      </w:pPr>
      <w:r w:rsidRPr="00CE5E69">
        <w:lastRenderedPageBreak/>
        <w:tab/>
      </w:r>
      <w:r w:rsidRPr="00CE5E69">
        <w:tab/>
      </w:r>
      <w:bookmarkStart w:name="ss_T63C19N1410S3_lv2_10974a4dI" w:id="19"/>
      <w:r w:rsidRPr="00CE5E69">
        <w:t>(</w:t>
      </w:r>
      <w:bookmarkEnd w:id="19"/>
      <w:r w:rsidRPr="00CE5E69">
        <w:t>3) place the child on probation or under supervision in the child's own home or in the custody of a suitable person elsewhere, upon conditions as the court may determine</w:t>
      </w:r>
      <w:r w:rsidRPr="00CE5E69">
        <w:rPr>
          <w:rStyle w:val="scinsert"/>
        </w:rPr>
        <w:t>;</w:t>
      </w:r>
      <w:r w:rsidRPr="00CE5E69">
        <w:rPr>
          <w:rStyle w:val="scstrike"/>
        </w:rPr>
        <w:t>.</w:t>
      </w:r>
    </w:p>
    <w:p w:rsidRPr="00CE5E69" w:rsidR="00CE5E69" w:rsidP="00D112E0" w:rsidRDefault="00CE5E69" w14:paraId="76E5AFD6" w14:textId="77777777">
      <w:pPr>
        <w:pStyle w:val="sccodifiedsection"/>
      </w:pPr>
      <w:r w:rsidRPr="00CE5E69">
        <w:rPr>
          <w:rStyle w:val="scinsert"/>
        </w:rPr>
        <w:tab/>
      </w:r>
      <w:r w:rsidRPr="00CE5E69">
        <w:rPr>
          <w:rStyle w:val="scinsert"/>
        </w:rPr>
        <w:tab/>
      </w:r>
      <w:r w:rsidRPr="00CE5E69">
        <w:rPr>
          <w:rStyle w:val="scinsert"/>
        </w:rPr>
        <w:tab/>
      </w:r>
      <w:bookmarkStart w:name="ss_T63C19N1410Sa_lv3_021db38cI" w:id="20"/>
      <w:r w:rsidRPr="00CE5E69">
        <w:rPr>
          <w:rStyle w:val="scinsert"/>
        </w:rPr>
        <w:t>(</w:t>
      </w:r>
      <w:bookmarkEnd w:id="20"/>
      <w:r w:rsidRPr="00CE5E69">
        <w:rPr>
          <w:rStyle w:val="scinsert"/>
        </w:rPr>
        <w:t>a)</w:t>
      </w:r>
      <w:r w:rsidRPr="00CE5E69">
        <w:t xml:space="preserve"> A child placed on probation by the court remains under the authority of the court only until the expiration of the specified term of the child's probation. This specified term of probation </w:t>
      </w:r>
      <w:r w:rsidRPr="00CE5E69">
        <w:rPr>
          <w:rStyle w:val="scstrike"/>
        </w:rPr>
        <w:t xml:space="preserve">may </w:t>
      </w:r>
      <w:r w:rsidRPr="00CE5E69">
        <w:rPr>
          <w:rStyle w:val="scinsert"/>
        </w:rPr>
        <w:t xml:space="preserve">presumptively shall not exceed two years for a felony offense or one year for a misdemeanor or status offense, but in no case may probation </w:t>
      </w:r>
      <w:r w:rsidRPr="00CE5E69">
        <w:rPr>
          <w:rStyle w:val="scstrike"/>
        </w:rPr>
        <w:t>expire before but not</w:t>
      </w:r>
      <w:r w:rsidRPr="00CE5E69">
        <w:t xml:space="preserve"> </w:t>
      </w:r>
      <w:r w:rsidRPr="00CE5E69">
        <w:rPr>
          <w:rStyle w:val="scinsert"/>
        </w:rPr>
        <w:t xml:space="preserve">extend </w:t>
      </w:r>
      <w:r w:rsidRPr="00CE5E69">
        <w:t xml:space="preserve">after the twentieth birthday of the child. Probation means casework services during a continuance of the case. </w:t>
      </w:r>
      <w:r w:rsidRPr="00CE5E69">
        <w:rPr>
          <w:rStyle w:val="scinsert"/>
        </w:rPr>
        <w:t>A child adjudicated delinquent for a probation violation or held in contempt for violation of a prior court order may be placed on probation for up to an additional six months. When a child is adjudicated for multiple offenses, the maximum term of probation shall be calculated based on the most severe adjudicated offense. The court may impose a longer term of probation if agreed to by the parties, or can extend the term if it is needed for the child to finish an evidence-based program as recommended by a clinical evaluation, but in no case may probation extend after the child’s twentieth birthday;</w:t>
      </w:r>
    </w:p>
    <w:p w:rsidRPr="00CE5E69" w:rsidR="00CE5E69" w:rsidP="00D112E0" w:rsidRDefault="00CE5E69" w14:paraId="6497AAA3" w14:textId="77777777">
      <w:pPr>
        <w:pStyle w:val="sccodifiedsection"/>
      </w:pPr>
      <w:r w:rsidRPr="00CE5E69">
        <w:rPr>
          <w:rStyle w:val="scinsert"/>
        </w:rPr>
        <w:tab/>
      </w:r>
      <w:r w:rsidRPr="00CE5E69">
        <w:rPr>
          <w:rStyle w:val="scinsert"/>
        </w:rPr>
        <w:tab/>
      </w:r>
      <w:r w:rsidRPr="00CE5E69">
        <w:rPr>
          <w:rStyle w:val="scinsert"/>
        </w:rPr>
        <w:tab/>
      </w:r>
      <w:bookmarkStart w:name="ss_T63C19N1410Sb_lv3_ca03aa29I" w:id="21"/>
      <w:r w:rsidRPr="00CE5E69">
        <w:rPr>
          <w:rStyle w:val="scinsert"/>
        </w:rPr>
        <w:t>(</w:t>
      </w:r>
      <w:bookmarkEnd w:id="21"/>
      <w:r w:rsidRPr="00CE5E69">
        <w:rPr>
          <w:rStyle w:val="scinsert"/>
        </w:rPr>
        <w:t xml:space="preserve">b) Probation means casework services during a continuance of the case. </w:t>
      </w:r>
      <w:r w:rsidRPr="00CE5E69">
        <w:t>Probation must not be ordered or administered as punishment but as a measure for the protection, guidance, and well-being of the child and the child's family. Probation methods must be directed to the discovery and correction of the basic causes of maladjustment and to the development of the child's personality and character, with the aid of the social resources of the community.</w:t>
      </w:r>
    </w:p>
    <w:p w:rsidRPr="00CE5E69" w:rsidR="00CE5E69" w:rsidP="00D112E0" w:rsidRDefault="00CE5E69" w14:paraId="297A1FD5" w14:textId="77777777">
      <w:pPr>
        <w:pStyle w:val="sccodifiedsection"/>
      </w:pPr>
      <w:r w:rsidRPr="00CE5E69">
        <w:rPr>
          <w:rStyle w:val="scinsert"/>
        </w:rPr>
        <w:tab/>
      </w:r>
      <w:r w:rsidRPr="00CE5E69">
        <w:rPr>
          <w:rStyle w:val="scinsert"/>
        </w:rPr>
        <w:tab/>
      </w:r>
      <w:r w:rsidRPr="00CE5E69">
        <w:rPr>
          <w:rStyle w:val="scinsert"/>
        </w:rPr>
        <w:tab/>
      </w:r>
      <w:bookmarkStart w:name="ss_T63C19N1410Sc_lv3_7811a6f5I" w:id="22"/>
      <w:r w:rsidRPr="00CE5E69">
        <w:rPr>
          <w:rStyle w:val="scinsert"/>
        </w:rPr>
        <w:t>(</w:t>
      </w:r>
      <w:bookmarkEnd w:id="22"/>
      <w:r w:rsidRPr="00CE5E69">
        <w:rPr>
          <w:rStyle w:val="scinsert"/>
        </w:rPr>
        <w:t>c)</w:t>
      </w:r>
      <w:r w:rsidRPr="00CE5E69">
        <w:t xml:space="preserve"> </w:t>
      </w:r>
      <w:r w:rsidRPr="00CE5E69">
        <w:rPr>
          <w:rStyle w:val="scstrike"/>
        </w:rPr>
        <w:t>As a condition of probation, the court may order the child to participate in a community mentor program as provided for in Section 63-19-1430.</w:t>
      </w:r>
      <w:r w:rsidRPr="00CE5E69">
        <w:t xml:space="preserve"> The court may impose monetary restitution or participation in supervised work or community service, or both, as a condition of probation. </w:t>
      </w:r>
      <w:r w:rsidRPr="00CE5E69">
        <w:rPr>
          <w:rStyle w:val="scinsert"/>
        </w:rPr>
        <w:t xml:space="preserve">Restitution presumptively shall not be ordered for any child who is under the age of sixteen at the time of the offense. To overcome this presumption, the state has a burden of proving by the preponderance of the evidence that the child has the ability to pay the restitution. </w:t>
      </w:r>
      <w:r w:rsidRPr="00CE5E69">
        <w:t xml:space="preserve">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period of time. </w:t>
      </w:r>
      <w:r w:rsidRPr="00CE5E69">
        <w:rPr>
          <w:rStyle w:val="scinsert"/>
        </w:rPr>
        <w:t xml:space="preserve">The order for monetary restitution shall specify a monthly payment schedule that will result in full payment for the established amount of restitution by the end of the child’s probationary period. In the absence of a monthly payment schedule, the Department of Juvenile Justice shall impose a payment schedule of equal monthly payments that will result in full restitution being paid by the end of the child’s probationary period. If the court determines at a contempt of court hearing that the basis for holding the child in contempt is that the child has willfully failed to pay restitution, the court shall make specific findings on the record of the </w:t>
      </w:r>
      <w:r w:rsidRPr="00CE5E69">
        <w:rPr>
          <w:rStyle w:val="scinsert"/>
        </w:rPr>
        <w:lastRenderedPageBreak/>
        <w:t xml:space="preserve">child’s willful failure to pay and shall issue an order, other than a commitment order, that addresses the child’s failure to pay. </w:t>
      </w:r>
      <w:r w:rsidRPr="00CE5E69">
        <w:t>The Department of Juvenile Justice shall develop a system for the transferring of court-ordered restitution from the child to the victim or owner of property injured, destroyed, or stolen.</w:t>
      </w:r>
      <w:r w:rsidRPr="00CE5E69">
        <w:rPr>
          <w:rStyle w:val="scstrike"/>
        </w:rPr>
        <w:t xml:space="preserve">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Pr="00CE5E69" w:rsidR="00CE5E69" w:rsidP="00D112E0" w:rsidRDefault="00CE5E69" w14:paraId="4D240871" w14:textId="77777777">
      <w:pPr>
        <w:pStyle w:val="sccodifiedsection"/>
      </w:pPr>
      <w:r w:rsidRPr="00CE5E69">
        <w:rPr>
          <w:rStyle w:val="scinsert"/>
        </w:rPr>
        <w:tab/>
      </w:r>
      <w:r w:rsidRPr="00CE5E69">
        <w:rPr>
          <w:rStyle w:val="scinsert"/>
        </w:rPr>
        <w:tab/>
      </w:r>
      <w:r w:rsidRPr="00CE5E69">
        <w:rPr>
          <w:rStyle w:val="scinsert"/>
        </w:rPr>
        <w:tab/>
      </w:r>
      <w:bookmarkStart w:name="ss_T63C19N1410Sd_lv3_65a38b50I" w:id="23"/>
      <w:r w:rsidRPr="00CE5E69">
        <w:rPr>
          <w:rStyle w:val="scinsert"/>
        </w:rPr>
        <w:t>(</w:t>
      </w:r>
      <w:bookmarkEnd w:id="23"/>
      <w:r w:rsidRPr="00CE5E69">
        <w:rPr>
          <w:rStyle w:val="scinsert"/>
        </w:rPr>
        <w:t>d) If a child is ordered to complete drug screens as a condition of probation or during the community evaluation period and if the child's health insurance does not cover the costs of the drug screens, the Department of Juvenile Justice shall pay for the drug screens or administer them at their local offices at no charge for the child. A child must not be required to pay for drug screens as part of any court order;.</w:t>
      </w:r>
    </w:p>
    <w:p w:rsidRPr="00CE5E69" w:rsidR="00CE5E69" w:rsidP="00D112E0" w:rsidRDefault="00CE5E69" w14:paraId="7A64BDA0" w14:textId="77777777">
      <w:pPr>
        <w:pStyle w:val="sccodifiedsection"/>
      </w:pPr>
      <w:r w:rsidRPr="00CE5E69">
        <w:tab/>
      </w:r>
      <w:r w:rsidRPr="00CE5E69">
        <w:tab/>
      </w:r>
      <w:bookmarkStart w:name="ss_T63C19N1410S4_lv2_a97d9e72I" w:id="24"/>
      <w:r w:rsidRPr="00CE5E69">
        <w:t>(</w:t>
      </w:r>
      <w:bookmarkEnd w:id="24"/>
      <w:r w:rsidRPr="00CE5E69">
        <w:t>4) order the child to participate in a community mentor program as provided in Section 63-19-1430;</w:t>
      </w:r>
    </w:p>
    <w:p w:rsidRPr="00CE5E69" w:rsidR="00CE5E69" w:rsidP="00D112E0" w:rsidRDefault="00CE5E69" w14:paraId="05CB9685" w14:textId="77777777">
      <w:pPr>
        <w:pStyle w:val="sccodifiedsection"/>
      </w:pPr>
      <w:r w:rsidRPr="00CE5E69">
        <w:tab/>
      </w:r>
      <w:r w:rsidRPr="00CE5E69">
        <w:tab/>
      </w:r>
      <w:bookmarkStart w:name="ss_T63C19N1410S5_lv2_aa8b506cI" w:id="25"/>
      <w:r w:rsidRPr="00CE5E69">
        <w:t>(</w:t>
      </w:r>
      <w:bookmarkEnd w:id="25"/>
      <w:r w:rsidRPr="00CE5E69">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twenty-second birthday</w:t>
      </w:r>
      <w:r w:rsidRPr="00CE5E69">
        <w:rPr>
          <w:rStyle w:val="scinsert"/>
        </w:rPr>
        <w:t>.</w:t>
      </w:r>
      <w:r w:rsidRPr="00CE5E69">
        <w:rPr>
          <w:rStyle w:val="scstrike"/>
        </w:rPr>
        <w:t>;</w:t>
      </w:r>
      <w:r w:rsidRPr="00CE5E69">
        <w:rPr>
          <w:rStyle w:val="scinsert"/>
        </w:rPr>
        <w:t xml:space="preserve"> Such commitment may only be ordered subject to the commitment limitations established by Section 63-19-1440;</w:t>
      </w:r>
    </w:p>
    <w:p w:rsidRPr="00CE5E69" w:rsidR="00CE5E69" w:rsidP="00D112E0" w:rsidRDefault="00CE5E69" w14:paraId="6E5A154D" w14:textId="77777777">
      <w:pPr>
        <w:pStyle w:val="sccodifiedsection"/>
      </w:pPr>
      <w:r w:rsidRPr="00CE5E69">
        <w:tab/>
      </w:r>
      <w:r w:rsidRPr="00CE5E69">
        <w:tab/>
      </w:r>
      <w:bookmarkStart w:name="ss_T63C19N1410S6_lv2_db891c15I" w:id="26"/>
      <w:r w:rsidRPr="00CE5E69">
        <w:t>(</w:t>
      </w:r>
      <w:bookmarkEnd w:id="26"/>
      <w:r w:rsidRPr="00CE5E69">
        <w:t xml:space="preserve">6) require that a child under twelve years of age who is adjudicated delinquent for an offense listed in Section 23-3-430(C) be given appropriate psychiatric or psychological treatment to address the circumstances of the offense for which the child was adjudicated; </w:t>
      </w:r>
      <w:r w:rsidRPr="00CE5E69">
        <w:rPr>
          <w:rStyle w:val="scstrike"/>
        </w:rPr>
        <w:t xml:space="preserve"> and</w:t>
      </w:r>
    </w:p>
    <w:p w:rsidRPr="00CE5E69" w:rsidR="00CE5E69" w:rsidP="00D112E0" w:rsidRDefault="00CE5E69" w14:paraId="10F01287" w14:textId="77777777">
      <w:pPr>
        <w:pStyle w:val="sccodifiedsection"/>
      </w:pPr>
      <w:r w:rsidRPr="00CE5E69">
        <w:tab/>
      </w:r>
      <w:r w:rsidRPr="00CE5E69">
        <w:tab/>
      </w:r>
      <w:bookmarkStart w:name="ss_T63C19N1410S7_lv2_f6886da5I" w:id="27"/>
      <w:r w:rsidRPr="00CE5E69">
        <w:t>(</w:t>
      </w:r>
      <w:bookmarkEnd w:id="27"/>
      <w:r w:rsidRPr="00CE5E69">
        <w:t xml:space="preserve">7) </w:t>
      </w:r>
      <w:r w:rsidRPr="00CE5E69">
        <w:rPr>
          <w:rStyle w:val="scinsert"/>
        </w:rPr>
        <w:t>place a child on administrative supervision with the Department of Juvenile Justice for a period of up to one year in order to pay restitution calculated pursuant to subitem (A)(3)(c), or complete community service or other sanction. Administrative supervision is not probation, and administrative supervision terminates automatically upon completion of the ordered sanction or sanctions; and</w:t>
      </w:r>
    </w:p>
    <w:p w:rsidRPr="00CE5E69" w:rsidR="00CE5E69" w:rsidP="00D112E0" w:rsidRDefault="00CE5E69" w14:paraId="650379B7" w14:textId="77777777">
      <w:pPr>
        <w:pStyle w:val="sccodifiedsection"/>
      </w:pPr>
      <w:r w:rsidRPr="00CE5E69">
        <w:rPr>
          <w:rStyle w:val="scinsert"/>
        </w:rPr>
        <w:tab/>
      </w:r>
      <w:r w:rsidRPr="00CE5E69">
        <w:rPr>
          <w:rStyle w:val="scinsert"/>
        </w:rPr>
        <w:tab/>
      </w:r>
      <w:bookmarkStart w:name="ss_T63C19N1410S8_lv2_f56cdd71I" w:id="28"/>
      <w:r w:rsidRPr="00CE5E69">
        <w:rPr>
          <w:rStyle w:val="scinsert"/>
        </w:rPr>
        <w:t>(</w:t>
      </w:r>
      <w:bookmarkEnd w:id="28"/>
      <w:r w:rsidRPr="00CE5E69">
        <w:rPr>
          <w:rStyle w:val="scinsert"/>
        </w:rPr>
        <w:t xml:space="preserve">8) </w:t>
      </w:r>
      <w:r w:rsidRPr="00CE5E69">
        <w:t xml:space="preserve">dismiss the petition or otherwise terminate </w:t>
      </w:r>
      <w:r w:rsidRPr="00CE5E69">
        <w:rPr>
          <w:rStyle w:val="scstrike"/>
        </w:rPr>
        <w:t xml:space="preserve">its </w:t>
      </w:r>
      <w:r w:rsidRPr="00CE5E69">
        <w:rPr>
          <w:rStyle w:val="scinsert"/>
        </w:rPr>
        <w:t xml:space="preserve">the court’s </w:t>
      </w:r>
      <w:r w:rsidRPr="00CE5E69">
        <w:t>jurisdiction at any time on the motion of either party or on its own motion.</w:t>
      </w:r>
    </w:p>
    <w:p w:rsidRPr="00CE5E69" w:rsidR="00CE5E69" w:rsidP="00D112E0" w:rsidRDefault="00CE5E69" w14:paraId="516155EB" w14:textId="77777777">
      <w:pPr>
        <w:pStyle w:val="sccodifiedsection"/>
      </w:pPr>
      <w:r w:rsidRPr="00CE5E69">
        <w:tab/>
      </w:r>
      <w:bookmarkStart w:name="ss_T63C19N1410SB_lv1_24eaeb5ef" w:id="29"/>
      <w:r w:rsidRPr="00CE5E69">
        <w:t>(</w:t>
      </w:r>
      <w:bookmarkEnd w:id="29"/>
      <w:r w:rsidRPr="00CE5E69">
        <w:t>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child's parents or guardian must be notified of the adjudication by regular mail from the court to the last address of the child or the child's parents or guardian.</w:t>
      </w:r>
    </w:p>
    <w:p w:rsidRPr="00CE5E69" w:rsidR="00CE5E69" w:rsidP="00D112E0" w:rsidRDefault="00CE5E69" w14:paraId="1E29FC8D" w14:textId="77777777">
      <w:pPr>
        <w:pStyle w:val="sccodifiedsection"/>
      </w:pPr>
      <w:r w:rsidRPr="00CE5E69">
        <w:tab/>
      </w:r>
      <w:bookmarkStart w:name="ss_T63C19N1410SC_lv1_340643cf0" w:id="30"/>
      <w:r w:rsidRPr="00CE5E69">
        <w:t>(</w:t>
      </w:r>
      <w:bookmarkEnd w:id="30"/>
      <w:r w:rsidRPr="00CE5E69">
        <w:t xml:space="preserve">C) No adjudication by the court of the status of a child is a conviction, nor does the adjudication operate to impose civil disabilities ordinarily resulting from conviction, nor may a child be charged </w:t>
      </w:r>
      <w:r w:rsidRPr="00CE5E69">
        <w:lastRenderedPageBreak/>
        <w:t>with crime or convicted in a court, except as provided in Section 63-19-1210(6). The disposition made of a child or any evidence given in court does not disqualify the child in a future civil service application or appointment.</w:t>
      </w:r>
    </w:p>
    <w:p w:rsidRPr="00CE5E69" w:rsidR="00CE5E69" w:rsidP="00D112E0" w:rsidRDefault="00CE5E69" w14:paraId="4BCA8171" w14:textId="77777777">
      <w:pPr>
        <w:pStyle w:val="scemptyline"/>
      </w:pPr>
    </w:p>
    <w:p w:rsidRPr="00CE5E69" w:rsidR="00CE5E69" w:rsidP="00D112E0" w:rsidRDefault="00CE5E69" w14:paraId="32D4AC2F" w14:textId="77777777">
      <w:pPr>
        <w:pStyle w:val="scdirectionallanguage"/>
      </w:pPr>
      <w:bookmarkStart w:name="bs_num_5_c6dbb7b1c" w:id="31"/>
      <w:r w:rsidRPr="00CE5E69">
        <w:t>S</w:t>
      </w:r>
      <w:bookmarkEnd w:id="31"/>
      <w:r w:rsidRPr="00CE5E69">
        <w:t>ECTION 5.</w:t>
      </w:r>
      <w:r w:rsidRPr="00CE5E69">
        <w:tab/>
      </w:r>
      <w:bookmarkStart w:name="dl_1307f99a7" w:id="32"/>
      <w:r w:rsidRPr="00CE5E69">
        <w:t>S</w:t>
      </w:r>
      <w:bookmarkEnd w:id="32"/>
      <w:r w:rsidRPr="00CE5E69">
        <w:t>ection 63-19-1440 of the S.C. Code is amended to read:</w:t>
      </w:r>
    </w:p>
    <w:p w:rsidRPr="00CE5E69" w:rsidR="00CE5E69" w:rsidP="00D112E0" w:rsidRDefault="00CE5E69" w14:paraId="23DE62A3" w14:textId="77777777">
      <w:pPr>
        <w:pStyle w:val="scemptyline"/>
      </w:pPr>
    </w:p>
    <w:p w:rsidRPr="00CE5E69" w:rsidR="00CE5E69" w:rsidP="00D112E0" w:rsidRDefault="00CE5E69" w14:paraId="257ADFB5" w14:textId="77777777">
      <w:pPr>
        <w:pStyle w:val="sccodifiedsection"/>
      </w:pPr>
      <w:r w:rsidRPr="00CE5E69">
        <w:tab/>
      </w:r>
      <w:bookmarkStart w:name="cs_T63C19N1440_27a3c4ac0" w:id="33"/>
      <w:r w:rsidRPr="00CE5E69">
        <w:t>S</w:t>
      </w:r>
      <w:bookmarkEnd w:id="33"/>
      <w:r w:rsidRPr="00CE5E69">
        <w:t>ection 63-19-1440.</w:t>
      </w:r>
      <w:r w:rsidRPr="00CE5E69">
        <w:tab/>
      </w:r>
      <w:bookmarkStart w:name="up_00587e97I" w:id="34"/>
      <w:r w:rsidRPr="00CE5E69">
        <w:t>S</w:t>
      </w:r>
      <w:bookmarkEnd w:id="34"/>
      <w:r w:rsidRPr="00CE5E69">
        <w:t>ee Editor’s Note for contingency.</w:t>
      </w:r>
    </w:p>
    <w:p w:rsidRPr="00CE5E69" w:rsidR="00CE5E69" w:rsidP="00D112E0" w:rsidRDefault="00CE5E69" w14:paraId="75E4EA15" w14:textId="77777777">
      <w:pPr>
        <w:pStyle w:val="sccodifiedsection"/>
      </w:pPr>
      <w:r w:rsidRPr="00CE5E69">
        <w:tab/>
      </w:r>
      <w:bookmarkStart w:name="ss_T63C19N1440SA_lv1_759cbe885" w:id="35"/>
      <w:r w:rsidRPr="00CE5E69">
        <w:t>(</w:t>
      </w:r>
      <w:bookmarkEnd w:id="35"/>
      <w:r w:rsidRPr="00CE5E69">
        <w:t xml:space="preserve">A) A child, after the child's twelfth birthday and before the eighteenth birthday or while under the jurisdiction of the family court for disposition of </w:t>
      </w:r>
      <w:r w:rsidRPr="00CE5E69">
        <w:rPr>
          <w:rStyle w:val="scstrike"/>
        </w:rPr>
        <w:t>an</w:t>
      </w:r>
      <w:r w:rsidRPr="00CE5E69">
        <w:t xml:space="preserve"> </w:t>
      </w:r>
      <w:r w:rsidRPr="00CE5E69">
        <w:rPr>
          <w:rStyle w:val="scinsert"/>
        </w:rPr>
        <w:t xml:space="preserve">criminal </w:t>
      </w:r>
      <w:r w:rsidRPr="00CE5E69">
        <w:t xml:space="preserve">offense that occurred prior to the child's eighteenth birthday, </w:t>
      </w:r>
      <w:r w:rsidRPr="00CE5E69">
        <w:rPr>
          <w:rStyle w:val="scinsert"/>
        </w:rPr>
        <w:t xml:space="preserve">or for conduct that is a violation of probation or an act of contempt of court where the prior order of probation or court order arose from an adjudication for a criminal offense, </w:t>
      </w:r>
      <w:r w:rsidRPr="00CE5E69">
        <w:t xml:space="preserve">may be committed to the custody of the Department of Juvenile Justice which shall arrange for placement in a suitable corrective environment. Children under the age of twelve years may be committed </w:t>
      </w:r>
      <w:r w:rsidRPr="00CE5E69">
        <w:rPr>
          <w:rStyle w:val="scstrike"/>
        </w:rPr>
        <w:t xml:space="preserve">only </w:t>
      </w:r>
      <w:r w:rsidRPr="00CE5E69">
        <w:t>to the custody of the department which shall arrange for placement in a suitable corrective environment other than institutional confinement. No child under the age of eighteen years may be committed or sentenced to any other penal or correctional institution of this State.</w:t>
      </w:r>
    </w:p>
    <w:p w:rsidRPr="00CE5E69" w:rsidR="00CE5E69" w:rsidP="00D112E0" w:rsidRDefault="00CE5E69" w14:paraId="69F524D5" w14:textId="77777777">
      <w:pPr>
        <w:pStyle w:val="sccodifiedsection"/>
      </w:pPr>
      <w:r w:rsidRPr="00CE5E69">
        <w:tab/>
      </w:r>
      <w:bookmarkStart w:name="ss_T63C19N1440SB_lv1_d906a8c78" w:id="36"/>
      <w:r w:rsidRPr="00CE5E69">
        <w:t>(</w:t>
      </w:r>
      <w:bookmarkEnd w:id="36"/>
      <w:r w:rsidRPr="00CE5E69">
        <w:t xml:space="preserve">B) </w:t>
      </w:r>
      <w:r w:rsidRPr="00CE5E69">
        <w:rPr>
          <w:rStyle w:val="scinsert"/>
        </w:rPr>
        <w:t>A child may be committed to the custody of the Department of Juvenile Justice as provided below if:</w:t>
      </w:r>
    </w:p>
    <w:p w:rsidRPr="00CE5E69" w:rsidR="00CE5E69" w:rsidP="00D112E0" w:rsidRDefault="00CE5E69" w14:paraId="7C92ED4C" w14:textId="77777777">
      <w:pPr>
        <w:pStyle w:val="sccodifiedsection"/>
      </w:pPr>
      <w:r w:rsidRPr="00CE5E69">
        <w:rPr>
          <w:rStyle w:val="scinsert"/>
        </w:rPr>
        <w:tab/>
      </w:r>
      <w:r w:rsidRPr="00CE5E69">
        <w:rPr>
          <w:rStyle w:val="scinsert"/>
        </w:rPr>
        <w:tab/>
      </w:r>
      <w:bookmarkStart w:name="ss_T63C19N1440S1_lv2_dbafc54cI" w:id="37"/>
      <w:r w:rsidRPr="00CE5E69">
        <w:rPr>
          <w:rStyle w:val="scinsert"/>
        </w:rPr>
        <w:t>(</w:t>
      </w:r>
      <w:bookmarkEnd w:id="37"/>
      <w:r w:rsidRPr="00CE5E69">
        <w:rPr>
          <w:rStyle w:val="scinsert"/>
        </w:rPr>
        <w:t>1) the child has a current adjudication for an offense which would be an A, B, C, or D felony if committed by an adult; or</w:t>
      </w:r>
    </w:p>
    <w:p w:rsidRPr="00CE5E69" w:rsidR="00CE5E69" w:rsidP="00D112E0" w:rsidRDefault="00CE5E69" w14:paraId="2BA6685C" w14:textId="77777777">
      <w:pPr>
        <w:pStyle w:val="sccodifiedsection"/>
      </w:pPr>
      <w:r w:rsidRPr="00CE5E69">
        <w:rPr>
          <w:rStyle w:val="scinsert"/>
        </w:rPr>
        <w:tab/>
      </w:r>
      <w:r w:rsidRPr="00CE5E69">
        <w:rPr>
          <w:rStyle w:val="scinsert"/>
        </w:rPr>
        <w:tab/>
      </w:r>
      <w:bookmarkStart w:name="ss_T63C19N1440S2_lv2_f336bd3eI" w:id="38"/>
      <w:r w:rsidRPr="00CE5E69">
        <w:rPr>
          <w:rStyle w:val="scinsert"/>
        </w:rPr>
        <w:t>(</w:t>
      </w:r>
      <w:bookmarkEnd w:id="38"/>
      <w:r w:rsidRPr="00CE5E69">
        <w:rPr>
          <w:rStyle w:val="scinsert"/>
        </w:rPr>
        <w:t>2) the child has a current adjudication for an offense which would be a misdemeanor if committed by an adult and one or more of the following apply:</w:t>
      </w:r>
    </w:p>
    <w:p w:rsidRPr="00CE5E69" w:rsidR="00CE5E69" w:rsidP="00D112E0" w:rsidRDefault="00CE5E69" w14:paraId="29FE4CB1" w14:textId="77777777">
      <w:pPr>
        <w:pStyle w:val="sccodifiedsection"/>
      </w:pPr>
      <w:r w:rsidRPr="00CE5E69">
        <w:rPr>
          <w:rStyle w:val="scinsert"/>
        </w:rPr>
        <w:tab/>
      </w:r>
      <w:r w:rsidRPr="00CE5E69">
        <w:rPr>
          <w:rStyle w:val="scinsert"/>
        </w:rPr>
        <w:tab/>
      </w:r>
      <w:r w:rsidRPr="00CE5E69">
        <w:rPr>
          <w:rStyle w:val="scinsert"/>
        </w:rPr>
        <w:tab/>
      </w:r>
      <w:bookmarkStart w:name="ss_T63C19N1440Sa_lv3_37ab66a0I" w:id="39"/>
      <w:r w:rsidRPr="00CE5E69">
        <w:rPr>
          <w:rStyle w:val="scinsert"/>
        </w:rPr>
        <w:t>(</w:t>
      </w:r>
      <w:bookmarkEnd w:id="39"/>
      <w:r w:rsidRPr="00CE5E69">
        <w:rPr>
          <w:rStyle w:val="scinsert"/>
        </w:rPr>
        <w:t>a) the current adjudicated offense involved the use of a firearm, as defined in Section 16-23-490(D); or</w:t>
      </w:r>
    </w:p>
    <w:p w:rsidRPr="00CE5E69" w:rsidR="00CE5E69" w:rsidP="00D112E0" w:rsidRDefault="00CE5E69" w14:paraId="1BD0EFC7" w14:textId="77777777">
      <w:pPr>
        <w:pStyle w:val="sccodifiedsection"/>
      </w:pPr>
      <w:r w:rsidRPr="00CE5E69">
        <w:rPr>
          <w:rStyle w:val="scinsert"/>
        </w:rPr>
        <w:tab/>
      </w:r>
      <w:r w:rsidRPr="00CE5E69">
        <w:rPr>
          <w:rStyle w:val="scinsert"/>
        </w:rPr>
        <w:tab/>
      </w:r>
      <w:r w:rsidRPr="00CE5E69">
        <w:rPr>
          <w:rStyle w:val="scinsert"/>
        </w:rPr>
        <w:tab/>
      </w:r>
      <w:bookmarkStart w:name="ss_T63C19N1440Sb_lv3_24992e2fI" w:id="40"/>
      <w:r w:rsidRPr="00CE5E69">
        <w:rPr>
          <w:rStyle w:val="scinsert"/>
        </w:rPr>
        <w:t>(</w:t>
      </w:r>
      <w:bookmarkEnd w:id="40"/>
      <w:r w:rsidRPr="00CE5E69">
        <w:rPr>
          <w:rStyle w:val="scinsert"/>
        </w:rPr>
        <w:t>b) the child has had at least one prior adjudication for an offense that would be a felony if committed by an adult and at least three other prior adjudications for a delinquent act;</w:t>
      </w:r>
    </w:p>
    <w:p w:rsidRPr="00CE5E69" w:rsidR="00CE5E69" w:rsidP="00D112E0" w:rsidRDefault="00CE5E69" w14:paraId="398B7817" w14:textId="77777777">
      <w:pPr>
        <w:pStyle w:val="sccodifiedsection"/>
      </w:pPr>
      <w:r w:rsidRPr="00CE5E69">
        <w:rPr>
          <w:rStyle w:val="scinsert"/>
        </w:rPr>
        <w:tab/>
      </w:r>
      <w:r w:rsidRPr="00CE5E69">
        <w:rPr>
          <w:rStyle w:val="scinsert"/>
        </w:rPr>
        <w:tab/>
      </w:r>
      <w:bookmarkStart w:name="ss_T63C19N1440S3_lv2_b1523529I" w:id="41"/>
      <w:r w:rsidRPr="00CE5E69">
        <w:rPr>
          <w:rStyle w:val="scinsert"/>
        </w:rPr>
        <w:t>(</w:t>
      </w:r>
      <w:bookmarkEnd w:id="41"/>
      <w:r w:rsidRPr="00CE5E69">
        <w:rPr>
          <w:rStyle w:val="scinsert"/>
        </w:rPr>
        <w:t>3) the child is adjudicated for an offense which would be a felony if committed by an adult;</w:t>
      </w:r>
    </w:p>
    <w:p w:rsidRPr="00CE5E69" w:rsidR="00CE5E69" w:rsidP="00D112E0" w:rsidRDefault="00CE5E69" w14:paraId="368AD92E" w14:textId="77777777">
      <w:pPr>
        <w:pStyle w:val="sccodifiedsection"/>
      </w:pPr>
      <w:r w:rsidRPr="00CE5E69">
        <w:rPr>
          <w:rStyle w:val="scinsert"/>
        </w:rPr>
        <w:tab/>
      </w:r>
      <w:r w:rsidRPr="00CE5E69">
        <w:rPr>
          <w:rStyle w:val="scinsert"/>
        </w:rPr>
        <w:tab/>
      </w:r>
      <w:bookmarkStart w:name="ss_T63C19N1440S4_lv2_bf08a353I" w:id="42"/>
      <w:r w:rsidRPr="00CE5E69">
        <w:rPr>
          <w:rStyle w:val="scinsert"/>
        </w:rPr>
        <w:t>(</w:t>
      </w:r>
      <w:bookmarkEnd w:id="42"/>
      <w:r w:rsidRPr="00CE5E69">
        <w:rPr>
          <w:rStyle w:val="scinsert"/>
        </w:rPr>
        <w:t>4) the child is adjudicated for an offense which is a lesser included offense to the petitioned felony offense; and</w:t>
      </w:r>
    </w:p>
    <w:p w:rsidRPr="00CE5E69" w:rsidR="00CE5E69" w:rsidP="00D112E0" w:rsidRDefault="00CE5E69" w14:paraId="07BA96DA" w14:textId="77777777">
      <w:pPr>
        <w:pStyle w:val="sccodifiedsection"/>
      </w:pPr>
      <w:r w:rsidRPr="00CE5E69">
        <w:rPr>
          <w:rStyle w:val="scinsert"/>
        </w:rPr>
        <w:tab/>
      </w:r>
      <w:r w:rsidRPr="00CE5E69">
        <w:rPr>
          <w:rStyle w:val="scinsert"/>
        </w:rPr>
        <w:tab/>
      </w:r>
      <w:bookmarkStart w:name="ss_T63C19N1440S5_lv2_48208645I" w:id="43"/>
      <w:r w:rsidRPr="00CE5E69">
        <w:rPr>
          <w:rStyle w:val="scinsert"/>
        </w:rPr>
        <w:t>(</w:t>
      </w:r>
      <w:bookmarkEnd w:id="43"/>
      <w:r w:rsidRPr="00CE5E69">
        <w:rPr>
          <w:rStyle w:val="scinsert"/>
        </w:rPr>
        <w:t>5) the parties agree that a commitment is in the child’s best interest.</w:t>
      </w:r>
    </w:p>
    <w:p w:rsidRPr="00CE5E69" w:rsidR="00CE5E69" w:rsidP="00D112E0" w:rsidRDefault="00CE5E69" w14:paraId="1C39D435" w14:textId="77777777">
      <w:pPr>
        <w:pStyle w:val="sccodifiedsection"/>
      </w:pPr>
      <w:r w:rsidRPr="00CE5E69">
        <w:rPr>
          <w:rStyle w:val="scinsert"/>
        </w:rPr>
        <w:tab/>
      </w:r>
      <w:bookmarkStart w:name="up_6adcfc12I" w:id="44"/>
      <w:r w:rsidRPr="00CE5E69">
        <w:rPr>
          <w:rStyle w:val="scinsert"/>
        </w:rPr>
        <w:t>I</w:t>
      </w:r>
      <w:bookmarkEnd w:id="44"/>
      <w:r w:rsidRPr="00CE5E69">
        <w:rPr>
          <w:rStyle w:val="scinsert"/>
        </w:rPr>
        <w:t>n any case in which the court commits the child to the custody of the department, the court shall issue individualized written findings as to why a less restrictive disposition option would not adequately protect the public or rehabilitate the child. For the purposes of this section, an adjudication is considered a prior adjudication only if the date of the commission of the subsequent offense or delinquent act occurred after the imposition of the sentence for the prior offense or delinquent act.</w:t>
      </w:r>
      <w:r w:rsidRPr="00CE5E69">
        <w:rPr>
          <w:rStyle w:val="scstrike"/>
        </w:rPr>
        <w:t xml:space="preserve">All commitments to the custody of the Department of Juvenile Justice for delinquency as opposed to the conviction of a </w:t>
      </w:r>
      <w:r w:rsidRPr="00CE5E69">
        <w:rPr>
          <w:rStyle w:val="scstrike"/>
        </w:rPr>
        <w:lastRenderedPageBreak/>
        <w:t>specific crime may be made only for the reasons and in the manner prescribed in Sections 63-3-510, 63-3-520, 63-3-580, 63-3-600, 63-3-650, and this chapter, with evaluations made and proceedings conducted only by the judges authorized to order commitments in this section. When a child is committed to the custody of the department, commitment must be for an indeterminate sentence, not extending beyond the twenty-second birthday of the child unless sooner released by the department, or for a determinate commitment sentence not to exceed ninety days.</w:t>
      </w:r>
    </w:p>
    <w:p w:rsidRPr="00CE5E69" w:rsidR="00CE5E69" w:rsidDel="00337BD4" w:rsidP="00D112E0" w:rsidRDefault="00CE5E69" w14:paraId="718EB2C4" w14:textId="77777777">
      <w:pPr>
        <w:pStyle w:val="sccodifiedsection"/>
      </w:pPr>
      <w:r w:rsidRPr="00CE5E69">
        <w:rPr>
          <w:rStyle w:val="scstrike"/>
        </w:rPr>
        <w:tab/>
      </w:r>
      <w:bookmarkStart w:name="ss_T63C19N1440SC_lv1_e4cdaf878" w:id="45"/>
      <w:r w:rsidRPr="00CE5E69">
        <w:rPr>
          <w:rStyle w:val="scstrike"/>
        </w:rPr>
        <w:t>(</w:t>
      </w:r>
      <w:bookmarkEnd w:id="45"/>
      <w:r w:rsidRPr="00CE5E69">
        <w:rPr>
          <w:rStyle w:val="scstrike"/>
        </w:rPr>
        <w:t>C) The court, before committing a child as a delinquent or as a part of a sentence including commitments for contempt, shall order a community evaluation or temporarily commit the child to the Department of Juvenile Justice for not more than forty-five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Pr="00CE5E69" w:rsidR="00CE5E69" w:rsidDel="00337BD4" w:rsidP="00D112E0" w:rsidRDefault="00CE5E69" w14:paraId="0A6D0E48" w14:textId="77777777">
      <w:pPr>
        <w:pStyle w:val="sccodifiedsection"/>
      </w:pPr>
      <w:r w:rsidRPr="00CE5E69">
        <w:rPr>
          <w:rStyle w:val="scstrike"/>
        </w:rPr>
        <w:tab/>
      </w:r>
      <w:r w:rsidRPr="00CE5E69">
        <w:rPr>
          <w:rStyle w:val="scstrike"/>
        </w:rPr>
        <w:tab/>
        <w:t>(1) has previously received a residential evaluation or a community evaluation and the evaluation is available to the court;</w:t>
      </w:r>
    </w:p>
    <w:p w:rsidRPr="00CE5E69" w:rsidR="00CE5E69" w:rsidDel="00337BD4" w:rsidP="00D112E0" w:rsidRDefault="00CE5E69" w14:paraId="14C9840D" w14:textId="77777777">
      <w:pPr>
        <w:pStyle w:val="sccodifiedsection"/>
      </w:pPr>
      <w:r w:rsidRPr="00CE5E69">
        <w:rPr>
          <w:rStyle w:val="scstrike"/>
        </w:rPr>
        <w:tab/>
      </w:r>
      <w:r w:rsidRPr="00CE5E69">
        <w:rPr>
          <w:rStyle w:val="scstrike"/>
        </w:rPr>
        <w:tab/>
        <w:t>(2) has been within the past year temporarily or finally discharged or conditionally released for parole from a correctional institution of the department, and the child's previous evaluation or other equivalent information is available to the court;  or</w:t>
      </w:r>
    </w:p>
    <w:p w:rsidRPr="00CE5E69" w:rsidR="00CE5E69" w:rsidP="00D112E0" w:rsidRDefault="00CE5E69" w14:paraId="11DB9A6D" w14:textId="77777777">
      <w:pPr>
        <w:pStyle w:val="sccodifiedsection"/>
      </w:pPr>
      <w:r w:rsidRPr="00CE5E69">
        <w:rPr>
          <w:rStyle w:val="scstrike"/>
        </w:rPr>
        <w:tab/>
      </w:r>
      <w:r w:rsidRPr="00CE5E69">
        <w:rPr>
          <w:rStyle w:val="scstrike"/>
        </w:rPr>
        <w:tab/>
        <w:t>(3) receives a determinate commitment sentence not to exceed ninety days</w:t>
      </w:r>
    </w:p>
    <w:p w:rsidRPr="00CE5E69" w:rsidR="00CE5E69" w:rsidP="00D112E0" w:rsidRDefault="00CE5E69" w14:paraId="30C007D0" w14:textId="77777777">
      <w:pPr>
        <w:pStyle w:val="sccodifiedsection"/>
      </w:pPr>
      <w:r w:rsidRPr="00CE5E69">
        <w:rPr>
          <w:rStyle w:val="scinsert"/>
        </w:rPr>
        <w:tab/>
        <w:t xml:space="preserve">(C) </w:t>
      </w:r>
      <w:r w:rsidRPr="00CE5E69">
        <w:rPr>
          <w:rStyle w:val="scstrike"/>
        </w:rPr>
        <w:t>.</w:t>
      </w:r>
      <w:r w:rsidRPr="00CE5E69">
        <w:rPr>
          <w:rStyle w:val="scinsert"/>
        </w:rPr>
        <w:t>A child must not be committed to the Department of Juvenile Justice for a status offense, or any violation of a court order related to a status offense. A child who is determined by the court to have violated the conditions of probation set forth by the court in an order issued as a result of the child’s adjudication of delinquency for a status offense may not be committed to the Department of Juvenile Justice.</w:t>
      </w:r>
    </w:p>
    <w:p w:rsidRPr="00CE5E69" w:rsidR="00CE5E69" w:rsidP="00D112E0" w:rsidRDefault="00CE5E69" w14:paraId="51F88397" w14:textId="77777777">
      <w:pPr>
        <w:pStyle w:val="sccodifiedsection"/>
      </w:pPr>
      <w:r w:rsidRPr="00CE5E69">
        <w:tab/>
      </w:r>
      <w:bookmarkStart w:name="ss_T63C19N1440SD_lv1_b1515705f" w:id="46"/>
      <w:r w:rsidRPr="00CE5E69">
        <w:t>(</w:t>
      </w:r>
      <w:bookmarkEnd w:id="46"/>
      <w:r w:rsidRPr="00CE5E69">
        <w:t xml:space="preserve">D) </w:t>
      </w:r>
      <w:r w:rsidRPr="00CE5E69">
        <w:rPr>
          <w:rStyle w:val="scinsert"/>
        </w:rPr>
        <w:t>All commitments to the custody of Department of Juvenile Justice for delinquency as opposed to the conviction of a specific crime may be made only for the reasons and in the manner prescribed in Sections 63-3-510, 63-3-520, 63-3-600, 63-3-650, and this chapter, with evaluations made and proceedings conducted only by the judges authorized to order commitments in this section. When a child is committed to the custody of the department, the court must order:</w:t>
      </w:r>
    </w:p>
    <w:p w:rsidRPr="00CE5E69" w:rsidR="00CE5E69" w:rsidP="00D112E0" w:rsidRDefault="00CE5E69" w14:paraId="45DD0734" w14:textId="77777777">
      <w:pPr>
        <w:pStyle w:val="sccodifiedsection"/>
      </w:pPr>
      <w:r w:rsidRPr="00CE5E69">
        <w:rPr>
          <w:rStyle w:val="scinsert"/>
        </w:rPr>
        <w:lastRenderedPageBreak/>
        <w:tab/>
      </w:r>
      <w:r w:rsidRPr="00CE5E69">
        <w:rPr>
          <w:rStyle w:val="scinsert"/>
        </w:rPr>
        <w:tab/>
      </w:r>
      <w:bookmarkStart w:name="ss_T63C19N1440S1_lv2_f981042aI" w:id="47"/>
      <w:r w:rsidRPr="00CE5E69">
        <w:rPr>
          <w:rStyle w:val="scinsert"/>
        </w:rPr>
        <w:t>(</w:t>
      </w:r>
      <w:bookmarkEnd w:id="47"/>
      <w:r w:rsidRPr="00CE5E69">
        <w:rPr>
          <w:rStyle w:val="scinsert"/>
        </w:rPr>
        <w:t>1) an indeterminate sentence, not extending beyond the twenty-second birthday of the child unless sooner released by the department; or</w:t>
      </w:r>
    </w:p>
    <w:p w:rsidRPr="00CE5E69" w:rsidR="00CE5E69" w:rsidP="00D112E0" w:rsidRDefault="00CE5E69" w14:paraId="4B6A3D71" w14:textId="77777777">
      <w:pPr>
        <w:pStyle w:val="sccodifiedsection"/>
      </w:pPr>
      <w:r w:rsidRPr="00CE5E69">
        <w:rPr>
          <w:rStyle w:val="scinsert"/>
        </w:rPr>
        <w:tab/>
      </w:r>
      <w:r w:rsidRPr="00CE5E69">
        <w:rPr>
          <w:rStyle w:val="scinsert"/>
        </w:rPr>
        <w:tab/>
      </w:r>
      <w:bookmarkStart w:name="ss_T63C19N1440S2_lv2_564a94ecI" w:id="48"/>
      <w:r w:rsidRPr="00CE5E69">
        <w:rPr>
          <w:rStyle w:val="scinsert"/>
        </w:rPr>
        <w:t>(</w:t>
      </w:r>
      <w:bookmarkEnd w:id="48"/>
      <w:r w:rsidRPr="00CE5E69">
        <w:rPr>
          <w:rStyle w:val="scinsert"/>
        </w:rPr>
        <w:t>2) a determinate commitment sentence not to exceed ninety days.</w:t>
      </w:r>
    </w:p>
    <w:p w:rsidRPr="00CE5E69" w:rsidR="00CE5E69" w:rsidP="00D112E0" w:rsidRDefault="00CE5E69" w14:paraId="45C3F2F0" w14:textId="77777777">
      <w:pPr>
        <w:pStyle w:val="sccodifiedsection"/>
      </w:pPr>
      <w:r w:rsidRPr="00CE5E69">
        <w:rPr>
          <w:rStyle w:val="scinsert"/>
        </w:rPr>
        <w:tab/>
      </w:r>
      <w:bookmarkStart w:name="ss_T63C19N1440SE_lv1_0a1098beI" w:id="49"/>
      <w:r w:rsidRPr="00CE5E69">
        <w:rPr>
          <w:rStyle w:val="scinsert"/>
        </w:rPr>
        <w:t>(</w:t>
      </w:r>
      <w:bookmarkEnd w:id="49"/>
      <w:r w:rsidRPr="00CE5E69">
        <w:rPr>
          <w:rStyle w:val="scinsert"/>
        </w:rPr>
        <w:t>E) If a child is subject to a disposition order for more than one adjudicated offense, the child may not be committed for consecutive determinate commitment sentences when the total length of the determinate commitment would be for longer than the minimum parole guideline as established by the release authority, pursuant to Article 17 of this Title, if the child were to be committed to the Department of Juvenile Justice for an indeterminate period of time.</w:t>
      </w:r>
      <w:r w:rsidRPr="00CE5E69">
        <w:rPr>
          <w:rStyle w:val="scstrike"/>
        </w:rPr>
        <w:t>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twenty-two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juvenile's nineteenth birthday must be transferred to the custody and authority of the Youthful Offender Division of the Department of Corrections. If not sooner released by the releasing entity, the juvenile must be released by age twenty-two according to the provisions of the juvenile's commitment;  however, notwithstanding the above provision, any juvenile committed as an adult offender by order of the court of general sessions must be considered for parole or other release according to the laws pertaining to release of adult offenders.</w:t>
      </w:r>
    </w:p>
    <w:p w:rsidRPr="00CE5E69" w:rsidR="00CE5E69" w:rsidDel="00337BD4" w:rsidP="00D112E0" w:rsidRDefault="00CE5E69" w14:paraId="094BC7B1" w14:textId="77777777">
      <w:pPr>
        <w:pStyle w:val="sccodifiedsection"/>
      </w:pPr>
      <w:r w:rsidRPr="00CE5E69">
        <w:rPr>
          <w:rStyle w:val="scstrike"/>
        </w:rPr>
        <w:tab/>
      </w:r>
      <w:bookmarkStart w:name="ss_T63C19N1440SE_lv1_9c60ab0a8" w:id="50"/>
      <w:r w:rsidRPr="00CE5E69">
        <w:rPr>
          <w:rStyle w:val="scstrike"/>
        </w:rPr>
        <w:t>(</w:t>
      </w:r>
      <w:bookmarkEnd w:id="50"/>
      <w:r w:rsidRPr="00CE5E69">
        <w:rPr>
          <w:rStyle w:val="scstrike"/>
        </w:rPr>
        <w:t>E) A juvenile committed to the Department of Juvenile Justice following an adjudication for a violent offense contained in Section 16-1-60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twenty-second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Pr="00CE5E69" w:rsidR="00CE5E69" w:rsidDel="00337BD4" w:rsidP="00D112E0" w:rsidRDefault="00CE5E69" w14:paraId="3B38975C" w14:textId="77777777">
      <w:pPr>
        <w:pStyle w:val="sccodifiedsection"/>
      </w:pPr>
      <w:r w:rsidRPr="00CE5E69">
        <w:rPr>
          <w:rStyle w:val="scstrike"/>
        </w:rPr>
        <w:tab/>
      </w:r>
      <w:bookmarkStart w:name="ss_T63C19N1440SF_lv1_870aea6d1" w:id="51"/>
      <w:r w:rsidRPr="00CE5E69">
        <w:rPr>
          <w:rStyle w:val="scstrike"/>
        </w:rPr>
        <w:t>(</w:t>
      </w:r>
      <w:bookmarkEnd w:id="51"/>
      <w:r w:rsidRPr="00CE5E69">
        <w:rPr>
          <w:rStyle w:val="scstrike"/>
        </w:rPr>
        <w:t>F) Notwithstanding subsections (A) and (E), a child may be committed to the custody of the Department of Juvenile Justice or to a secure evaluation center operated by the department for a determinate period not to exceed ninety days when:</w:t>
      </w:r>
    </w:p>
    <w:p w:rsidRPr="00CE5E69" w:rsidR="00CE5E69" w:rsidDel="00337BD4" w:rsidP="00D112E0" w:rsidRDefault="00CE5E69" w14:paraId="051377E5" w14:textId="77777777">
      <w:pPr>
        <w:pStyle w:val="sccodifiedsection"/>
      </w:pPr>
      <w:r w:rsidRPr="00CE5E69">
        <w:rPr>
          <w:rStyle w:val="scstrike"/>
        </w:rPr>
        <w:tab/>
      </w:r>
      <w:r w:rsidRPr="00CE5E69">
        <w:rPr>
          <w:rStyle w:val="scstrike"/>
        </w:rPr>
        <w:tab/>
        <w:t xml:space="preserve">(1) the child has been adjudicated delinquent by a family court judge for a status offense, as defined in Section 63-19-20, excluding truancy, and the order acknowledges that the child has been afforded </w:t>
      </w:r>
      <w:r w:rsidRPr="00CE5E69">
        <w:rPr>
          <w:rStyle w:val="scstrike"/>
        </w:rPr>
        <w:lastRenderedPageBreak/>
        <w:t>all due process rights guaranteed to a child offender;</w:t>
      </w:r>
    </w:p>
    <w:p w:rsidRPr="00CE5E69" w:rsidR="00CE5E69" w:rsidDel="00337BD4" w:rsidP="00D112E0" w:rsidRDefault="00CE5E69" w14:paraId="56EB4D01" w14:textId="77777777">
      <w:pPr>
        <w:pStyle w:val="sccodifiedsection"/>
      </w:pPr>
      <w:r w:rsidRPr="00CE5E69">
        <w:rPr>
          <w:rStyle w:val="scstrike"/>
        </w:rPr>
        <w:tab/>
      </w:r>
      <w:r w:rsidRPr="00CE5E69">
        <w:rPr>
          <w:rStyle w:val="scstrike"/>
        </w:rPr>
        <w:tab/>
        <w:t>(2) the child is in contempt of court for violation of a court order to attend school or an order issued as a result of the child's adjudication of delinquency for a status offense, as defined in Section 63-19-20;  or</w:t>
      </w:r>
    </w:p>
    <w:p w:rsidRPr="00CE5E69" w:rsidR="00CE5E69" w:rsidDel="00337BD4" w:rsidP="00D112E0" w:rsidRDefault="00CE5E69" w14:paraId="1BF5FDC7" w14:textId="77777777">
      <w:pPr>
        <w:pStyle w:val="sccodifiedsection"/>
      </w:pPr>
      <w:r w:rsidRPr="00CE5E69">
        <w:rPr>
          <w:rStyle w:val="scstrike"/>
        </w:rPr>
        <w:tab/>
      </w:r>
      <w:r w:rsidRPr="00CE5E69">
        <w:rPr>
          <w:rStyle w:val="scstrike"/>
        </w:rPr>
        <w:tab/>
        <w:t>(3) the child is determined by the court to have violated the conditions of probation set forth by the court in an order issued as a result of the child's adjudication of delinquency for a status offense, as defined in Section 63-19-20 including truancy.</w:t>
      </w:r>
    </w:p>
    <w:p w:rsidRPr="00CE5E69" w:rsidR="00CE5E69" w:rsidDel="00337BD4" w:rsidP="00D112E0" w:rsidRDefault="00CE5E69" w14:paraId="471569AC" w14:textId="77777777">
      <w:pPr>
        <w:pStyle w:val="sccodifiedsection"/>
      </w:pPr>
      <w:r w:rsidRPr="00CE5E69">
        <w:rPr>
          <w:rStyle w:val="scstrike"/>
        </w:rPr>
        <w:tab/>
      </w:r>
      <w:r w:rsidRPr="00CE5E69">
        <w:rPr>
          <w:rStyle w:val="scstrike"/>
        </w:rPr>
        <w:tab/>
        <w:t>Orders issued pursuant to this subsection must acknowledge:</w:t>
      </w:r>
    </w:p>
    <w:p w:rsidRPr="00CE5E69" w:rsidR="00CE5E69" w:rsidDel="00337BD4" w:rsidP="00D112E0" w:rsidRDefault="00CE5E69" w14:paraId="1B83D609" w14:textId="77777777">
      <w:pPr>
        <w:pStyle w:val="sccodifiedsection"/>
      </w:pPr>
      <w:r w:rsidRPr="00CE5E69">
        <w:rPr>
          <w:rStyle w:val="scstrike"/>
        </w:rPr>
        <w:tab/>
      </w:r>
      <w:r w:rsidRPr="00CE5E69">
        <w:rPr>
          <w:rStyle w:val="scstrike"/>
        </w:rPr>
        <w:tab/>
      </w:r>
      <w:r w:rsidRPr="00CE5E69">
        <w:rPr>
          <w:rStyle w:val="scstrike"/>
        </w:rPr>
        <w:tab/>
        <w:t>(a) that the child has been advised of all due process rights afforded to a child offender;  and</w:t>
      </w:r>
    </w:p>
    <w:p w:rsidRPr="00CE5E69" w:rsidR="00CE5E69" w:rsidP="00D112E0" w:rsidRDefault="00CE5E69" w14:paraId="2BB6D5FC" w14:textId="77777777">
      <w:pPr>
        <w:pStyle w:val="sccodifiedsection"/>
      </w:pPr>
      <w:r w:rsidRPr="00CE5E69">
        <w:rPr>
          <w:rStyle w:val="scstrike"/>
        </w:rPr>
        <w:tab/>
      </w:r>
      <w:r w:rsidRPr="00CE5E69">
        <w:rPr>
          <w:rStyle w:val="scstrike"/>
        </w:rPr>
        <w:tab/>
      </w:r>
      <w:r w:rsidRPr="00CE5E69">
        <w:rPr>
          <w:rStyle w:val="scstrike"/>
        </w:rPr>
        <w:tab/>
        <w:t>(b) that the court has received information from the appropriate state or local agency or public entity that has reviewed the facts and circumstances causing the child to be before the court</w:t>
      </w:r>
    </w:p>
    <w:p w:rsidRPr="00CE5E69" w:rsidR="00CE5E69" w:rsidP="00D112E0" w:rsidRDefault="00CE5E69" w14:paraId="203BFFA9" w14:textId="77777777">
      <w:pPr>
        <w:pStyle w:val="sccodifiedsection"/>
      </w:pPr>
      <w:r w:rsidRPr="00CE5E69">
        <w:rPr>
          <w:rStyle w:val="scinsert"/>
        </w:rPr>
        <w:tab/>
      </w:r>
      <w:bookmarkStart w:name="ss_T63C19N1440SF_lv4_bc9ca98eI" w:id="52"/>
      <w:r w:rsidRPr="00CE5E69">
        <w:rPr>
          <w:rStyle w:val="scinsert"/>
        </w:rPr>
        <w:t>(</w:t>
      </w:r>
      <w:bookmarkEnd w:id="52"/>
      <w:r w:rsidRPr="00CE5E69">
        <w:rPr>
          <w:rStyle w:val="scinsert"/>
        </w:rPr>
        <w:t xml:space="preserve">F) </w:t>
      </w:r>
      <w:r w:rsidRPr="00CE5E69">
        <w:rPr>
          <w:rStyle w:val="scstrike"/>
        </w:rPr>
        <w:t>.</w:t>
      </w:r>
      <w:r w:rsidRPr="00CE5E69">
        <w:rPr>
          <w:rStyle w:val="scinsert"/>
        </w:rPr>
        <w:t xml:space="preserve"> A child adjudicated delinquent for a violation of a probation order related to a misdemeanor or felony offense must not receive an indeterminate commitment sentence but may receive a determinate sentence not to exceed one hundred eighty days for a violation of a probation order related to a misdemeanor charge or three hundred sixty-five days for a violation of a probation order related to a felony charge.</w:t>
      </w:r>
    </w:p>
    <w:p w:rsidRPr="00CE5E69" w:rsidR="00CE5E69" w:rsidP="00D112E0" w:rsidRDefault="00CE5E69" w14:paraId="38CBCB70" w14:textId="77777777">
      <w:pPr>
        <w:pStyle w:val="sccodifiedsection"/>
      </w:pPr>
      <w:r w:rsidRPr="00CE5E69">
        <w:tab/>
      </w:r>
      <w:bookmarkStart w:name="ss_T63C19N1440SG_lv1_6aba6ad3c" w:id="53"/>
      <w:r w:rsidRPr="00CE5E69">
        <w:t>(</w:t>
      </w:r>
      <w:bookmarkEnd w:id="53"/>
      <w:r w:rsidRPr="00CE5E69">
        <w:t xml:space="preserve">G) </w:t>
      </w:r>
      <w:r w:rsidRPr="00CE5E69">
        <w:rPr>
          <w:rStyle w:val="scinsert"/>
        </w:rPr>
        <w:t>Prior to the issuance of a determinate commitment sentence for a violation of probation or contempt of court, the court must make a finding on the record that less restrictive alternatives have been considered and are unavailable or inappropriate or that the child has already been ordered to comply with a less restrictive alternative sanction.</w:t>
      </w:r>
      <w:r w:rsidRPr="00CE5E69">
        <w:rPr>
          <w:rStyle w:val="scstrike"/>
        </w:rPr>
        <w:t>A child committed under this section may not be confined with a child who has been determined by the department to be violent.</w:t>
      </w:r>
    </w:p>
    <w:p w:rsidRPr="00CE5E69" w:rsidR="00CE5E69" w:rsidP="00D112E0" w:rsidRDefault="00CE5E69" w14:paraId="7D4867BE" w14:textId="77777777">
      <w:pPr>
        <w:pStyle w:val="sccodifiedsection"/>
      </w:pPr>
      <w:r w:rsidRPr="00CE5E69">
        <w:tab/>
      </w:r>
      <w:bookmarkStart w:name="ss_T63C19N1440SH_lv1_ec345db3a" w:id="54"/>
      <w:r w:rsidRPr="00CE5E69">
        <w:t>(</w:t>
      </w:r>
      <w:bookmarkEnd w:id="54"/>
      <w:r w:rsidRPr="00CE5E69">
        <w:t>H)</w:t>
      </w:r>
      <w:r w:rsidRPr="00CE5E69">
        <w:rPr>
          <w:rStyle w:val="scstrike"/>
        </w:rPr>
        <w:t xml:space="preserve"> </w:t>
      </w:r>
      <w:bookmarkStart w:name="ss_T63C19N1440S1_lv5_cf128a78I" w:id="55"/>
      <w:r w:rsidRPr="00CE5E69">
        <w:rPr>
          <w:rStyle w:val="scinsert"/>
        </w:rPr>
        <w:t>(</w:t>
      </w:r>
      <w:bookmarkEnd w:id="55"/>
      <w:r w:rsidRPr="00CE5E69">
        <w:rPr>
          <w:rStyle w:val="scinsert"/>
        </w:rPr>
        <w:t>1) The court, before committing a child as a delinquent, shall order a community evaluation or temporarily commit the child to the Department of Juvenile Justice for not more than thirty-five days for evaluation, subject to the exceptions listed below.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w:t>
      </w:r>
    </w:p>
    <w:p w:rsidRPr="00CE5E69" w:rsidR="00CE5E69" w:rsidP="00D112E0" w:rsidRDefault="00CE5E69" w14:paraId="5DC0DEFB" w14:textId="77777777">
      <w:pPr>
        <w:pStyle w:val="sccodifiedsection"/>
      </w:pPr>
      <w:r w:rsidRPr="00CE5E69">
        <w:rPr>
          <w:rStyle w:val="scinsert"/>
        </w:rPr>
        <w:tab/>
      </w:r>
      <w:r w:rsidRPr="00CE5E69">
        <w:rPr>
          <w:rStyle w:val="scinsert"/>
        </w:rPr>
        <w:tab/>
      </w:r>
      <w:bookmarkStart w:name="ss_T63C19N1440S2_lv5_ddd66faaI" w:id="56"/>
      <w:r w:rsidRPr="00CE5E69">
        <w:rPr>
          <w:rStyle w:val="scinsert"/>
        </w:rPr>
        <w:t>(</w:t>
      </w:r>
      <w:bookmarkEnd w:id="56"/>
      <w:r w:rsidRPr="00CE5E69">
        <w:rPr>
          <w:rStyle w:val="scinsert"/>
        </w:rPr>
        <w:t xml:space="preserve">2) The court shall only order an evaluation if the child is eligible for commitment pursuant to Section 63-19-1440(B). There is a presumption for a community evaluation. The court may order a residential evaluation for the child in the custody of the Department only if the court finds that the child presents an unreasonable flight or public safety risk to their home community. The court shall issue individualized written findings establishing why a community evaluation with additional supervision measures arranged by the Department of Juvenile Justice would not adequately protect the public or reasonably ensure the child’s presence at a dispositional hearing. The court also may commit a child to the Department of Juvenile Justice for a residential evaluation if the court finds at a contempt hearing </w:t>
      </w:r>
      <w:r w:rsidRPr="00CE5E69">
        <w:rPr>
          <w:rStyle w:val="scinsert"/>
        </w:rPr>
        <w:lastRenderedPageBreak/>
        <w:t>that the child willfully failed to cooperate with or successfully complete a community evaluation ordered pursuant to this section.</w:t>
      </w:r>
    </w:p>
    <w:p w:rsidRPr="00CE5E69" w:rsidR="00CE5E69" w:rsidP="00D112E0" w:rsidRDefault="00CE5E69" w14:paraId="4B371FDF" w14:textId="77777777">
      <w:pPr>
        <w:pStyle w:val="sccodifiedsection"/>
      </w:pPr>
      <w:r w:rsidRPr="00CE5E69">
        <w:rPr>
          <w:rStyle w:val="scinsert"/>
        </w:rPr>
        <w:tab/>
      </w:r>
      <w:r w:rsidRPr="00CE5E69">
        <w:rPr>
          <w:rStyle w:val="scinsert"/>
        </w:rPr>
        <w:tab/>
      </w:r>
      <w:bookmarkStart w:name="ss_T63C19N1440S3_lv5_55886d1dI" w:id="57"/>
      <w:r w:rsidRPr="00CE5E69">
        <w:rPr>
          <w:rStyle w:val="scinsert"/>
        </w:rPr>
        <w:t>(</w:t>
      </w:r>
      <w:bookmarkEnd w:id="57"/>
      <w:r w:rsidRPr="00CE5E69">
        <w:rPr>
          <w:rStyle w:val="scinsert"/>
        </w:rPr>
        <w:t>3) The court may waive in writing the evaluation of the child and proceed to issue final disposition in the case if the child:</w:t>
      </w:r>
    </w:p>
    <w:p w:rsidRPr="00CE5E69" w:rsidR="00CE5E69" w:rsidP="00D112E0" w:rsidRDefault="00CE5E69" w14:paraId="1CCE7BF1" w14:textId="77777777">
      <w:pPr>
        <w:pStyle w:val="sccodifiedsection"/>
      </w:pPr>
      <w:r w:rsidRPr="00CE5E69">
        <w:rPr>
          <w:rStyle w:val="scinsert"/>
        </w:rPr>
        <w:tab/>
      </w:r>
      <w:r w:rsidRPr="00CE5E69">
        <w:rPr>
          <w:rStyle w:val="scinsert"/>
        </w:rPr>
        <w:tab/>
      </w:r>
      <w:r w:rsidRPr="00CE5E69">
        <w:rPr>
          <w:rStyle w:val="scinsert"/>
        </w:rPr>
        <w:tab/>
      </w:r>
      <w:bookmarkStart w:name="ss_T63C19N1440Sa_lv6_e8214379I" w:id="58"/>
      <w:r w:rsidRPr="00CE5E69">
        <w:rPr>
          <w:rStyle w:val="scinsert"/>
        </w:rPr>
        <w:t>(</w:t>
      </w:r>
      <w:bookmarkEnd w:id="58"/>
      <w:r w:rsidRPr="00CE5E69">
        <w:rPr>
          <w:rStyle w:val="scinsert"/>
        </w:rPr>
        <w:t>a) has previously received a residential evaluation or a community evaluation and the evaluation is available to the court;</w:t>
      </w:r>
    </w:p>
    <w:p w:rsidRPr="00CE5E69" w:rsidR="00CE5E69" w:rsidP="00D112E0" w:rsidRDefault="00CE5E69" w14:paraId="38757C6E" w14:textId="77777777">
      <w:pPr>
        <w:pStyle w:val="sccodifiedsection"/>
      </w:pPr>
      <w:r w:rsidRPr="00CE5E69">
        <w:rPr>
          <w:rStyle w:val="scinsert"/>
        </w:rPr>
        <w:tab/>
      </w:r>
      <w:r w:rsidRPr="00CE5E69">
        <w:rPr>
          <w:rStyle w:val="scinsert"/>
        </w:rPr>
        <w:tab/>
      </w:r>
      <w:r w:rsidRPr="00CE5E69">
        <w:rPr>
          <w:rStyle w:val="scinsert"/>
        </w:rPr>
        <w:tab/>
      </w:r>
      <w:bookmarkStart w:name="ss_T63C19N1440Sb_lv6_dda60e64I" w:id="59"/>
      <w:r w:rsidRPr="00CE5E69">
        <w:rPr>
          <w:rStyle w:val="scinsert"/>
        </w:rPr>
        <w:t>(</w:t>
      </w:r>
      <w:bookmarkEnd w:id="59"/>
      <w:r w:rsidRPr="00CE5E69">
        <w:rPr>
          <w:rStyle w:val="scinsert"/>
        </w:rPr>
        <w:t>b) has been within the past year temporarily or finally discharged or conditionally released for parole from a correctional institution of the department, and the child's previous evaluation or other equivalent information is available to the court; or</w:t>
      </w:r>
    </w:p>
    <w:p w:rsidRPr="00CE5E69" w:rsidR="00CE5E69" w:rsidP="00D112E0" w:rsidRDefault="00CE5E69" w14:paraId="0E33646D" w14:textId="77777777">
      <w:pPr>
        <w:pStyle w:val="sccodifiedsection"/>
      </w:pPr>
      <w:r w:rsidRPr="00CE5E69">
        <w:rPr>
          <w:rStyle w:val="scinsert"/>
        </w:rPr>
        <w:tab/>
      </w:r>
      <w:r w:rsidRPr="00CE5E69">
        <w:rPr>
          <w:rStyle w:val="scinsert"/>
        </w:rPr>
        <w:tab/>
      </w:r>
      <w:r w:rsidRPr="00CE5E69">
        <w:rPr>
          <w:rStyle w:val="scinsert"/>
        </w:rPr>
        <w:tab/>
      </w:r>
      <w:bookmarkStart w:name="ss_T63C19N1440Sc_lv6_d50f236dI" w:id="60"/>
      <w:r w:rsidRPr="00CE5E69">
        <w:rPr>
          <w:rStyle w:val="scinsert"/>
        </w:rPr>
        <w:t>(</w:t>
      </w:r>
      <w:bookmarkEnd w:id="60"/>
      <w:r w:rsidRPr="00CE5E69">
        <w:rPr>
          <w:rStyle w:val="scinsert"/>
        </w:rPr>
        <w:t>c) receives a determinate commitment sentence not to exceed ninety days.</w:t>
      </w:r>
      <w:r w:rsidRPr="00CE5E69">
        <w:rPr>
          <w:rStyle w:val="scstrike"/>
        </w:rPr>
        <w:t>After having served at least two-thirds of the time ordered by a court, a child committed to the Department of Juvenile Justice for a determinate period pursuant to this section may be released by the department prior to the expiration of the determinate period for “good behavior” as determined by the department. The court, in its discretion, may state in the order that the child is not to be released prior to the expiration of the determinate period ordered by the court.</w:t>
      </w:r>
    </w:p>
    <w:p w:rsidRPr="00CE5E69" w:rsidR="00CE5E69" w:rsidP="00D112E0" w:rsidRDefault="00CE5E69" w14:paraId="64A0629E" w14:textId="77777777">
      <w:pPr>
        <w:pStyle w:val="sccodifiedsection"/>
      </w:pPr>
      <w:r w:rsidRPr="00CE5E69">
        <w:tab/>
      </w:r>
      <w:bookmarkStart w:name="ss_T63C19N1440SI_lv1_1936fdbe2" w:id="61"/>
      <w:r w:rsidRPr="00CE5E69">
        <w:t>(</w:t>
      </w:r>
      <w:bookmarkEnd w:id="61"/>
      <w:r w:rsidRPr="00CE5E69">
        <w:t xml:space="preserve">I) </w:t>
      </w:r>
      <w:r w:rsidRPr="00CE5E69">
        <w:rPr>
          <w:rStyle w:val="scinsert"/>
        </w:rPr>
        <w:t>When a child is adjudicated delinquent or convicted of a crime or has entered a plea of guilty or nolo contendere in a court authorized to commit to the custody of the Department of Juvenile Justice, the child may be committed for an indeterminate period until the child has reached age twenty-two or until sooner released by the releasing entity or released by order of a judge of the Supreme Court or the circuit court of this State, rendered at chambers or otherwise, in a proceeding in the nature of an application for a writ of habeas corpus. A child who has not been paroled or otherwise released from the custody of the department by the child's nineteenth birthday must be transferred to the custody and authority of the Youthful Offender Division of the Department of Corrections. If not sooner released by the releasing entity, the child must be released by age twenty-two according to the provisions of the child's commitment; however, notwithstanding the above provision, any child committed as an adult offender by order of the court of general sessions must be considered for parole or other release according to the laws pertaining to release of adult offenders.</w:t>
      </w:r>
      <w:r w:rsidRPr="00CE5E69">
        <w:rPr>
          <w:rStyle w:val="scstrike"/>
        </w:rPr>
        <w:t>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pre-dispositional facility, center, or program.</w:t>
      </w:r>
    </w:p>
    <w:p w:rsidRPr="00CE5E69" w:rsidR="00CE5E69" w:rsidP="00D112E0" w:rsidRDefault="00CE5E69" w14:paraId="77F42A00" w14:textId="77777777">
      <w:pPr>
        <w:pStyle w:val="sccodifiedsection"/>
      </w:pPr>
      <w:r w:rsidRPr="00CE5E69">
        <w:rPr>
          <w:rStyle w:val="scinsert"/>
        </w:rPr>
        <w:tab/>
      </w:r>
      <w:bookmarkStart w:name="ss_T63C19N1440SJ_lv4_42bb573aI" w:id="62"/>
      <w:r w:rsidRPr="00CE5E69">
        <w:rPr>
          <w:rStyle w:val="scinsert"/>
        </w:rPr>
        <w:t>(</w:t>
      </w:r>
      <w:bookmarkEnd w:id="62"/>
      <w:r w:rsidRPr="00CE5E69">
        <w:rPr>
          <w:rStyle w:val="scinsert"/>
        </w:rPr>
        <w:t xml:space="preserve">J) A child committed to the Department of Juvenile Justice following an adjudication for a violent offense contained in Section 16-1-60 or for the offense of assault and battery of a high and aggravated nature, who has not been paroled or released from the custody of the department by his eighteenth </w:t>
      </w:r>
      <w:r w:rsidRPr="00CE5E69">
        <w:rPr>
          <w:rStyle w:val="scinsert"/>
        </w:rPr>
        <w:lastRenderedPageBreak/>
        <w:t>birthday must be transferred to the custody and authority of the Youthful Offender Division of the Department of Corrections. A child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child transferred pursuant to this subsection must be released by his twenty-second birthday according to the provisions of his commitment. Notwithstanding the above provision, a child committed as an adult offender by order of the court of general sessions must be considered for parole or other release according to the laws pertaining to release of adult offenders.</w:t>
      </w:r>
    </w:p>
    <w:p w:rsidRPr="00CE5E69" w:rsidR="00CE5E69" w:rsidP="00D112E0" w:rsidRDefault="00CE5E69" w14:paraId="6CFC43B3" w14:textId="77777777">
      <w:pPr>
        <w:pStyle w:val="sccodifiedsection"/>
      </w:pPr>
      <w:r w:rsidRPr="00CE5E69">
        <w:rPr>
          <w:rStyle w:val="scinsert"/>
        </w:rPr>
        <w:tab/>
      </w:r>
      <w:bookmarkStart w:name="ss_T63C19N1440SK_lv4_64c2ddc8I" w:id="63"/>
      <w:r w:rsidRPr="00CE5E69">
        <w:rPr>
          <w:rStyle w:val="scinsert"/>
        </w:rPr>
        <w:t>(</w:t>
      </w:r>
      <w:bookmarkEnd w:id="63"/>
      <w:r w:rsidRPr="00CE5E69">
        <w:rPr>
          <w:rStyle w:val="scinsert"/>
        </w:rPr>
        <w:t>K) A child committed under this section may not be confined with a child who has been determined by the department to be violent.</w:t>
      </w:r>
    </w:p>
    <w:p w:rsidRPr="00CE5E69" w:rsidR="00CE5E69" w:rsidP="00D112E0" w:rsidRDefault="00CE5E69" w14:paraId="24BE140E" w14:textId="77777777">
      <w:pPr>
        <w:pStyle w:val="sccodifiedsection"/>
      </w:pPr>
      <w:r w:rsidRPr="00CE5E69">
        <w:rPr>
          <w:rStyle w:val="scinsert"/>
        </w:rPr>
        <w:tab/>
      </w:r>
      <w:bookmarkStart w:name="ss_T63C19N1440SL_lv4_5ef7a70cI" w:id="64"/>
      <w:r w:rsidRPr="00CE5E69">
        <w:rPr>
          <w:rStyle w:val="scinsert"/>
        </w:rPr>
        <w:t>(</w:t>
      </w:r>
      <w:bookmarkEnd w:id="64"/>
      <w:r w:rsidRPr="00CE5E69">
        <w:rPr>
          <w:rStyle w:val="scinsert"/>
        </w:rPr>
        <w:t>L) Children detained in any temporary holding facility or juvenile detention center, short term alternative placement or its equivalent,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pre-dispositional facility, center, or program.</w:t>
      </w:r>
    </w:p>
    <w:p w:rsidRPr="00CE5E69" w:rsidR="00CE5E69" w:rsidP="00D112E0" w:rsidRDefault="00CE5E69" w14:paraId="2B141176" w14:textId="77777777">
      <w:pPr>
        <w:pStyle w:val="scemptyline"/>
      </w:pPr>
    </w:p>
    <w:p w:rsidRPr="00CE5E69" w:rsidR="00CE5E69" w:rsidP="00D112E0" w:rsidRDefault="00CE5E69" w14:paraId="3BEEB46F" w14:textId="77777777">
      <w:pPr>
        <w:pStyle w:val="scdirectionallanguage"/>
      </w:pPr>
      <w:bookmarkStart w:name="bs_num_6_40a4238ed" w:id="65"/>
      <w:r w:rsidRPr="00CE5E69">
        <w:rPr>
          <w:u w:color="000000" w:themeColor="text1"/>
        </w:rPr>
        <w:t>S</w:t>
      </w:r>
      <w:bookmarkEnd w:id="65"/>
      <w:r w:rsidRPr="00CE5E69">
        <w:t>ECTION 6.</w:t>
      </w:r>
      <w:r w:rsidRPr="00CE5E69">
        <w:rPr>
          <w:u w:color="000000" w:themeColor="text1"/>
        </w:rPr>
        <w:tab/>
      </w:r>
      <w:r w:rsidRPr="00CE5E69">
        <w:tab/>
        <w:t>Section 63</w:t>
      </w:r>
      <w:r w:rsidRPr="00CE5E69">
        <w:rPr>
          <w:u w:color="000000" w:themeColor="text1"/>
        </w:rPr>
        <w:noBreakHyphen/>
      </w:r>
      <w:r w:rsidRPr="00CE5E69">
        <w:rPr>
          <w:u w:color="000000" w:themeColor="text1"/>
        </w:rPr>
        <w:noBreakHyphen/>
        <w:t>1810(A) of the S.C. Code is amended to read:</w:t>
      </w:r>
    </w:p>
    <w:p w:rsidRPr="00CE5E69" w:rsidR="00CE5E69" w:rsidP="00D112E0" w:rsidRDefault="00CE5E69" w14:paraId="4F8CD4A0" w14:textId="77777777">
      <w:pPr>
        <w:pStyle w:val="scemptyline"/>
      </w:pPr>
    </w:p>
    <w:p w:rsidRPr="00CE5E69" w:rsidR="00CE5E69" w:rsidP="00D112E0" w:rsidRDefault="00CE5E69" w14:paraId="68C5D0D8" w14:textId="77777777">
      <w:pPr>
        <w:pStyle w:val="sccodifiedsection"/>
      </w:pPr>
      <w:r w:rsidRPr="00CE5E69">
        <w:tab/>
      </w:r>
      <w:r w:rsidRPr="00CE5E69">
        <w:rPr>
          <w:color w:val="000000" w:themeColor="text1"/>
          <w:u w:color="000000" w:themeColor="text1"/>
        </w:rPr>
        <w:t>(A)</w:t>
      </w:r>
      <w:r w:rsidRPr="00CE5E69">
        <w:t xml:space="preserve"> </w:t>
      </w:r>
      <w:r w:rsidRPr="00CE5E69">
        <w:rPr>
          <w:color w:val="000000" w:themeColor="text1"/>
          <w:u w:color="000000" w:themeColor="text1"/>
        </w:rPr>
        <w:t>The release and revocation of release of juveniles adjudicated delinquent and committed to the department must be determined by:</w:t>
      </w:r>
    </w:p>
    <w:p w:rsidRPr="00CE5E69" w:rsidR="00CE5E69" w:rsidP="00D112E0" w:rsidRDefault="00CE5E69" w14:paraId="07E9DCB1" w14:textId="77777777">
      <w:pPr>
        <w:pStyle w:val="sccodifiedsection"/>
      </w:pPr>
      <w:r w:rsidRPr="00CE5E69">
        <w:rPr>
          <w:color w:val="000000" w:themeColor="text1"/>
          <w:u w:color="000000" w:themeColor="text1"/>
        </w:rPr>
        <w:tab/>
      </w:r>
      <w:r w:rsidRPr="00CE5E69">
        <w:rPr>
          <w:color w:val="000000" w:themeColor="text1"/>
          <w:u w:color="000000" w:themeColor="text1"/>
        </w:rPr>
        <w:tab/>
        <w:t>(1)</w:t>
      </w:r>
      <w:r w:rsidRPr="00CE5E69">
        <w:t xml:space="preserve"> </w:t>
      </w:r>
      <w:r w:rsidRPr="00CE5E69">
        <w:rPr>
          <w:color w:val="000000" w:themeColor="text1"/>
          <w:u w:color="000000" w:themeColor="text1"/>
        </w:rPr>
        <w:t xml:space="preserve">the department for </w:t>
      </w:r>
      <w:r w:rsidRPr="00CE5E69">
        <w:rPr>
          <w:rStyle w:val="scstrike"/>
          <w:color w:val="000000" w:themeColor="text1"/>
          <w:u w:color="000000" w:themeColor="text1"/>
        </w:rPr>
        <w:t xml:space="preserve">juveniles </w:t>
      </w:r>
      <w:r w:rsidRPr="00CE5E69">
        <w:rPr>
          <w:rStyle w:val="scinsert"/>
          <w:color w:val="000000" w:themeColor="text1"/>
          <w:u w:color="000000" w:themeColor="text1"/>
        </w:rPr>
        <w:t xml:space="preserve">children </w:t>
      </w:r>
      <w:r w:rsidRPr="00CE5E69">
        <w:rPr>
          <w:color w:val="000000" w:themeColor="text1"/>
          <w:u w:color="000000" w:themeColor="text1"/>
        </w:rPr>
        <w:t xml:space="preserve">adjudicated delinquent and committed after March 31, 2007, for an indeterminate period for </w:t>
      </w:r>
      <w:r w:rsidRPr="00CE5E69">
        <w:rPr>
          <w:rStyle w:val="scstrike"/>
        </w:rPr>
        <w:t>a status offense or</w:t>
      </w:r>
      <w:r w:rsidRPr="00CE5E69">
        <w:rPr>
          <w:color w:val="000000" w:themeColor="text1"/>
          <w:u w:color="000000" w:themeColor="text1"/>
        </w:rPr>
        <w:t xml:space="preserve"> a misdemeanor, </w:t>
      </w:r>
      <w:r w:rsidRPr="00CE5E69">
        <w:rPr>
          <w:rStyle w:val="scinsert"/>
          <w:color w:val="000000" w:themeColor="text1"/>
          <w:u w:color="000000" w:themeColor="text1"/>
        </w:rPr>
        <w:t>all statutorily non-violent offenses, and violations of probation related to any charges</w:t>
      </w:r>
      <w:r w:rsidRPr="00CE5E69">
        <w:rPr>
          <w:rStyle w:val="scstrike"/>
          <w:color w:val="000000" w:themeColor="text1"/>
          <w:u w:color="000000" w:themeColor="text1"/>
        </w:rPr>
        <w:t xml:space="preserve">other than assault and battery of a high and aggravated nature or assault with intent to kill, and for juveniles who have violated probation for </w:t>
      </w:r>
      <w:r w:rsidRPr="00CE5E69">
        <w:rPr>
          <w:rStyle w:val="scstrike"/>
        </w:rPr>
        <w:t>a status offense or</w:t>
      </w:r>
      <w:r w:rsidRPr="00CE5E69">
        <w:rPr>
          <w:rStyle w:val="scstrike"/>
          <w:color w:val="000000" w:themeColor="text1"/>
          <w:u w:color="000000" w:themeColor="text1"/>
        </w:rPr>
        <w:t xml:space="preserve"> a misdemeanor, other than assault and battery of a high and aggravated nature or assault with intent to kill</w:t>
      </w:r>
      <w:r w:rsidRPr="00CE5E69">
        <w:rPr>
          <w:color w:val="000000" w:themeColor="text1"/>
          <w:u w:color="000000" w:themeColor="text1"/>
        </w:rPr>
        <w:t>;</w:t>
      </w:r>
      <w:r w:rsidRPr="00CE5E69">
        <w:rPr>
          <w:rStyle w:val="scinsert"/>
          <w:color w:val="000000" w:themeColor="text1"/>
          <w:u w:color="000000" w:themeColor="text1"/>
        </w:rPr>
        <w:t xml:space="preserve"> or</w:t>
      </w:r>
    </w:p>
    <w:p w:rsidRPr="00CE5E69" w:rsidR="00CE5E69" w:rsidP="00D112E0" w:rsidRDefault="00CE5E69" w14:paraId="31C42D32" w14:textId="77777777">
      <w:pPr>
        <w:pStyle w:val="sccodifiedsection"/>
      </w:pPr>
      <w:r w:rsidRPr="00CE5E69">
        <w:rPr>
          <w:color w:val="000000" w:themeColor="text1"/>
          <w:u w:color="000000" w:themeColor="text1"/>
        </w:rPr>
        <w:tab/>
      </w:r>
      <w:r w:rsidRPr="00CE5E69">
        <w:rPr>
          <w:color w:val="000000" w:themeColor="text1"/>
          <w:u w:color="000000" w:themeColor="text1"/>
        </w:rPr>
        <w:tab/>
        <w:t>(2)</w:t>
      </w:r>
      <w:r w:rsidRPr="00CE5E69">
        <w:t xml:space="preserve"> </w:t>
      </w:r>
      <w:r w:rsidRPr="00CE5E69">
        <w:rPr>
          <w:color w:val="000000" w:themeColor="text1"/>
          <w:u w:color="000000" w:themeColor="text1"/>
        </w:rPr>
        <w:t>the Board of Juvenile Parole for juveniles adjudicated delinquent and committed for</w:t>
      </w:r>
      <w:r w:rsidRPr="00CE5E69">
        <w:rPr>
          <w:rStyle w:val="scinsert"/>
          <w:color w:val="000000" w:themeColor="text1"/>
          <w:u w:color="000000" w:themeColor="text1"/>
        </w:rPr>
        <w:t xml:space="preserve"> statutorily violent</w:t>
      </w:r>
      <w:r w:rsidRPr="00CE5E69">
        <w:rPr>
          <w:color w:val="000000" w:themeColor="text1"/>
          <w:u w:color="000000" w:themeColor="text1"/>
        </w:rPr>
        <w:t xml:space="preserve"> </w:t>
      </w:r>
      <w:r w:rsidRPr="00CE5E69">
        <w:rPr>
          <w:rStyle w:val="scstrike"/>
          <w:color w:val="000000" w:themeColor="text1"/>
          <w:u w:color="000000" w:themeColor="text1"/>
        </w:rPr>
        <w:t xml:space="preserve">an </w:t>
      </w:r>
      <w:r w:rsidRPr="00CE5E69">
        <w:rPr>
          <w:color w:val="000000" w:themeColor="text1"/>
          <w:u w:color="000000" w:themeColor="text1"/>
        </w:rPr>
        <w:t>offense</w:t>
      </w:r>
      <w:r w:rsidRPr="00CE5E69">
        <w:rPr>
          <w:rStyle w:val="scinsert"/>
          <w:color w:val="000000" w:themeColor="text1"/>
          <w:u w:color="000000" w:themeColor="text1"/>
        </w:rPr>
        <w:t>s</w:t>
      </w:r>
      <w:r w:rsidRPr="00CE5E69">
        <w:rPr>
          <w:rStyle w:val="scstrike"/>
          <w:color w:val="000000" w:themeColor="text1"/>
          <w:u w:color="000000" w:themeColor="text1"/>
        </w:rPr>
        <w:t xml:space="preserve"> other than an offense provided for in item (1)</w:t>
      </w:r>
      <w:r w:rsidRPr="00CE5E69">
        <w:rPr>
          <w:color w:val="000000" w:themeColor="text1"/>
          <w:u w:color="000000" w:themeColor="text1"/>
        </w:rPr>
        <w:t>.</w:t>
      </w:r>
    </w:p>
    <w:p w:rsidRPr="00CE5E69" w:rsidR="00CE5E69" w:rsidP="00D112E0" w:rsidRDefault="00CE5E69" w14:paraId="4E06A829" w14:textId="77777777">
      <w:pPr>
        <w:pStyle w:val="scemptyline"/>
      </w:pPr>
    </w:p>
    <w:p w:rsidRPr="00CE5E69" w:rsidR="00CE5E69" w:rsidP="00D112E0" w:rsidRDefault="00CE5E69" w14:paraId="706E144B" w14:textId="77777777">
      <w:pPr>
        <w:pStyle w:val="scdirectionallanguage"/>
      </w:pPr>
      <w:bookmarkStart w:name="bs_num_7_sub_A_46bf00316" w:id="66"/>
      <w:r w:rsidRPr="00CE5E69">
        <w:rPr>
          <w:u w:color="000000" w:themeColor="text1"/>
        </w:rPr>
        <w:t>S</w:t>
      </w:r>
      <w:bookmarkEnd w:id="66"/>
      <w:r w:rsidRPr="00CE5E69">
        <w:t>ECTION 7.A.</w:t>
      </w:r>
      <w:r w:rsidRPr="00CE5E69">
        <w:tab/>
      </w:r>
      <w:r w:rsidRPr="00CE5E69">
        <w:rPr>
          <w:u w:color="000000" w:themeColor="text1"/>
        </w:rPr>
        <w:t>S</w:t>
      </w:r>
      <w:r w:rsidRPr="00CE5E69">
        <w:t>ection 63</w:t>
      </w:r>
      <w:r w:rsidRPr="00CE5E69">
        <w:rPr>
          <w:u w:color="000000" w:themeColor="text1"/>
        </w:rPr>
        <w:noBreakHyphen/>
      </w:r>
      <w:r w:rsidRPr="00CE5E69">
        <w:rPr>
          <w:u w:color="000000" w:themeColor="text1"/>
        </w:rPr>
        <w:noBreakHyphen/>
        <w:t>2050(A) of the S.C. Code is amended to read:</w:t>
      </w:r>
    </w:p>
    <w:p w:rsidRPr="00CE5E69" w:rsidR="00CE5E69" w:rsidP="00D112E0" w:rsidRDefault="00CE5E69" w14:paraId="4A0D748F" w14:textId="77777777">
      <w:pPr>
        <w:pStyle w:val="scemptyline"/>
      </w:pPr>
    </w:p>
    <w:p w:rsidRPr="00CE5E69" w:rsidR="00CE5E69" w:rsidP="00D112E0" w:rsidRDefault="00CE5E69" w14:paraId="013D80C6" w14:textId="77777777">
      <w:pPr>
        <w:pStyle w:val="sccodifiedsection"/>
      </w:pPr>
      <w:r w:rsidRPr="00CE5E69">
        <w:tab/>
      </w:r>
      <w:r w:rsidRPr="00CE5E69">
        <w:rPr>
          <w:color w:val="000000" w:themeColor="text1"/>
          <w:u w:color="000000" w:themeColor="text1"/>
        </w:rPr>
        <w:t>(A)(1)</w:t>
      </w:r>
      <w:r w:rsidRPr="00CE5E69">
        <w:t xml:space="preserve"> </w:t>
      </w:r>
      <w:r w:rsidRPr="00CE5E69">
        <w:rPr>
          <w:color w:val="000000" w:themeColor="text1"/>
          <w:u w:color="000000" w:themeColor="text1"/>
        </w:rPr>
        <w:t xml:space="preserve">A person who has been taken into custody for, charged with, or adjudicated delinquent for having committed a </w:t>
      </w:r>
      <w:r w:rsidRPr="00CE5E69">
        <w:rPr>
          <w:rStyle w:val="scstrike"/>
        </w:rPr>
        <w:t>status offense or a</w:t>
      </w:r>
      <w:r w:rsidRPr="00CE5E69">
        <w:rPr>
          <w:color w:val="000000" w:themeColor="text1"/>
          <w:u w:color="000000" w:themeColor="text1"/>
        </w:rPr>
        <w:t xml:space="preserve"> nonviolent crime, as defined in Section 16</w:t>
      </w:r>
      <w:r w:rsidRPr="00CE5E69">
        <w:rPr>
          <w:color w:val="000000" w:themeColor="text1"/>
          <w:u w:color="000000" w:themeColor="text1"/>
        </w:rPr>
        <w:noBreakHyphen/>
        <w:t>1</w:t>
      </w:r>
      <w:r w:rsidRPr="00CE5E69">
        <w:rPr>
          <w:color w:val="000000" w:themeColor="text1"/>
          <w:u w:color="000000" w:themeColor="text1"/>
        </w:rPr>
        <w:noBreakHyphen/>
        <w:t>70, may petition the court for an order expunging all official records relating to:</w:t>
      </w:r>
    </w:p>
    <w:p w:rsidRPr="00CE5E69" w:rsidR="00CE5E69" w:rsidP="00D112E0" w:rsidRDefault="00CE5E69" w14:paraId="2F81D1D8" w14:textId="77777777">
      <w:pPr>
        <w:pStyle w:val="sccodifiedsection"/>
      </w:pPr>
      <w:r w:rsidRPr="00CE5E69">
        <w:rPr>
          <w:color w:val="000000" w:themeColor="text1"/>
          <w:u w:color="000000" w:themeColor="text1"/>
        </w:rPr>
        <w:lastRenderedPageBreak/>
        <w:tab/>
      </w:r>
      <w:r w:rsidRPr="00CE5E69">
        <w:rPr>
          <w:color w:val="000000" w:themeColor="text1"/>
          <w:u w:color="000000" w:themeColor="text1"/>
        </w:rPr>
        <w:tab/>
      </w:r>
      <w:r w:rsidRPr="00CE5E69">
        <w:rPr>
          <w:color w:val="000000" w:themeColor="text1"/>
          <w:u w:color="000000" w:themeColor="text1"/>
        </w:rPr>
        <w:tab/>
        <w:t>(a)</w:t>
      </w:r>
      <w:r w:rsidRPr="00CE5E69">
        <w:t xml:space="preserve"> </w:t>
      </w:r>
      <w:r w:rsidRPr="00CE5E69">
        <w:rPr>
          <w:color w:val="000000" w:themeColor="text1"/>
          <w:u w:color="000000" w:themeColor="text1"/>
        </w:rPr>
        <w:t>being taken into custody;</w:t>
      </w:r>
    </w:p>
    <w:p w:rsidRPr="00CE5E69" w:rsidR="00CE5E69" w:rsidP="00D112E0" w:rsidRDefault="00CE5E69" w14:paraId="225C21DD" w14:textId="77777777">
      <w:pPr>
        <w:pStyle w:val="sccodifiedsection"/>
      </w:pPr>
      <w:r w:rsidRPr="00CE5E69">
        <w:rPr>
          <w:color w:val="000000" w:themeColor="text1"/>
          <w:u w:color="000000" w:themeColor="text1"/>
        </w:rPr>
        <w:tab/>
      </w:r>
      <w:r w:rsidRPr="00CE5E69">
        <w:rPr>
          <w:color w:val="000000" w:themeColor="text1"/>
          <w:u w:color="000000" w:themeColor="text1"/>
        </w:rPr>
        <w:tab/>
      </w:r>
      <w:r w:rsidRPr="00CE5E69">
        <w:rPr>
          <w:color w:val="000000" w:themeColor="text1"/>
          <w:u w:color="000000" w:themeColor="text1"/>
        </w:rPr>
        <w:tab/>
        <w:t>(b)</w:t>
      </w:r>
      <w:r w:rsidRPr="00CE5E69">
        <w:t xml:space="preserve"> </w:t>
      </w:r>
      <w:r w:rsidRPr="00CE5E69">
        <w:rPr>
          <w:color w:val="000000" w:themeColor="text1"/>
          <w:u w:color="000000" w:themeColor="text1"/>
        </w:rPr>
        <w:t>the charges filed against the person;</w:t>
      </w:r>
    </w:p>
    <w:p w:rsidRPr="00CE5E69" w:rsidR="00CE5E69" w:rsidP="00D112E0" w:rsidRDefault="00CE5E69" w14:paraId="438BEAD2" w14:textId="77777777">
      <w:pPr>
        <w:pStyle w:val="sccodifiedsection"/>
      </w:pPr>
      <w:r w:rsidRPr="00CE5E69">
        <w:rPr>
          <w:color w:val="000000" w:themeColor="text1"/>
          <w:u w:color="000000" w:themeColor="text1"/>
        </w:rPr>
        <w:tab/>
      </w:r>
      <w:r w:rsidRPr="00CE5E69">
        <w:rPr>
          <w:color w:val="000000" w:themeColor="text1"/>
          <w:u w:color="000000" w:themeColor="text1"/>
        </w:rPr>
        <w:tab/>
      </w:r>
      <w:r w:rsidRPr="00CE5E69">
        <w:rPr>
          <w:color w:val="000000" w:themeColor="text1"/>
          <w:u w:color="000000" w:themeColor="text1"/>
        </w:rPr>
        <w:tab/>
        <w:t>(c)</w:t>
      </w:r>
      <w:r w:rsidRPr="00CE5E69">
        <w:t xml:space="preserve"> </w:t>
      </w:r>
      <w:r w:rsidRPr="00CE5E69">
        <w:rPr>
          <w:color w:val="000000" w:themeColor="text1"/>
          <w:u w:color="000000" w:themeColor="text1"/>
        </w:rPr>
        <w:t>the adjudication; and</w:t>
      </w:r>
    </w:p>
    <w:p w:rsidRPr="00CE5E69" w:rsidR="00CE5E69" w:rsidP="00D112E0" w:rsidRDefault="00CE5E69" w14:paraId="69BC6014" w14:textId="77777777">
      <w:pPr>
        <w:pStyle w:val="sccodifiedsection"/>
      </w:pPr>
      <w:r w:rsidRPr="00CE5E69">
        <w:rPr>
          <w:color w:val="000000" w:themeColor="text1"/>
          <w:u w:color="000000" w:themeColor="text1"/>
        </w:rPr>
        <w:tab/>
      </w:r>
      <w:r w:rsidRPr="00CE5E69">
        <w:rPr>
          <w:color w:val="000000" w:themeColor="text1"/>
          <w:u w:color="000000" w:themeColor="text1"/>
        </w:rPr>
        <w:tab/>
      </w:r>
      <w:r w:rsidRPr="00CE5E69">
        <w:rPr>
          <w:color w:val="000000" w:themeColor="text1"/>
          <w:u w:color="000000" w:themeColor="text1"/>
        </w:rPr>
        <w:tab/>
        <w:t>(d)</w:t>
      </w:r>
      <w:r w:rsidRPr="00CE5E69">
        <w:t xml:space="preserve"> </w:t>
      </w:r>
      <w:r w:rsidRPr="00CE5E69">
        <w:rPr>
          <w:color w:val="000000" w:themeColor="text1"/>
          <w:u w:color="000000" w:themeColor="text1"/>
        </w:rPr>
        <w:t>the disposition.</w:t>
      </w:r>
    </w:p>
    <w:p w:rsidRPr="00CE5E69" w:rsidR="00CE5E69" w:rsidP="00D112E0" w:rsidRDefault="00CE5E69" w14:paraId="7ABEC311" w14:textId="77777777">
      <w:pPr>
        <w:pStyle w:val="sccodifiedsection"/>
      </w:pPr>
      <w:r w:rsidRPr="00CE5E69">
        <w:rPr>
          <w:color w:val="000000" w:themeColor="text1"/>
          <w:u w:color="000000" w:themeColor="text1"/>
        </w:rPr>
        <w:tab/>
      </w:r>
      <w:r w:rsidRPr="00CE5E69">
        <w:rPr>
          <w:color w:val="000000" w:themeColor="text1"/>
          <w:u w:color="000000" w:themeColor="text1"/>
        </w:rPr>
        <w:tab/>
        <w:t>(2)</w:t>
      </w:r>
      <w:r w:rsidRPr="00CE5E69">
        <w:t xml:space="preserve"> </w:t>
      </w:r>
      <w:r w:rsidRPr="00CE5E69">
        <w:rPr>
          <w:color w:val="000000" w:themeColor="text1"/>
          <w:u w:color="000000" w:themeColor="text1"/>
        </w:rPr>
        <w:t>A person may not petition the court if the person has a prior adjudication for an offense that would carry a maximum term of imprisonment of five years or more if committed by an adult.</w:t>
      </w:r>
    </w:p>
    <w:p w:rsidRPr="00CE5E69" w:rsidR="00CE5E69" w:rsidP="00D112E0" w:rsidRDefault="00CE5E69" w14:paraId="034E6149" w14:textId="77777777">
      <w:pPr>
        <w:pStyle w:val="scemptyline"/>
      </w:pPr>
    </w:p>
    <w:p w:rsidRPr="00CE5E69" w:rsidR="00CE5E69" w:rsidP="00D112E0" w:rsidRDefault="00CE5E69" w14:paraId="70F6D59A" w14:textId="77777777">
      <w:pPr>
        <w:pStyle w:val="scdirectionallanguage"/>
      </w:pPr>
      <w:bookmarkStart w:name="bs_num_7_sub_B_43a61d768" w:id="67"/>
      <w:r w:rsidRPr="00CE5E69">
        <w:rPr>
          <w:color w:val="000000" w:themeColor="text1"/>
          <w:u w:color="000000" w:themeColor="text1"/>
        </w:rPr>
        <w:t>B</w:t>
      </w:r>
      <w:bookmarkEnd w:id="67"/>
      <w:r w:rsidRPr="00CE5E69">
        <w:t>.</w:t>
      </w:r>
      <w:r w:rsidRPr="00CE5E69">
        <w:rPr>
          <w:color w:val="000000" w:themeColor="text1"/>
          <w:u w:color="000000" w:themeColor="text1"/>
        </w:rPr>
        <w:tab/>
        <w:t>Section 63</w:t>
      </w:r>
      <w:r w:rsidRPr="00CE5E69">
        <w:rPr>
          <w:color w:val="000000" w:themeColor="text1"/>
          <w:u w:color="000000" w:themeColor="text1"/>
        </w:rPr>
        <w:noBreakHyphen/>
        <w:t>19</w:t>
      </w:r>
      <w:r w:rsidRPr="00CE5E69">
        <w:rPr>
          <w:color w:val="000000" w:themeColor="text1"/>
          <w:u w:color="000000" w:themeColor="text1"/>
        </w:rPr>
        <w:noBreakHyphen/>
        <w:t>2050(C) of the S.C. Code, as last amended by Act 254 of 2018, is further amended to read:</w:t>
      </w:r>
    </w:p>
    <w:p w:rsidRPr="00CE5E69" w:rsidR="00CE5E69" w:rsidP="00D112E0" w:rsidRDefault="00CE5E69" w14:paraId="486D7BF8" w14:textId="77777777">
      <w:pPr>
        <w:pStyle w:val="scemptyline"/>
      </w:pPr>
    </w:p>
    <w:p w:rsidRPr="00CE5E69" w:rsidR="00CE5E69" w:rsidDel="00255E40" w:rsidP="00D112E0" w:rsidRDefault="00CE5E69" w14:paraId="2B39AFCA" w14:textId="77777777">
      <w:pPr>
        <w:pStyle w:val="sccodifiedsection"/>
      </w:pPr>
      <w:r w:rsidRPr="00CE5E69">
        <w:tab/>
      </w:r>
      <w:r w:rsidRPr="00CE5E69">
        <w:rPr>
          <w:color w:val="000000" w:themeColor="text1"/>
          <w:u w:color="000000" w:themeColor="text1"/>
        </w:rPr>
        <w:t>(C)(1)</w:t>
      </w:r>
      <w:r w:rsidRPr="00CE5E69">
        <w:t xml:space="preserve"> 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r w:rsidRPr="00CE5E69">
        <w:rPr>
          <w:color w:val="000000" w:themeColor="text1"/>
          <w:u w:color="000000" w:themeColor="text1"/>
        </w:rPr>
        <w:t xml:space="preserve"> </w:t>
      </w:r>
    </w:p>
    <w:p w:rsidRPr="00CE5E69" w:rsidR="00CE5E69" w:rsidP="00D112E0" w:rsidRDefault="00CE5E69" w14:paraId="5F1991ED" w14:textId="77777777">
      <w:pPr>
        <w:pStyle w:val="sccodifiedsection"/>
      </w:pPr>
      <w:r w:rsidRPr="00CE5E69">
        <w:rPr>
          <w:color w:val="000000" w:themeColor="text1"/>
          <w:u w:color="000000" w:themeColor="text1"/>
        </w:rPr>
        <w:tab/>
      </w:r>
      <w:r w:rsidRPr="00CE5E69">
        <w:rPr>
          <w:color w:val="000000" w:themeColor="text1"/>
          <w:u w:color="000000" w:themeColor="text1"/>
        </w:rPr>
        <w:tab/>
        <w:t>(2)</w:t>
      </w:r>
      <w:r w:rsidRPr="00CE5E69">
        <w:t xml:space="preserve"> </w:t>
      </w:r>
      <w:r w:rsidRPr="00CE5E69">
        <w:rPr>
          <w:color w:val="000000" w:themeColor="text1"/>
          <w:u w:color="000000" w:themeColor="text1"/>
        </w:rPr>
        <w:t>If the person has been taken into custody for, charged with, or adjudicated delinquent for having committed a nonviolent crime, as defined in Section 16</w:t>
      </w:r>
      <w:r w:rsidRPr="00CE5E69">
        <w:rPr>
          <w:color w:val="000000" w:themeColor="text1"/>
          <w:u w:color="000000" w:themeColor="text1"/>
        </w:rPr>
        <w:noBreakHyphen/>
        <w:t>1</w:t>
      </w:r>
      <w:r w:rsidRPr="00CE5E69">
        <w:rPr>
          <w:color w:val="000000" w:themeColor="text1"/>
          <w:u w:color="000000" w:themeColor="text1"/>
        </w:rPr>
        <w:noBreakHyphen/>
        <w:t>70, the court may grant the expungement order. 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rsidRPr="00CE5E69" w:rsidR="00CE5E69" w:rsidP="00D112E0" w:rsidRDefault="00CE5E69" w14:paraId="73001E1E" w14:textId="77777777">
      <w:pPr>
        <w:pStyle w:val="sccodifiedsection"/>
      </w:pPr>
      <w:r w:rsidRPr="00CE5E69">
        <w:rPr>
          <w:color w:val="000000" w:themeColor="text1"/>
          <w:u w:color="000000" w:themeColor="text1"/>
        </w:rPr>
        <w:tab/>
      </w:r>
      <w:r w:rsidRPr="00CE5E69">
        <w:rPr>
          <w:color w:val="000000" w:themeColor="text1"/>
          <w:u w:color="000000" w:themeColor="text1"/>
        </w:rPr>
        <w:tab/>
      </w:r>
      <w:bookmarkStart w:name="ss_T63C19N2050S3_lv2_af326d2dI" w:id="68"/>
      <w:r w:rsidRPr="00CE5E69">
        <w:t>(</w:t>
      </w:r>
      <w:bookmarkEnd w:id="68"/>
      <w:r w:rsidRPr="00CE5E69">
        <w:t xml:space="preserve">3) </w:t>
      </w:r>
      <w:r w:rsidRPr="00CE5E69">
        <w:rPr>
          <w:color w:val="000000" w:themeColor="text1"/>
          <w:u w:color="000000" w:themeColor="text1"/>
        </w:rPr>
        <w:t>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person’s age and the person must not be charged a fee for the expungement. An adjudication for a violent crime, as defined in Section 16</w:t>
      </w:r>
      <w:r w:rsidRPr="00CE5E69">
        <w:rPr>
          <w:color w:val="000000" w:themeColor="text1"/>
          <w:u w:color="000000" w:themeColor="text1"/>
        </w:rPr>
        <w:noBreakHyphen/>
        <w:t>1</w:t>
      </w:r>
      <w:r w:rsidRPr="00CE5E69">
        <w:rPr>
          <w:color w:val="000000" w:themeColor="text1"/>
          <w:u w:color="000000" w:themeColor="text1"/>
        </w:rPr>
        <w:noBreakHyphen/>
        <w:t>60, must not be expunged.</w:t>
      </w:r>
    </w:p>
    <w:p w:rsidRPr="00CE5E69" w:rsidR="00CE5E69" w:rsidP="00D112E0" w:rsidRDefault="00CE5E69" w14:paraId="669049C0" w14:textId="77777777">
      <w:pPr>
        <w:pStyle w:val="scemptyline"/>
      </w:pPr>
    </w:p>
    <w:p w:rsidRPr="00CE5E69" w:rsidR="00CE5E69" w:rsidP="00D112E0" w:rsidRDefault="00CE5E69" w14:paraId="486A3779" w14:textId="06CE1C46">
      <w:pPr>
        <w:pStyle w:val="scnoncodifiedsection"/>
      </w:pPr>
      <w:bookmarkStart w:name="bs_num_8_lastsection" w:id="69"/>
      <w:r w:rsidRPr="00CE5E69">
        <w:t>S</w:t>
      </w:r>
      <w:bookmarkEnd w:id="69"/>
      <w:r w:rsidRPr="00CE5E69">
        <w:t>ECTION 8.</w:t>
      </w:r>
      <w:r w:rsidRPr="00CE5E69">
        <w:tab/>
        <w:t>This act takes effect upon approval by the Governor.</w:t>
      </w:r>
    </w:p>
    <w:bookmarkEnd w:id="0"/>
    <w:p w:rsidR="00CE5E69" w:rsidP="00CE5E69" w:rsidRDefault="00CE5E69" w14:paraId="56FF716B" w14:textId="77777777">
      <w:pPr>
        <w:pStyle w:val="sccoversheetcommitteereportemplyline"/>
      </w:pPr>
    </w:p>
    <w:p w:rsidRPr="00CE5E69" w:rsidR="00CE5E69" w:rsidP="00CE5E69" w:rsidRDefault="00CE5E69" w14:paraId="2DDEE5F0" w14:textId="715EA57C">
      <w:pPr>
        <w:pStyle w:val="sccommitteereporttitle"/>
      </w:pPr>
      <w:r w:rsidRPr="00CE5E69">
        <w:t>Renumber sections to conform.</w:t>
      </w:r>
    </w:p>
    <w:p w:rsidRPr="00CE5E69" w:rsidR="00CE5E69" w:rsidP="00CE5E69" w:rsidRDefault="00CE5E69" w14:paraId="5B27FEE1" w14:textId="77777777">
      <w:pPr>
        <w:pStyle w:val="sccommitteereporttitle"/>
      </w:pPr>
      <w:r w:rsidRPr="00CE5E69">
        <w:t>Amend title to conform.</w:t>
      </w:r>
    </w:p>
    <w:p w:rsidRPr="00B07BF4" w:rsidR="00D54490" w:rsidP="00D54490" w:rsidRDefault="00D54490" w14:paraId="657B90CD" w14:textId="4C8F072F">
      <w:pPr>
        <w:pStyle w:val="sccoversheetcommitteereportemplyline"/>
      </w:pPr>
    </w:p>
    <w:p w:rsidRPr="00B07BF4" w:rsidR="00D54490" w:rsidP="00D54490" w:rsidRDefault="00D54490" w14:paraId="506F023B" w14:textId="668AF9AB">
      <w:pPr>
        <w:pStyle w:val="sccoversheetcommitteereportchairperson"/>
      </w:pPr>
      <w:sdt>
        <w:sdtPr>
          <w:alias w:val="chairperson"/>
          <w:tag w:val="chairperson"/>
          <w:id w:val="-1033958730"/>
          <w:placeholder>
            <w:docPart w:val="2FFECF94652841FDA9B3B3A3487AD11D"/>
          </w:placeholder>
          <w:text/>
        </w:sdtPr>
        <w:sdtContent>
          <w:r>
            <w:t>LUKE RANKIN</w:t>
          </w:r>
        </w:sdtContent>
      </w:sdt>
      <w:r w:rsidRPr="00B07BF4">
        <w:t xml:space="preserve"> for Committee.</w:t>
      </w:r>
    </w:p>
    <w:p w:rsidRPr="00B07BF4" w:rsidR="00D54490" w:rsidP="00D54490" w:rsidRDefault="00D54490" w14:paraId="4DB571A4" w14:textId="77777777">
      <w:pPr>
        <w:pStyle w:val="sccoversheetcommitteereportemplyline"/>
      </w:pPr>
    </w:p>
    <w:p w:rsidRPr="00B07BF4" w:rsidR="00D54490" w:rsidP="00D54490" w:rsidRDefault="00D54490" w14:paraId="5EC18F36" w14:textId="77777777">
      <w:pPr>
        <w:pStyle w:val="sccoversheetcommitteereportemplyline"/>
      </w:pPr>
    </w:p>
    <w:p w:rsidRPr="00B07BF4" w:rsidR="00D54490" w:rsidP="00D54490" w:rsidRDefault="00D54490" w14:paraId="429FE3DB" w14:textId="77777777">
      <w:pPr>
        <w:pStyle w:val="sccoversheetFISheader"/>
      </w:pPr>
      <w:r w:rsidRPr="00B07BF4">
        <w:lastRenderedPageBreak/>
        <w:t>statement of estimated fiscal impact</w:t>
      </w:r>
    </w:p>
    <w:p w:rsidRPr="00B07BF4" w:rsidR="00D54490" w:rsidP="00D54490" w:rsidRDefault="00D54490" w14:paraId="0AF52F37" w14:textId="77777777">
      <w:pPr>
        <w:pStyle w:val="sccoversheetFISsectionheaders"/>
      </w:pPr>
      <w:r w:rsidRPr="00B07BF4">
        <w:t>Explanation of Fiscal Impact</w:t>
      </w:r>
    </w:p>
    <w:p w:rsidR="00CE5E69" w:rsidP="00CE5E69" w:rsidRDefault="00CE5E69" w14:paraId="573665F8" w14:textId="77777777">
      <w:pPr>
        <w:pStyle w:val="sccoversheetFISsectionheaders"/>
      </w:pPr>
      <w:r>
        <w:t>State Expenditure</w:t>
      </w:r>
    </w:p>
    <w:p w:rsidR="00CE5E69" w:rsidP="00CE5E69" w:rsidRDefault="00CE5E69" w14:paraId="72C3F0FC" w14:textId="77777777">
      <w:pPr>
        <w:pStyle w:val="sccoversheetFISsectioninfo"/>
      </w:pPr>
      <w:r>
        <w:t xml:space="preserve">This bill specifies that no child may be placed in confinement in an adult jail for more than six hours, even if the juvenile has been waived to the court of general sessions for purposes of standing trial as an adult.  This bill also limits the amount of time a juvenile may be detained for violating a court order to no more than forty-eight hours, excluding weekends and holidays.  Further, this bill modifies the penalties for a juvenile charged with status offenses.  Additionally, this bill requires an automatic expungement for status offenses when a child turns eighteen.   </w:t>
      </w:r>
    </w:p>
    <w:p w:rsidR="00CE5E69" w:rsidP="00CE5E69" w:rsidRDefault="00CE5E69" w14:paraId="583AEE04" w14:textId="77777777">
      <w:pPr>
        <w:pStyle w:val="sccoversheetFISsectioninfo"/>
      </w:pPr>
    </w:p>
    <w:p w:rsidR="00CE5E69" w:rsidP="00CE5E69" w:rsidRDefault="00CE5E69" w14:paraId="4E70185A" w14:textId="77777777">
      <w:pPr>
        <w:pStyle w:val="sccoversheetFISsectioninfo"/>
      </w:pPr>
      <w:r>
        <w:t xml:space="preserve">Currently, a child may only be placed in an adult prison if the juvenile has been waived to the court of general sessions for purposes of standing trial as an adult.  Additionally, a juvenile may be detained for twenty-four to seventy-two hours after being taken into custody, dependent upon the reason the child went into custody.  Also, a child may be committed to the custody of DJJ or a juvenile detention center due to multiple status offenses.  </w:t>
      </w:r>
    </w:p>
    <w:p w:rsidR="00CE5E69" w:rsidP="00CE5E69" w:rsidRDefault="00CE5E69" w14:paraId="1AF81D8A" w14:textId="77777777">
      <w:pPr>
        <w:pStyle w:val="sccoversheetFISsectioninfo"/>
      </w:pPr>
    </w:p>
    <w:p w:rsidR="00CE5E69" w:rsidP="00CE5E69" w:rsidRDefault="00CE5E69" w14:paraId="34309853" w14:textId="77777777">
      <w:pPr>
        <w:pStyle w:val="sccoversheetFISsectioninfo"/>
      </w:pPr>
      <w:r>
        <w:t xml:space="preserve">Judicial. This bill may result in a modification in the number and timing of cases heard in family court and increase the number of expungements.  Judicial anticipates being able to manage any altered caseload in family court with existing staff and within existing appropriations.  Therefore, this bill will have no expenditure impact for Judicial.  </w:t>
      </w:r>
    </w:p>
    <w:p w:rsidR="00CE5E69" w:rsidP="00CE5E69" w:rsidRDefault="00CE5E69" w14:paraId="77ABB287" w14:textId="77777777">
      <w:pPr>
        <w:pStyle w:val="sccoversheetFISsectioninfo"/>
      </w:pPr>
    </w:p>
    <w:p w:rsidR="00CE5E69" w:rsidP="00CE5E69" w:rsidRDefault="00CE5E69" w14:paraId="6F9E560F" w14:textId="77777777">
      <w:pPr>
        <w:pStyle w:val="sccoversheetFISsectioninfo"/>
      </w:pPr>
      <w:r>
        <w:t xml:space="preserve">Department of Juvenile Justice.  This bill modifies the responsibilities of DJJ for certain juveniles.  DJJ anticipates this bill may have a non-recurring expenditure impact to implement the required automatic expungement of certain juvenile records. However, DJJ anticipates it may be able to manage this within existing appropriations.  Therefore, this bill will have no expenditure impact for DJJ.  </w:t>
      </w:r>
    </w:p>
    <w:p w:rsidR="00CE5E69" w:rsidP="00CE5E69" w:rsidRDefault="00CE5E69" w14:paraId="6529E960" w14:textId="77777777">
      <w:pPr>
        <w:pStyle w:val="sccoversheetFISsectioninfo"/>
      </w:pPr>
    </w:p>
    <w:p w:rsidR="00CE5E69" w:rsidP="00CE5E69" w:rsidRDefault="00CE5E69" w14:paraId="3A14DF46" w14:textId="77777777">
      <w:pPr>
        <w:pStyle w:val="sccoversheetFISsectionheaders"/>
      </w:pPr>
      <w:r>
        <w:t>Local Expenditure</w:t>
      </w:r>
    </w:p>
    <w:p w:rsidR="00CE5E69" w:rsidP="00CE5E69" w:rsidRDefault="00CE5E69" w14:paraId="1B2CB9F3" w14:textId="77777777">
      <w:pPr>
        <w:pStyle w:val="sccoversheetFISsectioninfo"/>
      </w:pPr>
      <w:r>
        <w:t xml:space="preserve">This bill requires automatic expungement for certain juvenile records.  Based on a response from Charleston County on similar legislation, RFA anticipates this bill will have no local expenditure impact for any county that may operate a juvenile detention center.  </w:t>
      </w:r>
    </w:p>
    <w:p w:rsidR="00CE5E69" w:rsidP="00CE5E69" w:rsidRDefault="00CE5E69" w14:paraId="27C24AA2" w14:textId="77777777">
      <w:pPr>
        <w:pStyle w:val="sccoversheetFISsectioninfo"/>
      </w:pPr>
    </w:p>
    <w:p w:rsidRPr="00B07BF4" w:rsidR="00D54490" w:rsidP="00D54490" w:rsidRDefault="00D54490" w14:paraId="3BD49844" w14:textId="1DE6511B">
      <w:pPr>
        <w:pStyle w:val="sccoversheetFISsectioninfo"/>
      </w:pPr>
    </w:p>
    <w:p w:rsidRPr="00B07BF4" w:rsidR="00D54490" w:rsidP="00D54490" w:rsidRDefault="00D54490" w14:paraId="65E22A43" w14:textId="5C49DC7D">
      <w:pPr>
        <w:pStyle w:val="sccoversheetFISdirector"/>
      </w:pPr>
      <w:sdt>
        <w:sdtPr>
          <w:alias w:val="director"/>
          <w:tag w:val="director"/>
          <w:id w:val="-1654141734"/>
          <w:placeholder>
            <w:docPart w:val="2FFECF94652841FDA9B3B3A3487AD11D"/>
          </w:placeholder>
          <w:text/>
        </w:sdtPr>
        <w:sdtContent>
          <w:r w:rsidR="00CE5E69">
            <w:t>Frank A. Rainwater</w:t>
          </w:r>
        </w:sdtContent>
      </w:sdt>
      <w:r w:rsidRPr="00B07BF4">
        <w:t>, Executive Director</w:t>
      </w:r>
    </w:p>
    <w:p w:rsidRPr="00B07BF4" w:rsidR="00D54490" w:rsidP="00D54490" w:rsidRDefault="00D54490" w14:paraId="307C4A12" w14:textId="77777777">
      <w:pPr>
        <w:pStyle w:val="sccoversheetFISdirector"/>
      </w:pPr>
      <w:r w:rsidRPr="00B07BF4">
        <w:t>Revenue and Fiscal Affairs Office</w:t>
      </w:r>
    </w:p>
    <w:p w:rsidRPr="00B07BF4" w:rsidR="00D54490" w:rsidP="00D54490" w:rsidRDefault="00D54490" w14:paraId="2B326670" w14:textId="77777777">
      <w:pPr>
        <w:pStyle w:val="sccoversheetFISheader"/>
      </w:pPr>
    </w:p>
    <w:p w:rsidRPr="00B07BF4" w:rsidR="00D54490" w:rsidP="00D54490" w:rsidRDefault="00D54490" w14:paraId="47909E9E" w14:textId="77777777">
      <w:pPr>
        <w:pStyle w:val="sccoversheetemptyline"/>
        <w:jc w:val="center"/>
      </w:pPr>
      <w:r w:rsidRPr="00B07BF4">
        <w:t>________</w:t>
      </w:r>
    </w:p>
    <w:p w:rsidRPr="00B07BF4" w:rsidR="00D54490" w:rsidP="00D54490" w:rsidRDefault="00D54490" w14:paraId="1221FBA0"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D54490" w:rsidP="00446987" w:rsidRDefault="00D54490" w14:paraId="4039735A" w14:textId="77777777">
      <w:pPr>
        <w:pStyle w:val="scemptylineheader"/>
      </w:pPr>
    </w:p>
    <w:p w:rsidRPr="00DF3B44" w:rsidR="008E61A1" w:rsidP="00446987" w:rsidRDefault="008E61A1" w14:paraId="3B5B27A6" w14:textId="1FCE164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824CB" w14:paraId="40FEFADA" w14:textId="5E13B715">
          <w:pPr>
            <w:pStyle w:val="scbilltitle"/>
            <w:tabs>
              <w:tab w:val="left" w:pos="2104"/>
            </w:tabs>
          </w:pPr>
          <w:r>
            <w:t>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w:t>
          </w:r>
          <w:r w:rsidR="00BF32C0">
            <w:t>’</w:t>
          </w:r>
          <w:r>
            <w:t>S RECORDS FOR STATUS OFFENSES, WITH EXCEPTIONS.</w:t>
          </w:r>
        </w:p>
      </w:sdtContent>
    </w:sdt>
    <w:bookmarkStart w:name="at_b46d07417" w:displacedByCustomXml="prev" w:id="70"/>
    <w:bookmarkEnd w:id="70"/>
    <w:p w:rsidRPr="00DF3B44" w:rsidR="006C18F0" w:rsidP="006C18F0" w:rsidRDefault="006C18F0" w14:paraId="5BAAC1B7" w14:textId="77777777">
      <w:pPr>
        <w:pStyle w:val="scbillwhereasclause"/>
      </w:pPr>
    </w:p>
    <w:p w:rsidR="00B36D25" w:rsidP="00B36D25" w:rsidRDefault="00B36D25" w14:paraId="35FF6862" w14:textId="77777777">
      <w:pPr>
        <w:pStyle w:val="scenactingwords"/>
      </w:pPr>
      <w:bookmarkStart w:name="ew_c60463ff9" w:id="71"/>
      <w:r>
        <w:t>B</w:t>
      </w:r>
      <w:bookmarkEnd w:id="71"/>
      <w:r>
        <w:t>e it enacted by the General Assembly of the State of South Carolina:</w:t>
      </w:r>
    </w:p>
    <w:p w:rsidR="00B36D25" w:rsidP="00B36D25" w:rsidRDefault="00B36D25" w14:paraId="225458F0" w14:textId="77777777">
      <w:pPr>
        <w:pStyle w:val="scemptyline"/>
      </w:pPr>
    </w:p>
    <w:p w:rsidRPr="0092457B" w:rsidR="00B36D25" w:rsidP="00B36D25" w:rsidRDefault="00B36D25" w14:paraId="18E4A0CB" w14:textId="48AE465E">
      <w:pPr>
        <w:pStyle w:val="scdirectionallanguage"/>
      </w:pPr>
      <w:bookmarkStart w:name="bs_num_1_1ae60b818" w:id="72"/>
      <w:r>
        <w:t>S</w:t>
      </w:r>
      <w:bookmarkEnd w:id="72"/>
      <w:r>
        <w:t>ECTION 1.</w:t>
      </w:r>
      <w:r>
        <w:tab/>
      </w:r>
      <w:bookmarkStart w:name="dl_65464f4a9" w:id="73"/>
      <w:r w:rsidRPr="0092457B">
        <w:rPr>
          <w:color w:val="000000" w:themeColor="text1"/>
          <w:u w:color="000000" w:themeColor="text1"/>
        </w:rPr>
        <w:t>S</w:t>
      </w:r>
      <w:bookmarkEnd w:id="73"/>
      <w:r>
        <w:t>ection 63</w:t>
      </w:r>
      <w:r>
        <w:rPr>
          <w:color w:val="000000" w:themeColor="text1"/>
          <w:u w:color="000000" w:themeColor="text1"/>
        </w:rPr>
        <w:noBreakHyphen/>
      </w:r>
      <w:r w:rsidRPr="0092457B">
        <w:rPr>
          <w:color w:val="000000" w:themeColor="text1"/>
          <w:u w:color="000000" w:themeColor="text1"/>
        </w:rPr>
        <w:t>19</w:t>
      </w:r>
      <w:r>
        <w:rPr>
          <w:color w:val="000000" w:themeColor="text1"/>
          <w:u w:color="000000" w:themeColor="text1"/>
        </w:rPr>
        <w:noBreakHyphen/>
      </w:r>
      <w:r w:rsidRPr="0092457B">
        <w:rPr>
          <w:color w:val="000000" w:themeColor="text1"/>
          <w:u w:color="000000" w:themeColor="text1"/>
        </w:rPr>
        <w:t xml:space="preserve">820(C) and (E) of the </w:t>
      </w:r>
      <w:r w:rsidR="00CC236C">
        <w:rPr>
          <w:color w:val="000000" w:themeColor="text1"/>
          <w:u w:color="000000" w:themeColor="text1"/>
        </w:rPr>
        <w:t>S.C.</w:t>
      </w:r>
      <w:r w:rsidRPr="0092457B">
        <w:rPr>
          <w:color w:val="000000" w:themeColor="text1"/>
          <w:u w:color="000000" w:themeColor="text1"/>
        </w:rPr>
        <w:t xml:space="preserve"> Code is amended to read:</w:t>
      </w:r>
    </w:p>
    <w:p w:rsidRPr="0092457B" w:rsidR="00B36D25" w:rsidP="00B36D25" w:rsidRDefault="00B36D25" w14:paraId="15F948AA" w14:textId="77777777">
      <w:pPr>
        <w:pStyle w:val="scemptyline"/>
      </w:pPr>
    </w:p>
    <w:p w:rsidRPr="0092457B" w:rsidR="00B36D25" w:rsidP="00B36D25" w:rsidRDefault="00B36D25" w14:paraId="17656F16" w14:textId="77777777">
      <w:pPr>
        <w:pStyle w:val="sccodifiedsection"/>
      </w:pPr>
      <w:bookmarkStart w:name="cs_T63C19N820_4cad07f97" w:id="74"/>
      <w:r>
        <w:tab/>
      </w:r>
      <w:bookmarkStart w:name="ss_T63C19N820SC_lv1_270748bc6" w:id="75"/>
      <w:bookmarkEnd w:id="74"/>
      <w:r w:rsidRPr="0092457B">
        <w:rPr>
          <w:color w:val="000000" w:themeColor="text1"/>
          <w:u w:color="000000" w:themeColor="text1"/>
        </w:rPr>
        <w:t>(</w:t>
      </w:r>
      <w:bookmarkEnd w:id="75"/>
      <w:r w:rsidRPr="0092457B">
        <w:rPr>
          <w:color w:val="000000" w:themeColor="text1"/>
          <w:u w:color="000000" w:themeColor="text1"/>
        </w:rPr>
        <w:t>C)</w:t>
      </w:r>
      <w:r w:rsidRPr="0092457B">
        <w:t xml:space="preserve"> </w:t>
      </w:r>
      <w:r>
        <w:rPr>
          <w:rStyle w:val="scstrike"/>
        </w:rPr>
        <w:t>No</w:t>
      </w:r>
      <w:r w:rsidRPr="0092457B">
        <w:rPr>
          <w:color w:val="000000" w:themeColor="text1"/>
          <w:u w:color="000000" w:themeColor="text1"/>
        </w:rPr>
        <w:t xml:space="preserve"> </w:t>
      </w:r>
      <w:r w:rsidRPr="0092457B">
        <w:rPr>
          <w:rStyle w:val="scinsert"/>
        </w:rPr>
        <w:t>A</w:t>
      </w:r>
      <w:r w:rsidRPr="0092457B">
        <w:rPr>
          <w:color w:val="000000" w:themeColor="text1"/>
          <w:u w:color="000000" w:themeColor="text1"/>
        </w:rPr>
        <w:t xml:space="preserve"> child </w:t>
      </w:r>
      <w:r>
        <w:rPr>
          <w:rStyle w:val="scstrike"/>
        </w:rPr>
        <w:t>may</w:t>
      </w:r>
      <w:r w:rsidRPr="0092457B">
        <w:rPr>
          <w:color w:val="000000" w:themeColor="text1"/>
          <w:u w:color="000000" w:themeColor="text1"/>
        </w:rPr>
        <w:t xml:space="preserve"> </w:t>
      </w:r>
      <w:r w:rsidRPr="0092457B">
        <w:rPr>
          <w:rStyle w:val="scinsert"/>
        </w:rPr>
        <w:t>must not</w:t>
      </w:r>
      <w:r w:rsidRPr="0092457B">
        <w:rPr>
          <w:color w:val="000000" w:themeColor="text1"/>
          <w:u w:color="000000" w:themeColor="text1"/>
        </w:rPr>
        <w:t xml:space="preserve"> be placed in secure confinement or ordered detained by the court in secure confinement in an adult jail or other place of detention for adults for more than six hours. </w:t>
      </w:r>
      <w:r>
        <w:rPr>
          <w:rStyle w:val="scstrike"/>
        </w:rPr>
        <w:t>However, the prohibition against the secure confinement of juveniles in adult jails does not apply to juveniles who have been waived to the court of general sessions for the purpose of standing trial as an adult. Juveniles</w:t>
      </w:r>
      <w:r w:rsidRPr="0092457B">
        <w:rPr>
          <w:color w:val="000000" w:themeColor="text1"/>
          <w:u w:color="000000" w:themeColor="text1"/>
        </w:rPr>
        <w:t xml:space="preserve"> </w:t>
      </w:r>
      <w:r w:rsidRPr="0092457B">
        <w:rPr>
          <w:rStyle w:val="scinsert"/>
        </w:rPr>
        <w:t>A juvenile</w:t>
      </w:r>
      <w:r w:rsidRPr="0092457B">
        <w:rPr>
          <w:color w:val="000000" w:themeColor="text1"/>
          <w:u w:color="000000" w:themeColor="text1"/>
        </w:rPr>
        <w:t xml:space="preserve"> placed in secure confinement in an adult jail during this six</w:t>
      </w:r>
      <w:r>
        <w:rPr>
          <w:color w:val="000000" w:themeColor="text1"/>
          <w:u w:color="000000" w:themeColor="text1"/>
        </w:rPr>
        <w:noBreakHyphen/>
      </w:r>
      <w:r w:rsidRPr="0092457B">
        <w:rPr>
          <w:color w:val="000000" w:themeColor="text1"/>
          <w:u w:color="000000" w:themeColor="text1"/>
        </w:rPr>
        <w:t>hour period must be confined in an area of the jail which is separated by sight and sound from adults similarly confined.</w:t>
      </w:r>
    </w:p>
    <w:p w:rsidRPr="0092457B" w:rsidR="00B36D25" w:rsidP="00B36D25" w:rsidRDefault="00B36D25" w14:paraId="296363DA" w14:textId="77777777">
      <w:pPr>
        <w:pStyle w:val="sccodifiedsection"/>
      </w:pPr>
    </w:p>
    <w:p w:rsidR="00B36D25" w:rsidP="00B36D25" w:rsidRDefault="00B36D25" w14:paraId="64FA7943" w14:textId="77777777">
      <w:pPr>
        <w:pStyle w:val="sccodifiedsection"/>
      </w:pPr>
      <w:r w:rsidRPr="0092457B">
        <w:rPr>
          <w:color w:val="000000" w:themeColor="text1"/>
          <w:u w:color="000000" w:themeColor="text1"/>
        </w:rPr>
        <w:tab/>
      </w:r>
      <w:bookmarkStart w:name="ss_T63C19N820SE_lv1_7dc52c711" w:id="76"/>
      <w:r w:rsidRPr="0092457B">
        <w:rPr>
          <w:color w:val="000000" w:themeColor="text1"/>
          <w:u w:color="000000" w:themeColor="text1"/>
        </w:rPr>
        <w:t>(</w:t>
      </w:r>
      <w:bookmarkEnd w:id="76"/>
      <w:r w:rsidRPr="0092457B">
        <w:rPr>
          <w:color w:val="000000" w:themeColor="text1"/>
          <w:u w:color="000000" w:themeColor="text1"/>
        </w:rPr>
        <w:t>E)</w:t>
      </w:r>
      <w:r w:rsidRPr="0092457B">
        <w:t xml:space="preserve"> </w:t>
      </w:r>
      <w:r w:rsidRPr="0092457B">
        <w:rPr>
          <w:color w:val="000000" w:themeColor="text1"/>
          <w:u w:color="000000" w:themeColor="text1"/>
        </w:rPr>
        <w:t xml:space="preserve">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w:t>
      </w:r>
      <w:r>
        <w:rPr>
          <w:rStyle w:val="scstrike"/>
        </w:rPr>
        <w:t>more than twenty</w:t>
      </w:r>
      <w:r>
        <w:rPr>
          <w:strike/>
          <w:color w:val="000000" w:themeColor="text1"/>
          <w:u w:color="000000" w:themeColor="text1"/>
        </w:rPr>
        <w:noBreakHyphen/>
      </w:r>
      <w:r>
        <w:rPr>
          <w:rStyle w:val="scstrike"/>
        </w:rPr>
        <w:t>four hours</w:t>
      </w:r>
      <w:r w:rsidRPr="0092457B">
        <w:rPr>
          <w:color w:val="000000" w:themeColor="text1"/>
          <w:u w:color="000000" w:themeColor="text1"/>
        </w:rPr>
        <w:t xml:space="preserve"> in a juvenile detention facility, unless an order </w:t>
      </w:r>
      <w:r w:rsidRPr="0092457B">
        <w:rPr>
          <w:color w:val="000000" w:themeColor="text1"/>
          <w:u w:color="000000" w:themeColor="text1"/>
        </w:rPr>
        <w:lastRenderedPageBreak/>
        <w:t>previously has been issued by the court, of which the child has notice and which notifies the child that further violation of the court</w:t>
      </w:r>
      <w:r w:rsidRPr="004C499F">
        <w:rPr>
          <w:color w:val="000000" w:themeColor="text1"/>
          <w:u w:color="000000" w:themeColor="text1"/>
        </w:rPr>
        <w:t>’</w:t>
      </w:r>
      <w:r w:rsidRPr="0092457B">
        <w:rPr>
          <w:color w:val="000000" w:themeColor="text1"/>
          <w:u w:color="000000" w:themeColor="text1"/>
        </w:rPr>
        <w:t xml:space="preserve">s order may result in the secure detention of that child in a juvenile detention facility. If a juvenile is ordered detained for violating a valid court order, the juvenile may be held in secure confinement in a juvenile detention facility for not more than </w:t>
      </w:r>
      <w:r>
        <w:rPr>
          <w:rStyle w:val="scstrike"/>
        </w:rPr>
        <w:t>seventy</w:t>
      </w:r>
      <w:r>
        <w:rPr>
          <w:strike/>
          <w:color w:val="000000" w:themeColor="text1"/>
          <w:u w:color="000000" w:themeColor="text1"/>
        </w:rPr>
        <w:noBreakHyphen/>
      </w:r>
      <w:r>
        <w:rPr>
          <w:rStyle w:val="scstrike"/>
        </w:rPr>
        <w:t>two</w:t>
      </w:r>
      <w:r w:rsidRPr="0092457B">
        <w:rPr>
          <w:color w:val="000000" w:themeColor="text1"/>
          <w:u w:color="000000" w:themeColor="text1"/>
        </w:rPr>
        <w:t xml:space="preserve"> </w:t>
      </w:r>
      <w:r w:rsidRPr="0092457B">
        <w:rPr>
          <w:rStyle w:val="scinsert"/>
        </w:rPr>
        <w:t>forty</w:t>
      </w:r>
      <w:r>
        <w:rPr>
          <w:rStyle w:val="scinsert"/>
        </w:rPr>
        <w:noBreakHyphen/>
      </w:r>
      <w:r w:rsidRPr="0092457B">
        <w:rPr>
          <w:rStyle w:val="scinsert"/>
        </w:rPr>
        <w:t>eight</w:t>
      </w:r>
      <w:r w:rsidRPr="0092457B">
        <w:rPr>
          <w:color w:val="000000" w:themeColor="text1"/>
          <w:u w:color="000000" w:themeColor="text1"/>
        </w:rPr>
        <w:t xml:space="preserve"> hours, excluding weekends and holidays. However, nothing in this section precludes a law enforcement officer from taking a status offender into custody.</w:t>
      </w:r>
    </w:p>
    <w:p w:rsidR="00B36D25" w:rsidP="00B36D25" w:rsidRDefault="00B36D25" w14:paraId="780ADBB9" w14:textId="77777777">
      <w:pPr>
        <w:pStyle w:val="scemptyline"/>
      </w:pPr>
    </w:p>
    <w:p w:rsidRPr="0092457B" w:rsidR="00B36D25" w:rsidP="00B36D25" w:rsidRDefault="00B36D25" w14:paraId="539C46FC" w14:textId="0F45930C">
      <w:pPr>
        <w:pStyle w:val="scdirectionallanguage"/>
      </w:pPr>
      <w:bookmarkStart w:name="bs_num_2_bd0793fdd" w:id="77"/>
      <w:r w:rsidRPr="0092457B">
        <w:rPr>
          <w:color w:val="000000" w:themeColor="text1"/>
          <w:u w:color="000000" w:themeColor="text1"/>
        </w:rPr>
        <w:t>S</w:t>
      </w:r>
      <w:bookmarkEnd w:id="77"/>
      <w:r>
        <w:t xml:space="preserve">ECTION </w:t>
      </w:r>
      <w:r w:rsidRPr="0092457B">
        <w:rPr>
          <w:color w:val="000000" w:themeColor="text1"/>
          <w:u w:color="000000" w:themeColor="text1"/>
        </w:rPr>
        <w:t>2.</w:t>
      </w:r>
      <w:r>
        <w:tab/>
      </w:r>
      <w:bookmarkStart w:name="dl_c19755b17" w:id="78"/>
      <w:r w:rsidRPr="0092457B">
        <w:rPr>
          <w:color w:val="000000" w:themeColor="text1"/>
          <w:u w:color="000000" w:themeColor="text1"/>
        </w:rPr>
        <w:t>S</w:t>
      </w:r>
      <w:bookmarkEnd w:id="78"/>
      <w:r>
        <w:t>ection 63</w:t>
      </w:r>
      <w:r>
        <w:rPr>
          <w:color w:val="000000" w:themeColor="text1"/>
          <w:u w:color="000000" w:themeColor="text1"/>
        </w:rPr>
        <w:noBreakHyphen/>
      </w:r>
      <w:r w:rsidRPr="0092457B">
        <w:rPr>
          <w:color w:val="000000" w:themeColor="text1"/>
          <w:u w:color="000000" w:themeColor="text1"/>
        </w:rPr>
        <w:t>19</w:t>
      </w:r>
      <w:r>
        <w:rPr>
          <w:color w:val="000000" w:themeColor="text1"/>
          <w:u w:color="000000" w:themeColor="text1"/>
        </w:rPr>
        <w:noBreakHyphen/>
      </w:r>
      <w:r w:rsidRPr="0092457B">
        <w:rPr>
          <w:color w:val="000000" w:themeColor="text1"/>
          <w:u w:color="000000" w:themeColor="text1"/>
        </w:rPr>
        <w:t xml:space="preserve">1020 of the </w:t>
      </w:r>
      <w:r w:rsidR="004000B1">
        <w:rPr>
          <w:color w:val="000000" w:themeColor="text1"/>
          <w:u w:color="000000" w:themeColor="text1"/>
        </w:rPr>
        <w:t>S.C.</w:t>
      </w:r>
      <w:r w:rsidRPr="0092457B">
        <w:rPr>
          <w:color w:val="000000" w:themeColor="text1"/>
          <w:u w:color="000000" w:themeColor="text1"/>
        </w:rPr>
        <w:t xml:space="preserve"> Code is amended to read:</w:t>
      </w:r>
    </w:p>
    <w:p w:rsidRPr="0092457B" w:rsidR="00B36D25" w:rsidP="00B36D25" w:rsidRDefault="00B36D25" w14:paraId="2D5C1846" w14:textId="77777777">
      <w:pPr>
        <w:pStyle w:val="scemptyline"/>
      </w:pPr>
    </w:p>
    <w:p w:rsidRPr="0092457B" w:rsidR="00B36D25" w:rsidP="00B36D25" w:rsidRDefault="00B36D25" w14:paraId="411C1065" w14:textId="4D390F6B">
      <w:pPr>
        <w:pStyle w:val="sccodifiedsection"/>
      </w:pPr>
      <w:bookmarkStart w:name="cs_T63C19N1020_cd5925c9b" w:id="79"/>
      <w:r>
        <w:tab/>
      </w:r>
      <w:bookmarkEnd w:id="79"/>
      <w:r w:rsidRPr="0092457B">
        <w:rPr>
          <w:color w:val="000000" w:themeColor="text1"/>
          <w:u w:color="000000" w:themeColor="text1"/>
        </w:rPr>
        <w:t>Section 63</w:t>
      </w:r>
      <w:r>
        <w:rPr>
          <w:color w:val="000000" w:themeColor="text1"/>
          <w:u w:color="000000" w:themeColor="text1"/>
        </w:rPr>
        <w:noBreakHyphen/>
      </w:r>
      <w:r w:rsidRPr="0092457B">
        <w:rPr>
          <w:color w:val="000000" w:themeColor="text1"/>
          <w:u w:color="000000" w:themeColor="text1"/>
        </w:rPr>
        <w:t>19</w:t>
      </w:r>
      <w:r>
        <w:rPr>
          <w:color w:val="000000" w:themeColor="text1"/>
          <w:u w:color="000000" w:themeColor="text1"/>
        </w:rPr>
        <w:noBreakHyphen/>
      </w:r>
      <w:r w:rsidRPr="0092457B">
        <w:rPr>
          <w:color w:val="000000" w:themeColor="text1"/>
          <w:u w:color="000000" w:themeColor="text1"/>
        </w:rPr>
        <w:t>1020.</w:t>
      </w:r>
      <w:r>
        <w:rPr>
          <w:color w:val="000000" w:themeColor="text1"/>
          <w:u w:color="000000" w:themeColor="text1"/>
        </w:rPr>
        <w:tab/>
      </w:r>
      <w:bookmarkStart w:name="ss_T63C19N1020SA_lv1_c843d655b" w:id="80"/>
      <w:r w:rsidRPr="0092457B">
        <w:rPr>
          <w:rStyle w:val="scinsert"/>
        </w:rPr>
        <w:t>(</w:t>
      </w:r>
      <w:bookmarkEnd w:id="80"/>
      <w:r w:rsidRPr="0092457B">
        <w:rPr>
          <w:rStyle w:val="scinsert"/>
        </w:rPr>
        <w:t>A)</w:t>
      </w:r>
      <w:r>
        <w:t xml:space="preserve"> </w:t>
      </w:r>
      <w:r w:rsidRPr="0092457B">
        <w:rPr>
          <w:color w:val="000000" w:themeColor="text1"/>
          <w:u w:color="000000" w:themeColor="text1"/>
        </w:rPr>
        <w:t>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B36D25" w:rsidP="00B36D25" w:rsidRDefault="00B36D25" w14:paraId="6CADB9CC" w14:textId="44D93E99">
      <w:pPr>
        <w:pStyle w:val="sccodifiedsection"/>
      </w:pPr>
      <w:r w:rsidRPr="0092457B">
        <w:rPr>
          <w:color w:val="000000" w:themeColor="text1"/>
          <w:u w:color="000000" w:themeColor="text1"/>
        </w:rPr>
        <w:tab/>
      </w:r>
      <w:bookmarkStart w:name="ss_T63C19N1020SB_lv1_c709d655b" w:id="81"/>
      <w:r w:rsidRPr="0092457B">
        <w:rPr>
          <w:rStyle w:val="scinsert"/>
        </w:rPr>
        <w:t>(</w:t>
      </w:r>
      <w:bookmarkEnd w:id="81"/>
      <w:r w:rsidRPr="0092457B">
        <w:rPr>
          <w:rStyle w:val="scinsert"/>
        </w:rPr>
        <w:t>B)</w:t>
      </w:r>
      <w:r w:rsidRPr="0092457B">
        <w:t xml:space="preserve"> </w:t>
      </w:r>
      <w:r w:rsidRPr="0092457B">
        <w:rPr>
          <w:rStyle w:val="scinsert"/>
        </w:rPr>
        <w:t>Before the department may accept a referral for the status offense of incorrigibility or before a petition for the offense of incorrigibility may be filed, the person or entity seeking to institute the proceeding first shall provide documentation indicating that the parent or custodian and the child have made reasonable efforts to resolve the challenges confronting the family through participation in family counseling, pastoral counseling, parenting improvement classes, or other family therapy services. If no prior assistance has been sought, the department shall refer the parent or custodian to service providers in the family</w:t>
      </w:r>
      <w:r w:rsidRPr="004C499F">
        <w:rPr>
          <w:rStyle w:val="scinsert"/>
        </w:rPr>
        <w:t>’</w:t>
      </w:r>
      <w:r w:rsidRPr="0092457B">
        <w:rPr>
          <w:rStyle w:val="scinsert"/>
        </w:rPr>
        <w:t>s community or provide services itself to assist the family.</w:t>
      </w:r>
    </w:p>
    <w:p w:rsidR="00B36D25" w:rsidP="00B36D25" w:rsidRDefault="00B36D25" w14:paraId="5FBDAF68" w14:textId="77777777">
      <w:pPr>
        <w:pStyle w:val="scemptyline"/>
      </w:pPr>
    </w:p>
    <w:p w:rsidRPr="0092457B" w:rsidR="00B36D25" w:rsidP="00B36D25" w:rsidRDefault="00B36D25" w14:paraId="0AFF22FE" w14:textId="2517C124">
      <w:pPr>
        <w:pStyle w:val="scdirectionallanguage"/>
      </w:pPr>
      <w:bookmarkStart w:name="bs_num_3_20a7f2fa8" w:id="82"/>
      <w:r>
        <w:t>S</w:t>
      </w:r>
      <w:bookmarkEnd w:id="82"/>
      <w:r>
        <w:t>ECTION 3.</w:t>
      </w:r>
      <w:r>
        <w:tab/>
      </w:r>
      <w:bookmarkStart w:name="dl_7f889045f" w:id="83"/>
      <w:r w:rsidRPr="0092457B">
        <w:rPr>
          <w:color w:val="000000" w:themeColor="text1"/>
          <w:u w:color="000000" w:themeColor="text1"/>
        </w:rPr>
        <w:t>S</w:t>
      </w:r>
      <w:bookmarkEnd w:id="83"/>
      <w:r>
        <w:t>ection 63</w:t>
      </w:r>
      <w:r>
        <w:rPr>
          <w:color w:val="000000" w:themeColor="text1"/>
          <w:u w:color="000000" w:themeColor="text1"/>
        </w:rPr>
        <w:noBreakHyphen/>
      </w:r>
      <w:r w:rsidRPr="0092457B">
        <w:rPr>
          <w:color w:val="000000" w:themeColor="text1"/>
          <w:u w:color="000000" w:themeColor="text1"/>
        </w:rPr>
        <w:t>19</w:t>
      </w:r>
      <w:r>
        <w:rPr>
          <w:color w:val="000000" w:themeColor="text1"/>
          <w:u w:color="000000" w:themeColor="text1"/>
        </w:rPr>
        <w:noBreakHyphen/>
      </w:r>
      <w:r w:rsidRPr="0092457B">
        <w:rPr>
          <w:color w:val="000000" w:themeColor="text1"/>
          <w:u w:color="000000" w:themeColor="text1"/>
        </w:rPr>
        <w:t>1440(A),</w:t>
      </w:r>
      <w:r w:rsidR="00104283">
        <w:rPr>
          <w:color w:val="000000" w:themeColor="text1"/>
          <w:u w:color="000000" w:themeColor="text1"/>
        </w:rPr>
        <w:t xml:space="preserve"> </w:t>
      </w:r>
      <w:r w:rsidRPr="0092457B">
        <w:rPr>
          <w:color w:val="000000" w:themeColor="text1"/>
          <w:u w:color="000000" w:themeColor="text1"/>
        </w:rPr>
        <w:t xml:space="preserve">(C), and (F) of the </w:t>
      </w:r>
      <w:r w:rsidR="004000B1">
        <w:rPr>
          <w:color w:val="000000" w:themeColor="text1"/>
          <w:u w:color="000000" w:themeColor="text1"/>
        </w:rPr>
        <w:t>S.C.</w:t>
      </w:r>
      <w:r w:rsidRPr="0092457B">
        <w:rPr>
          <w:color w:val="000000" w:themeColor="text1"/>
          <w:u w:color="000000" w:themeColor="text1"/>
        </w:rPr>
        <w:t xml:space="preserve"> Code is amended to read:</w:t>
      </w:r>
    </w:p>
    <w:p w:rsidRPr="0092457B" w:rsidR="00B36D25" w:rsidP="00B36D25" w:rsidRDefault="00B36D25" w14:paraId="78EE2790" w14:textId="77777777">
      <w:pPr>
        <w:pStyle w:val="scemptyline"/>
      </w:pPr>
    </w:p>
    <w:p w:rsidRPr="0092457B" w:rsidR="00B36D25" w:rsidP="00B36D25" w:rsidRDefault="00B36D25" w14:paraId="6370AF7A" w14:textId="77777777">
      <w:pPr>
        <w:pStyle w:val="sccodifiedsection"/>
      </w:pPr>
      <w:bookmarkStart w:name="cs_T63C19N1440_74c7dc6f6" w:id="84"/>
      <w:r>
        <w:tab/>
      </w:r>
      <w:bookmarkStart w:name="ss_T63C19N1440SA_lv1_3994c5b03" w:id="85"/>
      <w:bookmarkEnd w:id="84"/>
      <w:r w:rsidRPr="0092457B">
        <w:rPr>
          <w:color w:val="000000" w:themeColor="text1"/>
          <w:u w:color="000000" w:themeColor="text1"/>
        </w:rPr>
        <w:t>(</w:t>
      </w:r>
      <w:bookmarkEnd w:id="85"/>
      <w:r w:rsidRPr="0092457B">
        <w:rPr>
          <w:color w:val="000000" w:themeColor="text1"/>
          <w:u w:color="000000" w:themeColor="text1"/>
        </w:rPr>
        <w:t>A)</w:t>
      </w:r>
      <w:r w:rsidRPr="0092457B">
        <w:t xml:space="preserve"> </w:t>
      </w:r>
      <w:r w:rsidRPr="0092457B">
        <w:rPr>
          <w:color w:val="000000" w:themeColor="text1"/>
          <w:u w:color="000000" w:themeColor="text1"/>
        </w:rPr>
        <w:t>A child, after the child</w:t>
      </w:r>
      <w:r w:rsidRPr="004C499F">
        <w:rPr>
          <w:color w:val="000000" w:themeColor="text1"/>
          <w:u w:color="000000" w:themeColor="text1"/>
        </w:rPr>
        <w:t>’</w:t>
      </w:r>
      <w:r w:rsidRPr="0092457B">
        <w:rPr>
          <w:color w:val="000000" w:themeColor="text1"/>
          <w:u w:color="000000" w:themeColor="text1"/>
        </w:rPr>
        <w:t xml:space="preserve">s twelfth birthday and before the eighteenth birthday or while under the jurisdiction of the family court for disposition of </w:t>
      </w:r>
      <w:r>
        <w:rPr>
          <w:rStyle w:val="scstrike"/>
        </w:rPr>
        <w:t>an</w:t>
      </w:r>
      <w:r w:rsidRPr="0092457B">
        <w:rPr>
          <w:color w:val="000000" w:themeColor="text1"/>
          <w:u w:color="000000" w:themeColor="text1"/>
        </w:rPr>
        <w:t xml:space="preserve"> </w:t>
      </w:r>
      <w:r w:rsidRPr="0092457B">
        <w:rPr>
          <w:rStyle w:val="scinsert"/>
        </w:rPr>
        <w:t>a criminal</w:t>
      </w:r>
      <w:r w:rsidRPr="0092457B">
        <w:rPr>
          <w:color w:val="000000" w:themeColor="text1"/>
          <w:u w:color="000000" w:themeColor="text1"/>
        </w:rPr>
        <w:t xml:space="preserve"> offense that occurred prior to the child</w:t>
      </w:r>
      <w:r w:rsidRPr="004C499F">
        <w:rPr>
          <w:color w:val="000000" w:themeColor="text1"/>
          <w:u w:color="000000" w:themeColor="text1"/>
        </w:rPr>
        <w:t>’</w:t>
      </w:r>
      <w:r w:rsidRPr="0092457B">
        <w:rPr>
          <w:color w:val="000000" w:themeColor="text1"/>
          <w:u w:color="000000" w:themeColor="text1"/>
        </w:rPr>
        <w:t xml:space="preserve">s eighteenth birthday, </w:t>
      </w:r>
      <w:r w:rsidRPr="0092457B">
        <w:rPr>
          <w:rStyle w:val="scinsert"/>
        </w:rPr>
        <w:t>or for conduct that is a violation of probation or an act of contempt of court where the prior order of probation or court order arose from an adjudication for a criminal offense,</w:t>
      </w:r>
      <w:r w:rsidRPr="0092457B">
        <w:rPr>
          <w:color w:val="000000" w:themeColor="text1"/>
          <w:u w:color="000000" w:themeColor="text1"/>
        </w:rPr>
        <w:t xml:space="preserve">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eighteen years may be committed or sentenced to any other penal or correctional institution of this State.</w:t>
      </w:r>
    </w:p>
    <w:p w:rsidRPr="0092457B" w:rsidR="00B36D25" w:rsidP="00B36D25" w:rsidRDefault="00B36D25" w14:paraId="7508D85F" w14:textId="77777777">
      <w:pPr>
        <w:pStyle w:val="sccodifiedsection"/>
      </w:pPr>
    </w:p>
    <w:p w:rsidRPr="0092457B" w:rsidR="00B36D25" w:rsidP="00B36D25" w:rsidRDefault="00B36D25" w14:paraId="6F61BAC8" w14:textId="77777777">
      <w:pPr>
        <w:pStyle w:val="sccodifiedsection"/>
      </w:pPr>
      <w:r w:rsidRPr="0092457B">
        <w:rPr>
          <w:color w:val="000000" w:themeColor="text1"/>
          <w:u w:color="000000" w:themeColor="text1"/>
        </w:rPr>
        <w:lastRenderedPageBreak/>
        <w:tab/>
      </w:r>
      <w:bookmarkStart w:name="ss_T63C19N1440SC_lv1_29a910e56" w:id="86"/>
      <w:r w:rsidRPr="0092457B">
        <w:rPr>
          <w:color w:val="000000" w:themeColor="text1"/>
          <w:u w:color="000000" w:themeColor="text1"/>
        </w:rPr>
        <w:t>(</w:t>
      </w:r>
      <w:bookmarkEnd w:id="86"/>
      <w:r w:rsidRPr="0092457B">
        <w:rPr>
          <w:color w:val="000000" w:themeColor="text1"/>
          <w:u w:color="000000" w:themeColor="text1"/>
        </w:rPr>
        <w:t>C)</w:t>
      </w:r>
      <w:r w:rsidRPr="0092457B">
        <w:t xml:space="preserve"> </w:t>
      </w:r>
      <w:r w:rsidRPr="0092457B">
        <w:rPr>
          <w:color w:val="000000" w:themeColor="text1"/>
          <w:u w:color="000000" w:themeColor="text1"/>
        </w:rPr>
        <w:t>The court, before committing a child as a delinquent or as a part of a sentence including commitments for contempt, shall order a community evaluation or temporarily commit the child to the Department of Juvenile Justice for not more than forty</w:t>
      </w:r>
      <w:r>
        <w:rPr>
          <w:color w:val="000000" w:themeColor="text1"/>
          <w:u w:color="000000" w:themeColor="text1"/>
        </w:rPr>
        <w:noBreakHyphen/>
      </w:r>
      <w:r w:rsidRPr="0092457B">
        <w:rPr>
          <w:color w:val="000000" w:themeColor="text1"/>
          <w:u w:color="000000" w:themeColor="text1"/>
        </w:rPr>
        <w:t xml:space="preserve">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w:t>
      </w:r>
      <w:r>
        <w:rPr>
          <w:rStyle w:val="scstrike"/>
        </w:rPr>
        <w:t>any</w:t>
      </w:r>
      <w:r w:rsidRPr="0092457B">
        <w:rPr>
          <w:color w:val="000000" w:themeColor="text1"/>
          <w:u w:color="000000" w:themeColor="text1"/>
        </w:rPr>
        <w:t xml:space="preserve"> </w:t>
      </w:r>
      <w:r w:rsidRPr="0092457B">
        <w:rPr>
          <w:rStyle w:val="scinsert"/>
        </w:rPr>
        <w:t>a</w:t>
      </w:r>
      <w:r w:rsidRPr="0092457B">
        <w:rPr>
          <w:color w:val="000000" w:themeColor="text1"/>
          <w:u w:color="000000" w:themeColor="text1"/>
        </w:rPr>
        <w:t xml:space="preserve"> child adjudicated delinquent for </w:t>
      </w:r>
      <w:r>
        <w:rPr>
          <w:rStyle w:val="scstrike"/>
        </w:rPr>
        <w:t>a status offense,</w:t>
      </w:r>
      <w:r w:rsidRPr="0092457B">
        <w:rPr>
          <w:color w:val="000000" w:themeColor="text1"/>
          <w:u w:color="000000" w:themeColor="text1"/>
        </w:rPr>
        <w:t xml:space="preserve"> a misdemeanor offense</w:t>
      </w:r>
      <w:r>
        <w:rPr>
          <w:rStyle w:val="scstrike"/>
        </w:rPr>
        <w:t>,</w:t>
      </w:r>
      <w:r w:rsidRPr="0092457B">
        <w:rPr>
          <w:color w:val="000000" w:themeColor="text1"/>
          <w:u w:color="000000" w:themeColor="text1"/>
        </w:rPr>
        <w:t xml:space="preserve"> or </w:t>
      </w:r>
      <w:r w:rsidRPr="0092457B">
        <w:rPr>
          <w:rStyle w:val="scinsert"/>
        </w:rPr>
        <w:t>for</w:t>
      </w:r>
      <w:r w:rsidRPr="0092457B">
        <w:rPr>
          <w:color w:val="000000" w:themeColor="text1"/>
          <w:u w:color="000000" w:themeColor="text1"/>
        </w:rPr>
        <w:t xml:space="preserve"> violation of probation or contempt for any offense </w:t>
      </w:r>
      <w:r w:rsidRPr="0092457B">
        <w:rPr>
          <w:rStyle w:val="scinsert"/>
        </w:rPr>
        <w:t>and</w:t>
      </w:r>
      <w:r w:rsidRPr="0092457B">
        <w:rPr>
          <w:color w:val="000000" w:themeColor="text1"/>
          <w:u w:color="000000" w:themeColor="text1"/>
        </w:rPr>
        <w:t xml:space="preserve"> who is temporarily committed to the department</w:t>
      </w:r>
      <w:r w:rsidRPr="004C499F">
        <w:rPr>
          <w:color w:val="000000" w:themeColor="text1"/>
          <w:u w:color="000000" w:themeColor="text1"/>
        </w:rPr>
        <w:t>’</w:t>
      </w:r>
      <w:r w:rsidRPr="0092457B">
        <w:rPr>
          <w:color w:val="000000" w:themeColor="text1"/>
          <w:u w:color="000000" w:themeColor="text1"/>
        </w:rPr>
        <w:t>s custody for a residential evaluation, to reside in that child</w:t>
      </w:r>
      <w:r w:rsidRPr="004C499F">
        <w:rPr>
          <w:color w:val="000000" w:themeColor="text1"/>
          <w:u w:color="000000" w:themeColor="text1"/>
        </w:rPr>
        <w:t>’</w:t>
      </w:r>
      <w:r w:rsidRPr="0092457B">
        <w:rPr>
          <w:color w:val="000000" w:themeColor="text1"/>
          <w:u w:color="000000" w:themeColor="text1"/>
        </w:rPr>
        <w:t>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Pr="0092457B" w:rsidR="00B36D25" w:rsidP="00B36D25" w:rsidRDefault="00B36D25" w14:paraId="134777AE" w14:textId="77777777">
      <w:pPr>
        <w:pStyle w:val="sccodifiedsection"/>
      </w:pPr>
      <w:r w:rsidRPr="0092457B">
        <w:rPr>
          <w:color w:val="000000" w:themeColor="text1"/>
          <w:u w:color="000000" w:themeColor="text1"/>
        </w:rPr>
        <w:tab/>
      </w:r>
      <w:r w:rsidRPr="0092457B">
        <w:rPr>
          <w:color w:val="000000" w:themeColor="text1"/>
          <w:u w:color="000000" w:themeColor="text1"/>
        </w:rPr>
        <w:tab/>
      </w:r>
      <w:bookmarkStart w:name="ss_T63C19N1440S1_lv2_1537d3ca3" w:id="87"/>
      <w:r w:rsidRPr="0092457B">
        <w:rPr>
          <w:color w:val="000000" w:themeColor="text1"/>
          <w:u w:color="000000" w:themeColor="text1"/>
        </w:rPr>
        <w:t>(</w:t>
      </w:r>
      <w:bookmarkEnd w:id="87"/>
      <w:r w:rsidRPr="0092457B">
        <w:rPr>
          <w:color w:val="000000" w:themeColor="text1"/>
          <w:u w:color="000000" w:themeColor="text1"/>
        </w:rPr>
        <w:t>1)</w:t>
      </w:r>
      <w:r w:rsidRPr="0092457B">
        <w:t xml:space="preserve"> </w:t>
      </w:r>
      <w:r w:rsidRPr="0092457B">
        <w:rPr>
          <w:color w:val="000000" w:themeColor="text1"/>
          <w:u w:color="000000" w:themeColor="text1"/>
        </w:rPr>
        <w:t>has previously received a residential evaluation or a community evaluation and the evaluation is available to the court;</w:t>
      </w:r>
    </w:p>
    <w:p w:rsidRPr="0092457B" w:rsidR="00B36D25" w:rsidP="00B36D25" w:rsidRDefault="00B36D25" w14:paraId="37C70CC7" w14:textId="77777777">
      <w:pPr>
        <w:pStyle w:val="sccodifiedsection"/>
      </w:pPr>
      <w:r w:rsidRPr="0092457B">
        <w:rPr>
          <w:color w:val="000000" w:themeColor="text1"/>
          <w:u w:color="000000" w:themeColor="text1"/>
        </w:rPr>
        <w:tab/>
      </w:r>
      <w:r w:rsidRPr="0092457B">
        <w:rPr>
          <w:color w:val="000000" w:themeColor="text1"/>
          <w:u w:color="000000" w:themeColor="text1"/>
        </w:rPr>
        <w:tab/>
      </w:r>
      <w:bookmarkStart w:name="ss_T63C19N1440S2_lv2_becaedc5e" w:id="88"/>
      <w:r w:rsidRPr="0092457B">
        <w:rPr>
          <w:color w:val="000000" w:themeColor="text1"/>
          <w:u w:color="000000" w:themeColor="text1"/>
        </w:rPr>
        <w:t>(</w:t>
      </w:r>
      <w:bookmarkEnd w:id="88"/>
      <w:r w:rsidRPr="0092457B">
        <w:rPr>
          <w:color w:val="000000" w:themeColor="text1"/>
          <w:u w:color="000000" w:themeColor="text1"/>
        </w:rPr>
        <w:t>2)</w:t>
      </w:r>
      <w:r w:rsidRPr="0092457B">
        <w:t xml:space="preserve"> </w:t>
      </w:r>
      <w:r w:rsidRPr="0092457B">
        <w:rPr>
          <w:color w:val="000000" w:themeColor="text1"/>
          <w:u w:color="000000" w:themeColor="text1"/>
        </w:rPr>
        <w:t>has been within the past year temporarily or finally discharged or conditionally released for parole from a correctional institution of the department, and the child</w:t>
      </w:r>
      <w:r w:rsidRPr="004C499F">
        <w:rPr>
          <w:color w:val="000000" w:themeColor="text1"/>
          <w:u w:color="000000" w:themeColor="text1"/>
        </w:rPr>
        <w:t>’</w:t>
      </w:r>
      <w:r w:rsidRPr="0092457B">
        <w:rPr>
          <w:color w:val="000000" w:themeColor="text1"/>
          <w:u w:color="000000" w:themeColor="text1"/>
        </w:rPr>
        <w:t>s previous evaluation or other equivalent information is available to the court; or</w:t>
      </w:r>
    </w:p>
    <w:p w:rsidRPr="0092457B" w:rsidR="00B36D25" w:rsidP="00B36D25" w:rsidRDefault="00B36D25" w14:paraId="6A41FB78" w14:textId="77777777">
      <w:pPr>
        <w:pStyle w:val="sccodifiedsection"/>
      </w:pPr>
      <w:r w:rsidRPr="0092457B">
        <w:rPr>
          <w:color w:val="000000" w:themeColor="text1"/>
          <w:u w:color="000000" w:themeColor="text1"/>
        </w:rPr>
        <w:tab/>
      </w:r>
      <w:r w:rsidRPr="0092457B">
        <w:rPr>
          <w:color w:val="000000" w:themeColor="text1"/>
          <w:u w:color="000000" w:themeColor="text1"/>
        </w:rPr>
        <w:tab/>
      </w:r>
      <w:bookmarkStart w:name="ss_T63C19N1440S3_lv2_7da8ef0b6" w:id="89"/>
      <w:r w:rsidRPr="0092457B">
        <w:rPr>
          <w:color w:val="000000" w:themeColor="text1"/>
          <w:u w:color="000000" w:themeColor="text1"/>
        </w:rPr>
        <w:t>(</w:t>
      </w:r>
      <w:bookmarkEnd w:id="89"/>
      <w:r w:rsidRPr="0092457B">
        <w:rPr>
          <w:color w:val="000000" w:themeColor="text1"/>
          <w:u w:color="000000" w:themeColor="text1"/>
        </w:rPr>
        <w:t>3)</w:t>
      </w:r>
      <w:r w:rsidRPr="0092457B">
        <w:t xml:space="preserve"> </w:t>
      </w:r>
      <w:r w:rsidRPr="0092457B">
        <w:rPr>
          <w:color w:val="000000" w:themeColor="text1"/>
          <w:u w:color="000000" w:themeColor="text1"/>
        </w:rPr>
        <w:t>receives a determinate commitment sentence not to exceed ninety days.</w:t>
      </w:r>
    </w:p>
    <w:p w:rsidRPr="0092457B" w:rsidR="00B36D25" w:rsidP="00B36D25" w:rsidRDefault="00B36D25" w14:paraId="005907E2" w14:textId="77777777">
      <w:pPr>
        <w:pStyle w:val="sccodifiedsection"/>
      </w:pPr>
    </w:p>
    <w:p w:rsidRPr="0092457B" w:rsidR="00B36D25" w:rsidP="00B36D25" w:rsidRDefault="00B36D25" w14:paraId="7290220B" w14:textId="77777777">
      <w:pPr>
        <w:pStyle w:val="sccodifiedsection"/>
      </w:pPr>
      <w:r w:rsidRPr="0092457B">
        <w:rPr>
          <w:color w:val="000000" w:themeColor="text1"/>
          <w:u w:color="000000" w:themeColor="text1"/>
        </w:rPr>
        <w:tab/>
      </w:r>
      <w:bookmarkStart w:name="ss_T63C19N1440SF_lv1_c756225f1" w:id="90"/>
      <w:r w:rsidRPr="0092457B">
        <w:rPr>
          <w:color w:val="000000" w:themeColor="text1"/>
          <w:u w:color="000000" w:themeColor="text1"/>
        </w:rPr>
        <w:t>(</w:t>
      </w:r>
      <w:bookmarkEnd w:id="90"/>
      <w:r w:rsidRPr="0092457B">
        <w:rPr>
          <w:color w:val="000000" w:themeColor="text1"/>
          <w:u w:color="000000" w:themeColor="text1"/>
        </w:rPr>
        <w:t>F)</w:t>
      </w:r>
      <w:r w:rsidRPr="0092457B">
        <w:t xml:space="preserve"> </w:t>
      </w:r>
      <w:r w:rsidRPr="0092457B">
        <w:rPr>
          <w:color w:val="000000" w:themeColor="text1"/>
          <w:u w:color="000000" w:themeColor="text1"/>
        </w:rPr>
        <w:t xml:space="preserve">Notwithstanding </w:t>
      </w:r>
      <w:r>
        <w:rPr>
          <w:rStyle w:val="scstrike"/>
        </w:rPr>
        <w:t>subsections (A) and (E)</w:t>
      </w:r>
      <w:r w:rsidRPr="0092457B">
        <w:rPr>
          <w:color w:val="000000" w:themeColor="text1"/>
          <w:u w:color="000000" w:themeColor="text1"/>
        </w:rPr>
        <w:t xml:space="preserve"> </w:t>
      </w:r>
      <w:r w:rsidRPr="0092457B">
        <w:rPr>
          <w:rStyle w:val="scinsert"/>
        </w:rPr>
        <w:t>any other provision of this chapter</w:t>
      </w:r>
      <w:r w:rsidRPr="0092457B">
        <w:rPr>
          <w:color w:val="000000" w:themeColor="text1"/>
          <w:u w:color="000000" w:themeColor="text1"/>
        </w:rPr>
        <w:t xml:space="preserve">, a child may </w:t>
      </w:r>
      <w:r w:rsidRPr="0092457B">
        <w:rPr>
          <w:rStyle w:val="scinsert"/>
        </w:rPr>
        <w:t>not</w:t>
      </w:r>
      <w:r w:rsidRPr="0092457B">
        <w:rPr>
          <w:color w:val="000000" w:themeColor="text1"/>
          <w:u w:color="000000" w:themeColor="text1"/>
        </w:rPr>
        <w:t xml:space="preserve"> be committed to the custody of the Department of Juvenile Justice</w:t>
      </w:r>
      <w:r w:rsidRPr="0092457B">
        <w:rPr>
          <w:rStyle w:val="scinsert"/>
        </w:rPr>
        <w:t>, a juvenile detention center,</w:t>
      </w:r>
      <w:r w:rsidRPr="0092457B">
        <w:rPr>
          <w:color w:val="000000" w:themeColor="text1"/>
          <w:u w:color="000000" w:themeColor="text1"/>
        </w:rPr>
        <w:t xml:space="preserve"> or </w:t>
      </w:r>
      <w:r>
        <w:rPr>
          <w:rStyle w:val="scstrike"/>
        </w:rPr>
        <w:t>to</w:t>
      </w:r>
      <w:r w:rsidRPr="0092457B">
        <w:rPr>
          <w:color w:val="000000" w:themeColor="text1"/>
          <w:u w:color="000000" w:themeColor="text1"/>
        </w:rPr>
        <w:t xml:space="preserve"> a secure evaluation center </w:t>
      </w:r>
      <w:r>
        <w:rPr>
          <w:rStyle w:val="scstrike"/>
        </w:rPr>
        <w:t>operated by the department for a determinate period not to exceed ninety days</w:t>
      </w:r>
      <w:r w:rsidRPr="0092457B">
        <w:rPr>
          <w:color w:val="000000" w:themeColor="text1"/>
          <w:u w:color="000000" w:themeColor="text1"/>
        </w:rPr>
        <w:t xml:space="preserve"> when:</w:t>
      </w:r>
    </w:p>
    <w:p w:rsidRPr="0092457B" w:rsidR="00B36D25" w:rsidP="00B36D25" w:rsidRDefault="00B36D25" w14:paraId="1E770200" w14:textId="77777777">
      <w:pPr>
        <w:pStyle w:val="sccodifiedsection"/>
      </w:pPr>
      <w:r w:rsidRPr="0092457B">
        <w:rPr>
          <w:color w:val="000000" w:themeColor="text1"/>
          <w:u w:color="000000" w:themeColor="text1"/>
        </w:rPr>
        <w:tab/>
      </w:r>
      <w:r w:rsidRPr="0092457B">
        <w:rPr>
          <w:color w:val="000000" w:themeColor="text1"/>
          <w:u w:color="000000" w:themeColor="text1"/>
        </w:rPr>
        <w:tab/>
      </w:r>
      <w:bookmarkStart w:name="ss_T63C19N1440S1_lv2_59121a7b9" w:id="91"/>
      <w:r w:rsidRPr="0092457B">
        <w:rPr>
          <w:color w:val="000000" w:themeColor="text1"/>
          <w:u w:color="000000" w:themeColor="text1"/>
        </w:rPr>
        <w:t>(</w:t>
      </w:r>
      <w:bookmarkEnd w:id="91"/>
      <w:r w:rsidRPr="0092457B">
        <w:rPr>
          <w:color w:val="000000" w:themeColor="text1"/>
          <w:u w:color="000000" w:themeColor="text1"/>
        </w:rPr>
        <w:t>1)</w:t>
      </w:r>
      <w:r w:rsidRPr="0092457B">
        <w:t xml:space="preserve"> </w:t>
      </w:r>
      <w:r w:rsidRPr="0092457B">
        <w:rPr>
          <w:color w:val="000000" w:themeColor="text1"/>
          <w:u w:color="000000" w:themeColor="text1"/>
        </w:rPr>
        <w:t xml:space="preserve">the child has been adjudicated delinquent by a family court judge for </w:t>
      </w:r>
      <w:r>
        <w:rPr>
          <w:rStyle w:val="scstrike"/>
        </w:rPr>
        <w:t>a</w:t>
      </w:r>
      <w:r w:rsidRPr="0092457B">
        <w:rPr>
          <w:color w:val="000000" w:themeColor="text1"/>
          <w:u w:color="000000" w:themeColor="text1"/>
        </w:rPr>
        <w:t xml:space="preserve"> </w:t>
      </w:r>
      <w:r w:rsidRPr="0092457B">
        <w:rPr>
          <w:rStyle w:val="scinsert"/>
        </w:rPr>
        <w:t>one or more</w:t>
      </w:r>
      <w:r w:rsidRPr="0092457B">
        <w:rPr>
          <w:color w:val="000000" w:themeColor="text1"/>
          <w:u w:color="000000" w:themeColor="text1"/>
        </w:rPr>
        <w:t xml:space="preserve"> status </w:t>
      </w:r>
      <w:r>
        <w:rPr>
          <w:rStyle w:val="scstrike"/>
        </w:rPr>
        <w:t>offense</w:t>
      </w:r>
      <w:r w:rsidRPr="0092457B">
        <w:rPr>
          <w:color w:val="000000" w:themeColor="text1"/>
          <w:u w:color="000000" w:themeColor="text1"/>
        </w:rPr>
        <w:t xml:space="preserve"> </w:t>
      </w:r>
      <w:r w:rsidRPr="0092457B">
        <w:rPr>
          <w:rStyle w:val="scinsert"/>
        </w:rPr>
        <w:t>offenses</w:t>
      </w:r>
      <w:r w:rsidRPr="0092457B">
        <w:rPr>
          <w:color w:val="000000" w:themeColor="text1"/>
          <w:u w:color="000000" w:themeColor="text1"/>
        </w:rPr>
        <w:t>, as defined in Section 63</w:t>
      </w:r>
      <w:r>
        <w:rPr>
          <w:color w:val="000000" w:themeColor="text1"/>
          <w:u w:color="000000" w:themeColor="text1"/>
        </w:rPr>
        <w:noBreakHyphen/>
      </w:r>
      <w:r w:rsidRPr="0092457B">
        <w:rPr>
          <w:color w:val="000000" w:themeColor="text1"/>
          <w:u w:color="000000" w:themeColor="text1"/>
        </w:rPr>
        <w:t>19</w:t>
      </w:r>
      <w:r>
        <w:rPr>
          <w:color w:val="000000" w:themeColor="text1"/>
          <w:u w:color="000000" w:themeColor="text1"/>
        </w:rPr>
        <w:noBreakHyphen/>
      </w:r>
      <w:r w:rsidRPr="0092457B">
        <w:rPr>
          <w:color w:val="000000" w:themeColor="text1"/>
          <w:u w:color="000000" w:themeColor="text1"/>
        </w:rPr>
        <w:t>20</w:t>
      </w:r>
      <w:r>
        <w:rPr>
          <w:rStyle w:val="scstrike"/>
        </w:rPr>
        <w:t>, excluding truancy, and the order acknowledges that the child has been afforded all due process rights guaranteed to a child offender</w:t>
      </w:r>
      <w:r w:rsidRPr="0092457B">
        <w:rPr>
          <w:color w:val="000000" w:themeColor="text1"/>
          <w:u w:color="000000" w:themeColor="text1"/>
        </w:rPr>
        <w:t>;</w:t>
      </w:r>
    </w:p>
    <w:p w:rsidRPr="0092457B" w:rsidR="00B36D25" w:rsidP="00B36D25" w:rsidRDefault="00B36D25" w14:paraId="5694818E" w14:textId="77777777">
      <w:pPr>
        <w:pStyle w:val="sccodifiedsection"/>
      </w:pPr>
      <w:r w:rsidRPr="0092457B">
        <w:rPr>
          <w:color w:val="000000" w:themeColor="text1"/>
          <w:u w:color="000000" w:themeColor="text1"/>
        </w:rPr>
        <w:tab/>
      </w:r>
      <w:r w:rsidRPr="0092457B">
        <w:rPr>
          <w:color w:val="000000" w:themeColor="text1"/>
          <w:u w:color="000000" w:themeColor="text1"/>
        </w:rPr>
        <w:tab/>
      </w:r>
      <w:bookmarkStart w:name="ss_T63C19N1440S2_lv2_269da26bd" w:id="92"/>
      <w:r w:rsidRPr="0092457B">
        <w:rPr>
          <w:color w:val="000000" w:themeColor="text1"/>
          <w:u w:color="000000" w:themeColor="text1"/>
        </w:rPr>
        <w:t>(</w:t>
      </w:r>
      <w:bookmarkEnd w:id="92"/>
      <w:r w:rsidRPr="0092457B">
        <w:rPr>
          <w:color w:val="000000" w:themeColor="text1"/>
          <w:u w:color="000000" w:themeColor="text1"/>
        </w:rPr>
        <w:t>2)</w:t>
      </w:r>
      <w:r w:rsidRPr="0092457B">
        <w:t xml:space="preserve"> </w:t>
      </w:r>
      <w:r w:rsidRPr="0092457B">
        <w:rPr>
          <w:color w:val="000000" w:themeColor="text1"/>
          <w:u w:color="000000" w:themeColor="text1"/>
        </w:rPr>
        <w:t>the child is in contempt of court for violation of a court order to attend school or an order issued as a result of the child</w:t>
      </w:r>
      <w:r w:rsidRPr="004C499F">
        <w:rPr>
          <w:color w:val="000000" w:themeColor="text1"/>
          <w:u w:color="000000" w:themeColor="text1"/>
        </w:rPr>
        <w:t>’</w:t>
      </w:r>
      <w:r w:rsidRPr="0092457B">
        <w:rPr>
          <w:color w:val="000000" w:themeColor="text1"/>
          <w:u w:color="000000" w:themeColor="text1"/>
        </w:rPr>
        <w:t xml:space="preserve">s adjudication of delinquency for </w:t>
      </w:r>
      <w:r>
        <w:rPr>
          <w:rStyle w:val="scstrike"/>
        </w:rPr>
        <w:t>a</w:t>
      </w:r>
      <w:r w:rsidRPr="0092457B">
        <w:rPr>
          <w:color w:val="000000" w:themeColor="text1"/>
          <w:u w:color="000000" w:themeColor="text1"/>
        </w:rPr>
        <w:t xml:space="preserve"> </w:t>
      </w:r>
      <w:r w:rsidRPr="0092457B">
        <w:rPr>
          <w:rStyle w:val="scinsert"/>
        </w:rPr>
        <w:t>one or more</w:t>
      </w:r>
      <w:r w:rsidRPr="0092457B">
        <w:rPr>
          <w:color w:val="000000" w:themeColor="text1"/>
          <w:u w:color="000000" w:themeColor="text1"/>
        </w:rPr>
        <w:t xml:space="preserve"> status </w:t>
      </w:r>
      <w:r>
        <w:rPr>
          <w:rStyle w:val="scstrike"/>
        </w:rPr>
        <w:t>offense</w:t>
      </w:r>
      <w:r w:rsidRPr="0092457B">
        <w:rPr>
          <w:color w:val="000000" w:themeColor="text1"/>
          <w:u w:color="000000" w:themeColor="text1"/>
        </w:rPr>
        <w:t xml:space="preserve"> </w:t>
      </w:r>
      <w:r w:rsidRPr="0092457B">
        <w:rPr>
          <w:rStyle w:val="scinsert"/>
        </w:rPr>
        <w:t>offenses</w:t>
      </w:r>
      <w:r w:rsidRPr="0092457B">
        <w:rPr>
          <w:color w:val="000000" w:themeColor="text1"/>
          <w:u w:color="000000" w:themeColor="text1"/>
        </w:rPr>
        <w:t>, as defined in Section 63</w:t>
      </w:r>
      <w:r>
        <w:rPr>
          <w:color w:val="000000" w:themeColor="text1"/>
          <w:u w:color="000000" w:themeColor="text1"/>
        </w:rPr>
        <w:noBreakHyphen/>
      </w:r>
      <w:r w:rsidRPr="0092457B">
        <w:rPr>
          <w:color w:val="000000" w:themeColor="text1"/>
          <w:u w:color="000000" w:themeColor="text1"/>
        </w:rPr>
        <w:t>19</w:t>
      </w:r>
      <w:r>
        <w:rPr>
          <w:color w:val="000000" w:themeColor="text1"/>
          <w:u w:color="000000" w:themeColor="text1"/>
        </w:rPr>
        <w:noBreakHyphen/>
      </w:r>
      <w:r w:rsidRPr="0092457B">
        <w:rPr>
          <w:color w:val="000000" w:themeColor="text1"/>
          <w:u w:color="000000" w:themeColor="text1"/>
        </w:rPr>
        <w:t xml:space="preserve">20; </w:t>
      </w:r>
      <w:r w:rsidRPr="009A24DF">
        <w:rPr>
          <w:color w:val="000000" w:themeColor="text1"/>
          <w:u w:color="000000" w:themeColor="text1"/>
        </w:rPr>
        <w:t>or</w:t>
      </w:r>
    </w:p>
    <w:p w:rsidRPr="009A24DF" w:rsidR="00B36D25" w:rsidP="00B36D25" w:rsidRDefault="00B36D25" w14:paraId="1A3B1056" w14:textId="77777777">
      <w:pPr>
        <w:pStyle w:val="sccodifiedsection"/>
      </w:pPr>
      <w:r w:rsidRPr="0092457B">
        <w:rPr>
          <w:color w:val="000000" w:themeColor="text1"/>
          <w:u w:color="000000" w:themeColor="text1"/>
        </w:rPr>
        <w:tab/>
      </w:r>
      <w:r w:rsidRPr="0092457B">
        <w:rPr>
          <w:color w:val="000000" w:themeColor="text1"/>
          <w:u w:color="000000" w:themeColor="text1"/>
        </w:rPr>
        <w:tab/>
      </w:r>
      <w:bookmarkStart w:name="ss_T63C19N1440S3_lv2_05f9fd0d8" w:id="93"/>
      <w:r w:rsidRPr="0092457B">
        <w:rPr>
          <w:color w:val="000000" w:themeColor="text1"/>
          <w:u w:color="000000" w:themeColor="text1"/>
        </w:rPr>
        <w:t>(</w:t>
      </w:r>
      <w:bookmarkEnd w:id="93"/>
      <w:r w:rsidRPr="0092457B">
        <w:rPr>
          <w:color w:val="000000" w:themeColor="text1"/>
          <w:u w:color="000000" w:themeColor="text1"/>
        </w:rPr>
        <w:t>3)</w:t>
      </w:r>
      <w:r w:rsidRPr="0092457B">
        <w:t xml:space="preserve"> </w:t>
      </w:r>
      <w:r w:rsidRPr="0092457B">
        <w:rPr>
          <w:color w:val="000000" w:themeColor="text1"/>
          <w:u w:color="000000" w:themeColor="text1"/>
        </w:rPr>
        <w:t>the child is determined by the court to have violated the conditions of probation set forth by the court in an order issued as a result of the child</w:t>
      </w:r>
      <w:r w:rsidRPr="004C499F">
        <w:rPr>
          <w:color w:val="000000" w:themeColor="text1"/>
          <w:u w:color="000000" w:themeColor="text1"/>
        </w:rPr>
        <w:t>’</w:t>
      </w:r>
      <w:r w:rsidRPr="0092457B">
        <w:rPr>
          <w:color w:val="000000" w:themeColor="text1"/>
          <w:u w:color="000000" w:themeColor="text1"/>
        </w:rPr>
        <w:t xml:space="preserve">s adjudication of delinquency for </w:t>
      </w:r>
      <w:r>
        <w:rPr>
          <w:rStyle w:val="scstrike"/>
        </w:rPr>
        <w:t>a</w:t>
      </w:r>
      <w:r w:rsidRPr="0092457B">
        <w:rPr>
          <w:color w:val="000000" w:themeColor="text1"/>
          <w:u w:color="000000" w:themeColor="text1"/>
        </w:rPr>
        <w:t xml:space="preserve"> </w:t>
      </w:r>
      <w:r w:rsidRPr="0092457B">
        <w:rPr>
          <w:rStyle w:val="scinsert"/>
        </w:rPr>
        <w:t>one or more</w:t>
      </w:r>
      <w:r w:rsidRPr="0092457B">
        <w:rPr>
          <w:color w:val="000000" w:themeColor="text1"/>
          <w:u w:color="000000" w:themeColor="text1"/>
        </w:rPr>
        <w:t xml:space="preserve"> status </w:t>
      </w:r>
      <w:r>
        <w:rPr>
          <w:rStyle w:val="scstrike"/>
        </w:rPr>
        <w:t>offense</w:t>
      </w:r>
      <w:r w:rsidRPr="0092457B">
        <w:rPr>
          <w:color w:val="000000" w:themeColor="text1"/>
          <w:u w:color="000000" w:themeColor="text1"/>
        </w:rPr>
        <w:t xml:space="preserve"> </w:t>
      </w:r>
      <w:r w:rsidRPr="0092457B">
        <w:rPr>
          <w:rStyle w:val="scinsert"/>
        </w:rPr>
        <w:t>offenses</w:t>
      </w:r>
      <w:r w:rsidRPr="0092457B">
        <w:rPr>
          <w:color w:val="000000" w:themeColor="text1"/>
          <w:u w:color="000000" w:themeColor="text1"/>
        </w:rPr>
        <w:t>, as defined in Section 63</w:t>
      </w:r>
      <w:r>
        <w:rPr>
          <w:color w:val="000000" w:themeColor="text1"/>
          <w:u w:color="000000" w:themeColor="text1"/>
        </w:rPr>
        <w:noBreakHyphen/>
      </w:r>
      <w:r w:rsidRPr="0092457B">
        <w:rPr>
          <w:color w:val="000000" w:themeColor="text1"/>
          <w:u w:color="000000" w:themeColor="text1"/>
        </w:rPr>
        <w:t>19</w:t>
      </w:r>
      <w:r>
        <w:rPr>
          <w:color w:val="000000" w:themeColor="text1"/>
          <w:u w:color="000000" w:themeColor="text1"/>
        </w:rPr>
        <w:noBreakHyphen/>
      </w:r>
      <w:r w:rsidRPr="0092457B">
        <w:rPr>
          <w:color w:val="000000" w:themeColor="text1"/>
          <w:u w:color="000000" w:themeColor="text1"/>
        </w:rPr>
        <w:t xml:space="preserve">20 </w:t>
      </w:r>
      <w:r>
        <w:rPr>
          <w:rStyle w:val="scstrike"/>
        </w:rPr>
        <w:t>including truancy</w:t>
      </w:r>
      <w:r>
        <w:rPr>
          <w:color w:val="000000" w:themeColor="text1"/>
          <w:u w:color="000000" w:themeColor="text1"/>
        </w:rPr>
        <w:t>.</w:t>
      </w:r>
    </w:p>
    <w:p w:rsidRPr="0092457B" w:rsidR="00B36D25" w:rsidP="00B36D25" w:rsidRDefault="00B36D25" w14:paraId="66EE6E5C" w14:textId="77777777">
      <w:pPr>
        <w:pStyle w:val="sccodifiedsection"/>
      </w:pPr>
      <w:r w:rsidRPr="0092457B">
        <w:rPr>
          <w:color w:val="000000" w:themeColor="text1"/>
          <w:u w:color="000000" w:themeColor="text1"/>
        </w:rPr>
        <w:tab/>
      </w:r>
      <w:r w:rsidRPr="0092457B">
        <w:rPr>
          <w:color w:val="000000" w:themeColor="text1"/>
          <w:u w:color="000000" w:themeColor="text1"/>
        </w:rPr>
        <w:tab/>
      </w:r>
      <w:bookmarkStart w:name="up_26b3e0015" w:id="94"/>
      <w:r>
        <w:rPr>
          <w:rStyle w:val="scstrike"/>
        </w:rPr>
        <w:t>O</w:t>
      </w:r>
      <w:bookmarkEnd w:id="94"/>
      <w:r>
        <w:rPr>
          <w:rStyle w:val="scstrike"/>
        </w:rPr>
        <w:t>rders issued pursuant to this subsection must acknowledge:</w:t>
      </w:r>
    </w:p>
    <w:p w:rsidRPr="0092457B" w:rsidR="00B36D25" w:rsidP="00B36D25" w:rsidRDefault="00B36D25" w14:paraId="640CA553" w14:textId="77777777">
      <w:pPr>
        <w:pStyle w:val="sccodifiedsection"/>
      </w:pPr>
      <w:r w:rsidRPr="0092457B">
        <w:rPr>
          <w:color w:val="000000" w:themeColor="text1"/>
          <w:u w:color="000000" w:themeColor="text1"/>
        </w:rPr>
        <w:tab/>
      </w:r>
      <w:r w:rsidRPr="0092457B">
        <w:rPr>
          <w:color w:val="000000" w:themeColor="text1"/>
          <w:u w:color="000000" w:themeColor="text1"/>
        </w:rPr>
        <w:tab/>
      </w:r>
      <w:r w:rsidRPr="0092457B">
        <w:rPr>
          <w:color w:val="000000" w:themeColor="text1"/>
          <w:u w:color="000000" w:themeColor="text1"/>
        </w:rPr>
        <w:tab/>
      </w:r>
      <w:bookmarkStart w:name="ss_T63C19N1440Sa_lv3_44ebe9998" w:id="95"/>
      <w:r>
        <w:rPr>
          <w:rStyle w:val="scstrike"/>
        </w:rPr>
        <w:t>(</w:t>
      </w:r>
      <w:bookmarkEnd w:id="95"/>
      <w:r>
        <w:rPr>
          <w:rStyle w:val="scstrike"/>
        </w:rPr>
        <w:t>a)</w:t>
      </w:r>
      <w:r w:rsidRPr="0092457B">
        <w:t xml:space="preserve"> </w:t>
      </w:r>
      <w:r>
        <w:rPr>
          <w:rStyle w:val="scstrike"/>
        </w:rPr>
        <w:t>that the child has been advised of all due process rights afforded to a child offender; and</w:t>
      </w:r>
    </w:p>
    <w:p w:rsidR="00B36D25" w:rsidP="00B36D25" w:rsidRDefault="00B36D25" w14:paraId="542F3C30" w14:textId="77777777">
      <w:pPr>
        <w:pStyle w:val="sccodifiedsection"/>
      </w:pPr>
      <w:r w:rsidRPr="0092457B">
        <w:rPr>
          <w:color w:val="000000" w:themeColor="text1"/>
          <w:u w:color="000000" w:themeColor="text1"/>
        </w:rPr>
        <w:lastRenderedPageBreak/>
        <w:tab/>
      </w:r>
      <w:r w:rsidRPr="0092457B">
        <w:rPr>
          <w:color w:val="000000" w:themeColor="text1"/>
          <w:u w:color="000000" w:themeColor="text1"/>
        </w:rPr>
        <w:tab/>
      </w:r>
      <w:r w:rsidRPr="0092457B">
        <w:rPr>
          <w:color w:val="000000" w:themeColor="text1"/>
          <w:u w:color="000000" w:themeColor="text1"/>
        </w:rPr>
        <w:tab/>
      </w:r>
      <w:bookmarkStart w:name="ss_T63C19N1440Sb_lv3_842f1ec68" w:id="96"/>
      <w:r>
        <w:rPr>
          <w:rStyle w:val="scstrike"/>
        </w:rPr>
        <w:t>(</w:t>
      </w:r>
      <w:bookmarkEnd w:id="96"/>
      <w:r>
        <w:rPr>
          <w:rStyle w:val="scstrike"/>
        </w:rPr>
        <w:t>b)</w:t>
      </w:r>
      <w:r w:rsidRPr="0092457B">
        <w:t xml:space="preserve"> </w:t>
      </w:r>
      <w:r>
        <w:rPr>
          <w:rStyle w:val="scstrike"/>
        </w:rPr>
        <w:t>that the court has received information from the appropriate state or local agency or public entity that has reviewed the facts and circumstances causing the child to be before the court.</w:t>
      </w:r>
    </w:p>
    <w:p w:rsidR="00B36D25" w:rsidP="00B36D25" w:rsidRDefault="00B36D25" w14:paraId="3324F1E1" w14:textId="77777777">
      <w:pPr>
        <w:pStyle w:val="sccodifiedsection"/>
      </w:pPr>
      <w:r>
        <w:rPr>
          <w:color w:val="000000" w:themeColor="text1"/>
          <w:u w:color="000000" w:themeColor="text1"/>
        </w:rPr>
        <w:tab/>
      </w:r>
      <w:r>
        <w:rPr>
          <w:color w:val="000000" w:themeColor="text1"/>
          <w:u w:color="000000" w:themeColor="text1"/>
        </w:rPr>
        <w:tab/>
      </w:r>
      <w:bookmarkStart w:name="up_2370c663b" w:id="97"/>
      <w:r>
        <w:rPr>
          <w:rStyle w:val="scinsert"/>
        </w:rPr>
        <w:t>N</w:t>
      </w:r>
      <w:bookmarkEnd w:id="97"/>
      <w:r>
        <w:rPr>
          <w:rStyle w:val="scinsert"/>
        </w:rPr>
        <w:t xml:space="preserve">othing in this section precludes the commitment of a child who is charged with, adjudicated of, or convicted of a criminal </w:t>
      </w:r>
      <w:r w:rsidRPr="009A24DF">
        <w:rPr>
          <w:rStyle w:val="scinsert"/>
        </w:rPr>
        <w:t>offense.</w:t>
      </w:r>
    </w:p>
    <w:p w:rsidR="00B36D25" w:rsidP="00B36D25" w:rsidRDefault="00B36D25" w14:paraId="2B60028E" w14:textId="77777777">
      <w:pPr>
        <w:pStyle w:val="scemptyline"/>
      </w:pPr>
    </w:p>
    <w:p w:rsidR="00B36D25" w:rsidP="00B36D25" w:rsidRDefault="00B36D25" w14:paraId="1D4ED5CF" w14:textId="3A7F9E72">
      <w:pPr>
        <w:pStyle w:val="scdirectionallanguage"/>
      </w:pPr>
      <w:bookmarkStart w:name="bs_num_4_40a4238ed" w:id="98"/>
      <w:r>
        <w:rPr>
          <w:color w:val="000000" w:themeColor="text1"/>
          <w:u w:color="000000" w:themeColor="text1"/>
        </w:rPr>
        <w:t>S</w:t>
      </w:r>
      <w:bookmarkEnd w:id="98"/>
      <w:r>
        <w:t xml:space="preserve">ECTION </w:t>
      </w:r>
      <w:r>
        <w:rPr>
          <w:color w:val="000000" w:themeColor="text1"/>
          <w:u w:color="000000" w:themeColor="text1"/>
        </w:rPr>
        <w:t>4.</w:t>
      </w:r>
      <w:r>
        <w:rPr>
          <w:color w:val="000000" w:themeColor="text1"/>
          <w:u w:color="000000" w:themeColor="text1"/>
        </w:rPr>
        <w:tab/>
      </w:r>
      <w:bookmarkStart w:name="dl_0fd9db64c" w:id="99"/>
      <w:bookmarkEnd w:id="99"/>
      <w:r>
        <w:tab/>
        <w:t>Section 63</w:t>
      </w:r>
      <w:r>
        <w:rPr>
          <w:color w:val="000000" w:themeColor="text1"/>
          <w:u w:color="000000" w:themeColor="text1"/>
        </w:rPr>
        <w:noBreakHyphen/>
      </w:r>
      <w:r w:rsidRPr="00AB7CBC">
        <w:rPr>
          <w:color w:val="000000" w:themeColor="text1"/>
          <w:u w:color="000000" w:themeColor="text1"/>
        </w:rPr>
        <w:t>19</w:t>
      </w:r>
      <w:r>
        <w:rPr>
          <w:color w:val="000000" w:themeColor="text1"/>
          <w:u w:color="000000" w:themeColor="text1"/>
        </w:rPr>
        <w:noBreakHyphen/>
      </w:r>
      <w:r w:rsidRPr="00AB7CBC">
        <w:rPr>
          <w:color w:val="000000" w:themeColor="text1"/>
          <w:u w:color="000000" w:themeColor="text1"/>
        </w:rPr>
        <w:t xml:space="preserve">1810(A) of the </w:t>
      </w:r>
      <w:r w:rsidR="004000B1">
        <w:rPr>
          <w:color w:val="000000" w:themeColor="text1"/>
          <w:u w:color="000000" w:themeColor="text1"/>
        </w:rPr>
        <w:t>S.C.</w:t>
      </w:r>
      <w:r w:rsidRPr="00AB7CBC">
        <w:rPr>
          <w:color w:val="000000" w:themeColor="text1"/>
          <w:u w:color="000000" w:themeColor="text1"/>
        </w:rPr>
        <w:t xml:space="preserve"> Code is amended to read:</w:t>
      </w:r>
    </w:p>
    <w:p w:rsidRPr="00AB7CBC" w:rsidR="00B36D25" w:rsidP="00B36D25" w:rsidRDefault="00B36D25" w14:paraId="746D1FF7" w14:textId="77777777">
      <w:pPr>
        <w:pStyle w:val="scemptyline"/>
      </w:pPr>
    </w:p>
    <w:p w:rsidRPr="00AB7CBC" w:rsidR="00B36D25" w:rsidP="00B36D25" w:rsidRDefault="00B36D25" w14:paraId="197048A9" w14:textId="77777777">
      <w:pPr>
        <w:pStyle w:val="sccodifiedsection"/>
      </w:pPr>
      <w:bookmarkStart w:name="cs_T63C19N1810_89c57656e" w:id="100"/>
      <w:r>
        <w:tab/>
      </w:r>
      <w:bookmarkStart w:name="ss_T63C19N1810SA_lv1_78f82f9b1" w:id="101"/>
      <w:bookmarkEnd w:id="100"/>
      <w:r w:rsidRPr="00AB7CBC">
        <w:rPr>
          <w:color w:val="000000" w:themeColor="text1"/>
          <w:u w:color="000000" w:themeColor="text1"/>
        </w:rPr>
        <w:t>(</w:t>
      </w:r>
      <w:bookmarkEnd w:id="101"/>
      <w:r w:rsidRPr="00AB7CBC">
        <w:rPr>
          <w:color w:val="000000" w:themeColor="text1"/>
          <w:u w:color="000000" w:themeColor="text1"/>
        </w:rPr>
        <w:t>A)</w:t>
      </w:r>
      <w:r>
        <w:t xml:space="preserve"> </w:t>
      </w:r>
      <w:r w:rsidRPr="00AB7CBC">
        <w:rPr>
          <w:color w:val="000000" w:themeColor="text1"/>
          <w:u w:color="000000" w:themeColor="text1"/>
        </w:rPr>
        <w:t>The release and revocation of release of juveniles adjudicated delinquent and committed to the department must be determined by:</w:t>
      </w:r>
    </w:p>
    <w:p w:rsidRPr="00AB7CBC" w:rsidR="00B36D25" w:rsidP="00B36D25" w:rsidRDefault="00B36D25" w14:paraId="03A02DAD" w14:textId="77777777">
      <w:pPr>
        <w:pStyle w:val="sccodifiedsection"/>
      </w:pPr>
      <w:r>
        <w:rPr>
          <w:color w:val="000000" w:themeColor="text1"/>
          <w:u w:color="000000" w:themeColor="text1"/>
        </w:rPr>
        <w:tab/>
      </w:r>
      <w:r>
        <w:rPr>
          <w:color w:val="000000" w:themeColor="text1"/>
          <w:u w:color="000000" w:themeColor="text1"/>
        </w:rPr>
        <w:tab/>
      </w:r>
      <w:bookmarkStart w:name="ss_T63C19N1810S1_lv2_f3749776d" w:id="102"/>
      <w:r w:rsidRPr="00AB7CBC">
        <w:rPr>
          <w:color w:val="000000" w:themeColor="text1"/>
          <w:u w:color="000000" w:themeColor="text1"/>
        </w:rPr>
        <w:t>(</w:t>
      </w:r>
      <w:bookmarkEnd w:id="102"/>
      <w:r w:rsidRPr="00AB7CBC">
        <w:rPr>
          <w:color w:val="000000" w:themeColor="text1"/>
          <w:u w:color="000000" w:themeColor="text1"/>
        </w:rPr>
        <w:t>1)</w:t>
      </w:r>
      <w:r>
        <w:t xml:space="preserve"> </w:t>
      </w:r>
      <w:r w:rsidRPr="00AB7CBC">
        <w:rPr>
          <w:color w:val="000000" w:themeColor="text1"/>
          <w:u w:color="000000" w:themeColor="text1"/>
        </w:rPr>
        <w:t xml:space="preserve">the department for juveniles adjudicated delinquent and committed after March 31, 2007, for an indeterminate period for </w:t>
      </w:r>
      <w:r>
        <w:rPr>
          <w:rStyle w:val="scstrike"/>
        </w:rPr>
        <w:t>a status offense or</w:t>
      </w:r>
      <w:r w:rsidRPr="00AB7CBC">
        <w:rPr>
          <w:color w:val="000000" w:themeColor="text1"/>
          <w:u w:color="000000" w:themeColor="text1"/>
        </w:rPr>
        <w:t xml:space="preserve"> a misdemeanor, other than assault and battery of a high and aggravated nature or assault with intent to kill, and for juveniles who have violated probation for </w:t>
      </w:r>
      <w:r>
        <w:rPr>
          <w:rStyle w:val="scstrike"/>
        </w:rPr>
        <w:t>a status offense or</w:t>
      </w:r>
      <w:r w:rsidRPr="00AB7CBC">
        <w:rPr>
          <w:color w:val="000000" w:themeColor="text1"/>
          <w:u w:color="000000" w:themeColor="text1"/>
        </w:rPr>
        <w:t xml:space="preserve"> a misdemeanor, other than assault and battery of a high and aggravated nature or assault with intent to kill;</w:t>
      </w:r>
    </w:p>
    <w:p w:rsidR="00B36D25" w:rsidP="00B36D25" w:rsidRDefault="00B36D25" w14:paraId="3304F4C1" w14:textId="77777777">
      <w:pPr>
        <w:pStyle w:val="sccodifiedsection"/>
      </w:pPr>
      <w:r>
        <w:rPr>
          <w:color w:val="000000" w:themeColor="text1"/>
          <w:u w:color="000000" w:themeColor="text1"/>
        </w:rPr>
        <w:tab/>
      </w:r>
      <w:r>
        <w:rPr>
          <w:color w:val="000000" w:themeColor="text1"/>
          <w:u w:color="000000" w:themeColor="text1"/>
        </w:rPr>
        <w:tab/>
      </w:r>
      <w:bookmarkStart w:name="ss_T63C19N1810S2_lv2_fd5043120" w:id="103"/>
      <w:r w:rsidRPr="00AB7CBC">
        <w:rPr>
          <w:color w:val="000000" w:themeColor="text1"/>
          <w:u w:color="000000" w:themeColor="text1"/>
        </w:rPr>
        <w:t>(</w:t>
      </w:r>
      <w:bookmarkEnd w:id="103"/>
      <w:r w:rsidRPr="00AB7CBC">
        <w:rPr>
          <w:color w:val="000000" w:themeColor="text1"/>
          <w:u w:color="000000" w:themeColor="text1"/>
        </w:rPr>
        <w:t>2)</w:t>
      </w:r>
      <w:r>
        <w:t xml:space="preserve"> </w:t>
      </w:r>
      <w:r w:rsidRPr="00AB7CBC">
        <w:rPr>
          <w:color w:val="000000" w:themeColor="text1"/>
          <w:u w:color="000000" w:themeColor="text1"/>
        </w:rPr>
        <w:t>the Board of Juvenile Parole for juveniles adjudicated delinquent and committed for an offense other than an offense provided for in item (1).</w:t>
      </w:r>
    </w:p>
    <w:p w:rsidR="00B36D25" w:rsidP="00B36D25" w:rsidRDefault="00B36D25" w14:paraId="602E5EB6" w14:textId="77777777">
      <w:pPr>
        <w:pStyle w:val="scemptyline"/>
      </w:pPr>
    </w:p>
    <w:p w:rsidRPr="0092457B" w:rsidR="00B36D25" w:rsidP="00B36D25" w:rsidRDefault="00B36D25" w14:paraId="6DF45AB5" w14:textId="39AF5628">
      <w:pPr>
        <w:pStyle w:val="scdirectionallanguage"/>
      </w:pPr>
      <w:bookmarkStart w:name="bs_num_5_sub_A_46bf00316" w:id="104"/>
      <w:r>
        <w:rPr>
          <w:color w:val="000000" w:themeColor="text1"/>
          <w:u w:color="000000" w:themeColor="text1"/>
        </w:rPr>
        <w:t>S</w:t>
      </w:r>
      <w:bookmarkEnd w:id="104"/>
      <w:r>
        <w:t xml:space="preserve">ECTION </w:t>
      </w:r>
      <w:r>
        <w:rPr>
          <w:color w:val="000000" w:themeColor="text1"/>
          <w:u w:color="000000" w:themeColor="text1"/>
        </w:rPr>
        <w:t>5</w:t>
      </w:r>
      <w:r w:rsidRPr="0092457B">
        <w:rPr>
          <w:color w:val="000000" w:themeColor="text1"/>
          <w:u w:color="000000" w:themeColor="text1"/>
        </w:rPr>
        <w:t>.A.</w:t>
      </w:r>
      <w:r>
        <w:tab/>
      </w:r>
      <w:bookmarkStart w:name="dl_ee6f4d17f" w:id="105"/>
      <w:r w:rsidRPr="0092457B">
        <w:rPr>
          <w:color w:val="000000" w:themeColor="text1"/>
          <w:u w:color="000000" w:themeColor="text1"/>
        </w:rPr>
        <w:t>S</w:t>
      </w:r>
      <w:bookmarkEnd w:id="105"/>
      <w:r>
        <w:t>ection 63</w:t>
      </w:r>
      <w:r>
        <w:rPr>
          <w:color w:val="000000" w:themeColor="text1"/>
          <w:u w:color="000000" w:themeColor="text1"/>
        </w:rPr>
        <w:noBreakHyphen/>
      </w:r>
      <w:r w:rsidRPr="0092457B">
        <w:rPr>
          <w:color w:val="000000" w:themeColor="text1"/>
          <w:u w:color="000000" w:themeColor="text1"/>
        </w:rPr>
        <w:t>19</w:t>
      </w:r>
      <w:r>
        <w:rPr>
          <w:color w:val="000000" w:themeColor="text1"/>
          <w:u w:color="000000" w:themeColor="text1"/>
        </w:rPr>
        <w:noBreakHyphen/>
      </w:r>
      <w:r w:rsidRPr="0092457B">
        <w:rPr>
          <w:color w:val="000000" w:themeColor="text1"/>
          <w:u w:color="000000" w:themeColor="text1"/>
        </w:rPr>
        <w:t xml:space="preserve">2050(A) of the </w:t>
      </w:r>
      <w:r w:rsidR="004000B1">
        <w:rPr>
          <w:color w:val="000000" w:themeColor="text1"/>
          <w:u w:color="000000" w:themeColor="text1"/>
        </w:rPr>
        <w:t>S.C.</w:t>
      </w:r>
      <w:r w:rsidRPr="0092457B">
        <w:rPr>
          <w:color w:val="000000" w:themeColor="text1"/>
          <w:u w:color="000000" w:themeColor="text1"/>
        </w:rPr>
        <w:t xml:space="preserve"> Code is amended to read:</w:t>
      </w:r>
    </w:p>
    <w:p w:rsidRPr="0092457B" w:rsidR="00B36D25" w:rsidP="00B36D25" w:rsidRDefault="00B36D25" w14:paraId="5248D5DA" w14:textId="77777777">
      <w:pPr>
        <w:pStyle w:val="scemptyline"/>
      </w:pPr>
    </w:p>
    <w:p w:rsidRPr="0092457B" w:rsidR="00B36D25" w:rsidP="00B36D25" w:rsidRDefault="00B36D25" w14:paraId="4F40EF06" w14:textId="77777777">
      <w:pPr>
        <w:pStyle w:val="sccodifiedsection"/>
      </w:pPr>
      <w:bookmarkStart w:name="cs_T63C19N2050_03cb48cb9" w:id="106"/>
      <w:r>
        <w:tab/>
      </w:r>
      <w:bookmarkStart w:name="ss_T63C19N2050SA_lv1_ee3ed0506" w:id="107"/>
      <w:bookmarkEnd w:id="106"/>
      <w:r w:rsidRPr="0092457B">
        <w:rPr>
          <w:color w:val="000000" w:themeColor="text1"/>
          <w:u w:color="000000" w:themeColor="text1"/>
        </w:rPr>
        <w:t>(</w:t>
      </w:r>
      <w:bookmarkEnd w:id="107"/>
      <w:r w:rsidRPr="0092457B">
        <w:rPr>
          <w:color w:val="000000" w:themeColor="text1"/>
          <w:u w:color="000000" w:themeColor="text1"/>
        </w:rPr>
        <w:t>A)</w:t>
      </w:r>
      <w:bookmarkStart w:name="ss_T63C19N2050S1_lv2_5fbdfef03" w:id="108"/>
      <w:r w:rsidRPr="0092457B">
        <w:rPr>
          <w:color w:val="000000" w:themeColor="text1"/>
          <w:u w:color="000000" w:themeColor="text1"/>
        </w:rPr>
        <w:t>(</w:t>
      </w:r>
      <w:bookmarkEnd w:id="108"/>
      <w:r w:rsidRPr="0092457B">
        <w:rPr>
          <w:color w:val="000000" w:themeColor="text1"/>
          <w:u w:color="000000" w:themeColor="text1"/>
        </w:rPr>
        <w:t>1)</w:t>
      </w:r>
      <w:r w:rsidRPr="0092457B">
        <w:t xml:space="preserve"> </w:t>
      </w:r>
      <w:r w:rsidRPr="0092457B">
        <w:rPr>
          <w:color w:val="000000" w:themeColor="text1"/>
          <w:u w:color="000000" w:themeColor="text1"/>
        </w:rPr>
        <w:t xml:space="preserve">A person who has been taken into custody for, charged with, or adjudicated delinquent for having committed a </w:t>
      </w:r>
      <w:r>
        <w:rPr>
          <w:rStyle w:val="scstrike"/>
        </w:rPr>
        <w:t>status offense or a</w:t>
      </w:r>
      <w:r w:rsidRPr="0092457B">
        <w:rPr>
          <w:color w:val="000000" w:themeColor="text1"/>
          <w:u w:color="000000" w:themeColor="text1"/>
        </w:rPr>
        <w:t xml:space="preserve"> nonviolent crime, as defined in Section 16</w:t>
      </w:r>
      <w:r>
        <w:rPr>
          <w:color w:val="000000" w:themeColor="text1"/>
          <w:u w:color="000000" w:themeColor="text1"/>
        </w:rPr>
        <w:noBreakHyphen/>
      </w:r>
      <w:r w:rsidRPr="0092457B">
        <w:rPr>
          <w:color w:val="000000" w:themeColor="text1"/>
          <w:u w:color="000000" w:themeColor="text1"/>
        </w:rPr>
        <w:t>1</w:t>
      </w:r>
      <w:r>
        <w:rPr>
          <w:color w:val="000000" w:themeColor="text1"/>
          <w:u w:color="000000" w:themeColor="text1"/>
        </w:rPr>
        <w:noBreakHyphen/>
      </w:r>
      <w:r w:rsidRPr="0092457B">
        <w:rPr>
          <w:color w:val="000000" w:themeColor="text1"/>
          <w:u w:color="000000" w:themeColor="text1"/>
        </w:rPr>
        <w:t>70, may petition the court for an order expunging all official records relating to:</w:t>
      </w:r>
    </w:p>
    <w:p w:rsidRPr="0092457B" w:rsidR="00B36D25" w:rsidP="00B36D25" w:rsidRDefault="00B36D25" w14:paraId="091EA96D" w14:textId="77777777">
      <w:pPr>
        <w:pStyle w:val="sccodifiedsection"/>
      </w:pPr>
      <w:r w:rsidRPr="0092457B">
        <w:rPr>
          <w:color w:val="000000" w:themeColor="text1"/>
          <w:u w:color="000000" w:themeColor="text1"/>
        </w:rPr>
        <w:tab/>
      </w:r>
      <w:r w:rsidRPr="0092457B">
        <w:rPr>
          <w:color w:val="000000" w:themeColor="text1"/>
          <w:u w:color="000000" w:themeColor="text1"/>
        </w:rPr>
        <w:tab/>
      </w:r>
      <w:r w:rsidRPr="0092457B">
        <w:rPr>
          <w:color w:val="000000" w:themeColor="text1"/>
          <w:u w:color="000000" w:themeColor="text1"/>
        </w:rPr>
        <w:tab/>
      </w:r>
      <w:bookmarkStart w:name="ss_T63C19N2050Sa_lv3_887c3c93b" w:id="109"/>
      <w:r w:rsidRPr="0092457B">
        <w:rPr>
          <w:color w:val="000000" w:themeColor="text1"/>
          <w:u w:color="000000" w:themeColor="text1"/>
        </w:rPr>
        <w:t>(</w:t>
      </w:r>
      <w:bookmarkEnd w:id="109"/>
      <w:r w:rsidRPr="0092457B">
        <w:rPr>
          <w:color w:val="000000" w:themeColor="text1"/>
          <w:u w:color="000000" w:themeColor="text1"/>
        </w:rPr>
        <w:t>a)</w:t>
      </w:r>
      <w:r w:rsidRPr="0092457B">
        <w:t xml:space="preserve"> </w:t>
      </w:r>
      <w:r w:rsidRPr="0092457B">
        <w:rPr>
          <w:color w:val="000000" w:themeColor="text1"/>
          <w:u w:color="000000" w:themeColor="text1"/>
        </w:rPr>
        <w:t>being taken into custody;</w:t>
      </w:r>
    </w:p>
    <w:p w:rsidRPr="0092457B" w:rsidR="00B36D25" w:rsidP="00B36D25" w:rsidRDefault="00B36D25" w14:paraId="785671D1" w14:textId="77777777">
      <w:pPr>
        <w:pStyle w:val="sccodifiedsection"/>
      </w:pPr>
      <w:r w:rsidRPr="0092457B">
        <w:rPr>
          <w:color w:val="000000" w:themeColor="text1"/>
          <w:u w:color="000000" w:themeColor="text1"/>
        </w:rPr>
        <w:tab/>
      </w:r>
      <w:r w:rsidRPr="0092457B">
        <w:rPr>
          <w:color w:val="000000" w:themeColor="text1"/>
          <w:u w:color="000000" w:themeColor="text1"/>
        </w:rPr>
        <w:tab/>
      </w:r>
      <w:r w:rsidRPr="0092457B">
        <w:rPr>
          <w:color w:val="000000" w:themeColor="text1"/>
          <w:u w:color="000000" w:themeColor="text1"/>
        </w:rPr>
        <w:tab/>
      </w:r>
      <w:bookmarkStart w:name="ss_T63C19N2050Sb_lv3_a3bf6b42a" w:id="110"/>
      <w:r w:rsidRPr="0092457B">
        <w:rPr>
          <w:color w:val="000000" w:themeColor="text1"/>
          <w:u w:color="000000" w:themeColor="text1"/>
        </w:rPr>
        <w:t>(</w:t>
      </w:r>
      <w:bookmarkEnd w:id="110"/>
      <w:r w:rsidRPr="0092457B">
        <w:rPr>
          <w:color w:val="000000" w:themeColor="text1"/>
          <w:u w:color="000000" w:themeColor="text1"/>
        </w:rPr>
        <w:t>b)</w:t>
      </w:r>
      <w:r w:rsidRPr="0092457B">
        <w:t xml:space="preserve"> </w:t>
      </w:r>
      <w:r w:rsidRPr="0092457B">
        <w:rPr>
          <w:color w:val="000000" w:themeColor="text1"/>
          <w:u w:color="000000" w:themeColor="text1"/>
        </w:rPr>
        <w:t>the charges filed against the person;</w:t>
      </w:r>
    </w:p>
    <w:p w:rsidRPr="0092457B" w:rsidR="00B36D25" w:rsidP="00B36D25" w:rsidRDefault="00B36D25" w14:paraId="27595A1C" w14:textId="77777777">
      <w:pPr>
        <w:pStyle w:val="sccodifiedsection"/>
      </w:pPr>
      <w:r w:rsidRPr="0092457B">
        <w:rPr>
          <w:color w:val="000000" w:themeColor="text1"/>
          <w:u w:color="000000" w:themeColor="text1"/>
        </w:rPr>
        <w:tab/>
      </w:r>
      <w:r w:rsidRPr="0092457B">
        <w:rPr>
          <w:color w:val="000000" w:themeColor="text1"/>
          <w:u w:color="000000" w:themeColor="text1"/>
        </w:rPr>
        <w:tab/>
      </w:r>
      <w:r w:rsidRPr="0092457B">
        <w:rPr>
          <w:color w:val="000000" w:themeColor="text1"/>
          <w:u w:color="000000" w:themeColor="text1"/>
        </w:rPr>
        <w:tab/>
      </w:r>
      <w:bookmarkStart w:name="ss_T63C19N2050Sc_lv3_b8cd9bbf0" w:id="111"/>
      <w:r w:rsidRPr="0092457B">
        <w:rPr>
          <w:color w:val="000000" w:themeColor="text1"/>
          <w:u w:color="000000" w:themeColor="text1"/>
        </w:rPr>
        <w:t>(</w:t>
      </w:r>
      <w:bookmarkEnd w:id="111"/>
      <w:r w:rsidRPr="0092457B">
        <w:rPr>
          <w:color w:val="000000" w:themeColor="text1"/>
          <w:u w:color="000000" w:themeColor="text1"/>
        </w:rPr>
        <w:t>c)</w:t>
      </w:r>
      <w:r w:rsidRPr="0092457B">
        <w:t xml:space="preserve"> </w:t>
      </w:r>
      <w:r w:rsidRPr="0092457B">
        <w:rPr>
          <w:color w:val="000000" w:themeColor="text1"/>
          <w:u w:color="000000" w:themeColor="text1"/>
        </w:rPr>
        <w:t>the adjudication; and</w:t>
      </w:r>
    </w:p>
    <w:p w:rsidRPr="0092457B" w:rsidR="00B36D25" w:rsidP="00B36D25" w:rsidRDefault="00B36D25" w14:paraId="29E2AF54" w14:textId="77777777">
      <w:pPr>
        <w:pStyle w:val="sccodifiedsection"/>
      </w:pPr>
      <w:r w:rsidRPr="0092457B">
        <w:rPr>
          <w:color w:val="000000" w:themeColor="text1"/>
          <w:u w:color="000000" w:themeColor="text1"/>
        </w:rPr>
        <w:tab/>
      </w:r>
      <w:r w:rsidRPr="0092457B">
        <w:rPr>
          <w:color w:val="000000" w:themeColor="text1"/>
          <w:u w:color="000000" w:themeColor="text1"/>
        </w:rPr>
        <w:tab/>
      </w:r>
      <w:r w:rsidRPr="0092457B">
        <w:rPr>
          <w:color w:val="000000" w:themeColor="text1"/>
          <w:u w:color="000000" w:themeColor="text1"/>
        </w:rPr>
        <w:tab/>
      </w:r>
      <w:bookmarkStart w:name="ss_T63C19N2050Sd_lv3_2b27d27db" w:id="112"/>
      <w:r w:rsidRPr="0092457B">
        <w:rPr>
          <w:color w:val="000000" w:themeColor="text1"/>
          <w:u w:color="000000" w:themeColor="text1"/>
        </w:rPr>
        <w:t>(</w:t>
      </w:r>
      <w:bookmarkEnd w:id="112"/>
      <w:r w:rsidRPr="0092457B">
        <w:rPr>
          <w:color w:val="000000" w:themeColor="text1"/>
          <w:u w:color="000000" w:themeColor="text1"/>
        </w:rPr>
        <w:t>d)</w:t>
      </w:r>
      <w:r w:rsidRPr="0092457B">
        <w:t xml:space="preserve"> </w:t>
      </w:r>
      <w:r w:rsidRPr="0092457B">
        <w:rPr>
          <w:color w:val="000000" w:themeColor="text1"/>
          <w:u w:color="000000" w:themeColor="text1"/>
        </w:rPr>
        <w:t>the disposition.</w:t>
      </w:r>
    </w:p>
    <w:p w:rsidR="00B36D25" w:rsidP="00B36D25" w:rsidRDefault="00B36D25" w14:paraId="786CE41B" w14:textId="77777777">
      <w:pPr>
        <w:pStyle w:val="sccodifiedsection"/>
      </w:pPr>
      <w:r w:rsidRPr="0092457B">
        <w:rPr>
          <w:color w:val="000000" w:themeColor="text1"/>
          <w:u w:color="000000" w:themeColor="text1"/>
        </w:rPr>
        <w:tab/>
      </w:r>
      <w:r w:rsidRPr="0092457B">
        <w:rPr>
          <w:color w:val="000000" w:themeColor="text1"/>
          <w:u w:color="000000" w:themeColor="text1"/>
        </w:rPr>
        <w:tab/>
      </w:r>
      <w:bookmarkStart w:name="ss_T63C19N2050S2_lv2_35ce2dfa9" w:id="113"/>
      <w:r w:rsidRPr="0092457B">
        <w:rPr>
          <w:color w:val="000000" w:themeColor="text1"/>
          <w:u w:color="000000" w:themeColor="text1"/>
        </w:rPr>
        <w:t>(</w:t>
      </w:r>
      <w:bookmarkEnd w:id="113"/>
      <w:r w:rsidRPr="0092457B">
        <w:rPr>
          <w:color w:val="000000" w:themeColor="text1"/>
          <w:u w:color="000000" w:themeColor="text1"/>
        </w:rPr>
        <w:t>2)</w:t>
      </w:r>
      <w:r w:rsidRPr="0092457B">
        <w:t xml:space="preserve"> </w:t>
      </w:r>
      <w:r w:rsidRPr="0092457B">
        <w:rPr>
          <w:color w:val="000000" w:themeColor="text1"/>
          <w:u w:color="000000" w:themeColor="text1"/>
        </w:rPr>
        <w:t>A person may not petition the court if the person has a prior adjudication for an offense that would carry a maximum term of imprisonment of five years or more if committed by an adult.</w:t>
      </w:r>
    </w:p>
    <w:p w:rsidR="00B36D25" w:rsidP="00B36D25" w:rsidRDefault="00B36D25" w14:paraId="0477E1AA" w14:textId="77777777">
      <w:pPr>
        <w:pStyle w:val="sccodifiedsection"/>
      </w:pPr>
    </w:p>
    <w:p w:rsidRPr="0092457B" w:rsidR="00B36D25" w:rsidP="00B36D25" w:rsidRDefault="00B36D25" w14:paraId="0618E1FF" w14:textId="258D5D0E">
      <w:pPr>
        <w:pStyle w:val="scdirectionallanguage"/>
      </w:pPr>
      <w:bookmarkStart w:name="bs_num_5_sub_B_43a61d768" w:id="114"/>
      <w:bookmarkStart w:name="dl_c28e6d9af" w:id="115"/>
      <w:r>
        <w:rPr>
          <w:color w:val="000000" w:themeColor="text1"/>
          <w:u w:color="000000" w:themeColor="text1"/>
        </w:rPr>
        <w:t>B</w:t>
      </w:r>
      <w:bookmarkEnd w:id="114"/>
      <w:bookmarkEnd w:id="115"/>
      <w:r>
        <w:t>.</w:t>
      </w:r>
      <w:r>
        <w:rPr>
          <w:color w:val="000000" w:themeColor="text1"/>
          <w:u w:color="000000" w:themeColor="text1"/>
        </w:rPr>
        <w:tab/>
      </w:r>
      <w:r w:rsidRPr="0092457B">
        <w:rPr>
          <w:color w:val="000000" w:themeColor="text1"/>
          <w:u w:color="000000" w:themeColor="text1"/>
        </w:rPr>
        <w:t>Section 63</w:t>
      </w:r>
      <w:r>
        <w:rPr>
          <w:color w:val="000000" w:themeColor="text1"/>
          <w:u w:color="000000" w:themeColor="text1"/>
        </w:rPr>
        <w:noBreakHyphen/>
      </w:r>
      <w:r w:rsidRPr="0092457B">
        <w:rPr>
          <w:color w:val="000000" w:themeColor="text1"/>
          <w:u w:color="000000" w:themeColor="text1"/>
        </w:rPr>
        <w:t>19</w:t>
      </w:r>
      <w:r>
        <w:rPr>
          <w:color w:val="000000" w:themeColor="text1"/>
          <w:u w:color="000000" w:themeColor="text1"/>
        </w:rPr>
        <w:noBreakHyphen/>
      </w:r>
      <w:r w:rsidRPr="0092457B">
        <w:rPr>
          <w:color w:val="000000" w:themeColor="text1"/>
          <w:u w:color="000000" w:themeColor="text1"/>
        </w:rPr>
        <w:t xml:space="preserve">2050(C) of the </w:t>
      </w:r>
      <w:r w:rsidR="004000B1">
        <w:rPr>
          <w:color w:val="000000" w:themeColor="text1"/>
          <w:u w:color="000000" w:themeColor="text1"/>
        </w:rPr>
        <w:t>S.C.</w:t>
      </w:r>
      <w:r w:rsidRPr="0092457B">
        <w:rPr>
          <w:color w:val="000000" w:themeColor="text1"/>
          <w:u w:color="000000" w:themeColor="text1"/>
        </w:rPr>
        <w:t xml:space="preserve"> </w:t>
      </w:r>
      <w:r>
        <w:rPr>
          <w:color w:val="000000" w:themeColor="text1"/>
          <w:u w:color="000000" w:themeColor="text1"/>
        </w:rPr>
        <w:t>Code, as last amended by Act 254</w:t>
      </w:r>
      <w:r w:rsidRPr="0092457B">
        <w:rPr>
          <w:color w:val="000000" w:themeColor="text1"/>
          <w:u w:color="000000" w:themeColor="text1"/>
        </w:rPr>
        <w:t xml:space="preserve"> of 201</w:t>
      </w:r>
      <w:r>
        <w:rPr>
          <w:color w:val="000000" w:themeColor="text1"/>
          <w:u w:color="000000" w:themeColor="text1"/>
        </w:rPr>
        <w:t>8</w:t>
      </w:r>
      <w:r w:rsidRPr="0092457B">
        <w:rPr>
          <w:color w:val="000000" w:themeColor="text1"/>
          <w:u w:color="000000" w:themeColor="text1"/>
        </w:rPr>
        <w:t>, is further amended to read:</w:t>
      </w:r>
    </w:p>
    <w:p w:rsidRPr="0092457B" w:rsidR="00B36D25" w:rsidP="00B36D25" w:rsidRDefault="00B36D25" w14:paraId="03A29FB3" w14:textId="77777777">
      <w:pPr>
        <w:pStyle w:val="scemptyline"/>
      </w:pPr>
    </w:p>
    <w:p w:rsidRPr="0092457B" w:rsidR="00B36D25" w:rsidP="00B36D25" w:rsidRDefault="00B36D25" w14:paraId="10D54203" w14:textId="77777777">
      <w:pPr>
        <w:pStyle w:val="sccodifiedsection"/>
      </w:pPr>
      <w:bookmarkStart w:name="cs_T63C19N2050_ec6d1c1f7" w:id="116"/>
      <w:r>
        <w:tab/>
      </w:r>
      <w:bookmarkStart w:name="ss_T63C19N2050SC_lv1_c5d819805" w:id="117"/>
      <w:bookmarkEnd w:id="116"/>
      <w:r w:rsidRPr="0092457B">
        <w:rPr>
          <w:color w:val="000000" w:themeColor="text1"/>
          <w:u w:color="000000" w:themeColor="text1"/>
        </w:rPr>
        <w:t>(</w:t>
      </w:r>
      <w:bookmarkEnd w:id="117"/>
      <w:r w:rsidRPr="0092457B">
        <w:rPr>
          <w:color w:val="000000" w:themeColor="text1"/>
          <w:u w:color="000000" w:themeColor="text1"/>
        </w:rPr>
        <w:t>C)</w:t>
      </w:r>
      <w:bookmarkStart w:name="ss_T63C19N2050S1_lv2_909affa04" w:id="118"/>
      <w:r w:rsidRPr="0092457B">
        <w:rPr>
          <w:color w:val="000000" w:themeColor="text1"/>
          <w:u w:color="000000" w:themeColor="text1"/>
        </w:rPr>
        <w:t>(</w:t>
      </w:r>
      <w:bookmarkEnd w:id="118"/>
      <w:r w:rsidRPr="0092457B">
        <w:rPr>
          <w:color w:val="000000" w:themeColor="text1"/>
          <w:u w:color="000000" w:themeColor="text1"/>
        </w:rPr>
        <w:t>1)</w:t>
      </w:r>
      <w:r w:rsidRPr="0092457B">
        <w:t xml:space="preserve"> </w:t>
      </w:r>
      <w:r>
        <w:rPr>
          <w:rStyle w:val="scstrike"/>
        </w:rPr>
        <w:t>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r w:rsidRPr="0092457B">
        <w:rPr>
          <w:color w:val="000000" w:themeColor="text1"/>
          <w:u w:color="000000" w:themeColor="text1"/>
        </w:rPr>
        <w:t xml:space="preserve"> </w:t>
      </w:r>
      <w:r>
        <w:rPr>
          <w:rStyle w:val="scinsert"/>
        </w:rPr>
        <w:t xml:space="preserve">All official records </w:t>
      </w:r>
      <w:r>
        <w:rPr>
          <w:rStyle w:val="scinsert"/>
        </w:rPr>
        <w:lastRenderedPageBreak/>
        <w:t>relating to the taking into custody, the charges filed, the adjudication, and the disposition for committing a status offense, as defined in Section 63</w:t>
      </w:r>
      <w:r>
        <w:rPr>
          <w:rStyle w:val="scinsert"/>
        </w:rPr>
        <w:noBreakHyphen/>
        <w:t>19</w:t>
      </w:r>
      <w:r>
        <w:rPr>
          <w:rStyle w:val="scinsert"/>
        </w:rPr>
        <w:noBreakHyphen/>
        <w:t>20, must be expunged automatically. The automatic expungement must occur as soon as the person has reached the age of eighteen and has successfully completed any dispositional sentences adjudicated imposed, as long as the person has not been subsequently adjudicated delinquent for or convicted of a criminal offense other than for a probation violation or contempt of court arising from a status offense.</w:t>
      </w:r>
    </w:p>
    <w:p w:rsidRPr="0092457B" w:rsidR="00B36D25" w:rsidP="00B36D25" w:rsidRDefault="00B36D25" w14:paraId="60523877" w14:textId="77777777">
      <w:pPr>
        <w:pStyle w:val="sccodifiedsection"/>
      </w:pPr>
      <w:r w:rsidRPr="0092457B">
        <w:rPr>
          <w:color w:val="000000" w:themeColor="text1"/>
          <w:u w:color="000000" w:themeColor="text1"/>
        </w:rPr>
        <w:tab/>
      </w:r>
      <w:r w:rsidRPr="0092457B">
        <w:rPr>
          <w:color w:val="000000" w:themeColor="text1"/>
          <w:u w:color="000000" w:themeColor="text1"/>
        </w:rPr>
        <w:tab/>
      </w:r>
      <w:bookmarkStart w:name="ss_T63C19N2050S2_lv2_4cfa8b62a" w:id="119"/>
      <w:r w:rsidRPr="009D7624">
        <w:rPr>
          <w:color w:val="000000" w:themeColor="text1"/>
          <w:u w:color="000000" w:themeColor="text1"/>
        </w:rPr>
        <w:t>(</w:t>
      </w:r>
      <w:bookmarkEnd w:id="119"/>
      <w:r w:rsidRPr="009D7624">
        <w:rPr>
          <w:color w:val="000000" w:themeColor="text1"/>
          <w:u w:color="000000" w:themeColor="text1"/>
        </w:rPr>
        <w:t>2)</w:t>
      </w:r>
      <w:r w:rsidRPr="009D7624">
        <w:t xml:space="preserve"> </w:t>
      </w:r>
      <w:r w:rsidRPr="009D7624">
        <w:rPr>
          <w:color w:val="000000" w:themeColor="text1"/>
          <w:u w:color="000000" w:themeColor="text1"/>
        </w:rPr>
        <w:t>If the person has been taken into custody for, charged with, or adjudicated delinquent for having committed a nonviolent crime, as defined in Section 16</w:t>
      </w:r>
      <w:r>
        <w:rPr>
          <w:color w:val="000000" w:themeColor="text1"/>
          <w:u w:color="000000" w:themeColor="text1"/>
        </w:rPr>
        <w:noBreakHyphen/>
      </w:r>
      <w:r w:rsidRPr="009D7624">
        <w:rPr>
          <w:color w:val="000000" w:themeColor="text1"/>
          <w:u w:color="000000" w:themeColor="text1"/>
        </w:rPr>
        <w:t>1</w:t>
      </w:r>
      <w:r>
        <w:rPr>
          <w:color w:val="000000" w:themeColor="text1"/>
          <w:u w:color="000000" w:themeColor="text1"/>
        </w:rPr>
        <w:noBreakHyphen/>
      </w:r>
      <w:r w:rsidRPr="009D7624">
        <w:rPr>
          <w:color w:val="000000" w:themeColor="text1"/>
          <w:u w:color="000000" w:themeColor="text1"/>
        </w:rPr>
        <w:t>70, the court ma</w:t>
      </w:r>
      <w:r>
        <w:rPr>
          <w:color w:val="000000" w:themeColor="text1"/>
          <w:u w:color="000000" w:themeColor="text1"/>
        </w:rPr>
        <w:t xml:space="preserve">y grant the expungement order. </w:t>
      </w:r>
      <w:r w:rsidRPr="009D7624">
        <w:rPr>
          <w:color w:val="000000" w:themeColor="text1"/>
          <w:u w:color="000000" w:themeColor="text1"/>
        </w:rPr>
        <w:t>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rsidR="00B36D25" w:rsidP="00B36D25" w:rsidRDefault="00B36D25" w14:paraId="4D4D2318" w14:textId="77777777">
      <w:pPr>
        <w:pStyle w:val="sccodifiedsection"/>
      </w:pPr>
      <w:r w:rsidRPr="0092457B">
        <w:rPr>
          <w:color w:val="000000" w:themeColor="text1"/>
          <w:u w:color="000000" w:themeColor="text1"/>
        </w:rPr>
        <w:tab/>
      </w:r>
      <w:r w:rsidRPr="0092457B">
        <w:rPr>
          <w:color w:val="000000" w:themeColor="text1"/>
          <w:u w:color="000000" w:themeColor="text1"/>
        </w:rPr>
        <w:tab/>
      </w:r>
      <w:bookmarkStart w:name="ss_T63C19N2050S3_lv2_f10a2071f" w:id="120"/>
      <w:r>
        <w:rPr>
          <w:rStyle w:val="scstrike"/>
        </w:rPr>
        <w:t>(</w:t>
      </w:r>
      <w:bookmarkEnd w:id="120"/>
      <w:r>
        <w:rPr>
          <w:rStyle w:val="scstrike"/>
        </w:rPr>
        <w:t>3)</w:t>
      </w:r>
      <w:r w:rsidRPr="0092457B">
        <w:t xml:space="preserve"> </w:t>
      </w:r>
      <w:r w:rsidRPr="0092457B">
        <w:rPr>
          <w:color w:val="000000" w:themeColor="text1"/>
          <w:u w:color="000000" w:themeColor="text1"/>
        </w:rPr>
        <w:t>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w:t>
      </w:r>
      <w:r w:rsidRPr="004C499F">
        <w:rPr>
          <w:color w:val="000000" w:themeColor="text1"/>
          <w:u w:color="000000" w:themeColor="text1"/>
        </w:rPr>
        <w:t>’</w:t>
      </w:r>
      <w:r w:rsidRPr="0092457B">
        <w:rPr>
          <w:color w:val="000000" w:themeColor="text1"/>
          <w:u w:color="000000" w:themeColor="text1"/>
        </w:rPr>
        <w:t>s age and the person must not be charged a fee for the expungement. An adjudication for a violent crime, as defined in Section 16</w:t>
      </w:r>
      <w:r>
        <w:rPr>
          <w:color w:val="000000" w:themeColor="text1"/>
          <w:u w:color="000000" w:themeColor="text1"/>
        </w:rPr>
        <w:noBreakHyphen/>
      </w:r>
      <w:r w:rsidRPr="0092457B">
        <w:rPr>
          <w:color w:val="000000" w:themeColor="text1"/>
          <w:u w:color="000000" w:themeColor="text1"/>
        </w:rPr>
        <w:t>1</w:t>
      </w:r>
      <w:r>
        <w:rPr>
          <w:color w:val="000000" w:themeColor="text1"/>
          <w:u w:color="000000" w:themeColor="text1"/>
        </w:rPr>
        <w:noBreakHyphen/>
      </w:r>
      <w:r w:rsidRPr="0092457B">
        <w:rPr>
          <w:color w:val="000000" w:themeColor="text1"/>
          <w:u w:color="000000" w:themeColor="text1"/>
        </w:rPr>
        <w:t>60, must not be expunged.</w:t>
      </w:r>
    </w:p>
    <w:p w:rsidR="00B36D25" w:rsidP="00B36D25" w:rsidRDefault="00B36D25" w14:paraId="23481ED8" w14:textId="77777777">
      <w:pPr>
        <w:pStyle w:val="scemptyline"/>
      </w:pPr>
    </w:p>
    <w:p w:rsidR="00B36D25" w:rsidP="00B36D25" w:rsidRDefault="00B36D25" w14:paraId="20D4171E" w14:textId="77777777">
      <w:pPr>
        <w:pStyle w:val="scnoncodifiedsection"/>
      </w:pPr>
      <w:bookmarkStart w:name="eff_date_section" w:id="121"/>
      <w:bookmarkStart w:name="bs_num_6_lastsection" w:id="122"/>
      <w:bookmarkEnd w:id="121"/>
      <w:r>
        <w:t>S</w:t>
      </w:r>
      <w:bookmarkEnd w:id="122"/>
      <w:r>
        <w:t>ECTION 6.</w:t>
      </w:r>
      <w:r>
        <w:tab/>
        <w:t>This act takes effect upon approval by the Governor.</w:t>
      </w:r>
    </w:p>
    <w:p w:rsidRPr="00DF3B44" w:rsidR="005516F6" w:rsidP="009E4191" w:rsidRDefault="00B36D25" w14:paraId="7389F665" w14:textId="54E85B9C">
      <w:pPr>
        <w:pStyle w:val="scbillendxx"/>
      </w:pPr>
      <w:r>
        <w:noBreakHyphen/>
      </w:r>
      <w:r>
        <w:noBreakHyphen/>
      </w:r>
      <w:r>
        <w:noBreakHyphen/>
      </w:r>
      <w:r>
        <w:noBreakHyphen/>
        <w:t>XX</w:t>
      </w:r>
      <w:r>
        <w:noBreakHyphen/>
      </w:r>
      <w:r>
        <w:noBreakHyphen/>
      </w:r>
      <w:r>
        <w:noBreakHyphen/>
      </w:r>
      <w:r>
        <w:noBreakHyphen/>
      </w:r>
    </w:p>
    <w:sectPr w:rsidRPr="00DF3B44" w:rsidR="005516F6" w:rsidSect="00D54490">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042764"/>
      <w:docPartObj>
        <w:docPartGallery w:val="Page Numbers (Bottom of Page)"/>
        <w:docPartUnique/>
      </w:docPartObj>
    </w:sdtPr>
    <w:sdtEndPr>
      <w:rPr>
        <w:noProof/>
      </w:rPr>
    </w:sdtEndPr>
    <w:sdtContent>
      <w:p w14:paraId="7CE571E6" w14:textId="77777777" w:rsidR="00D54490" w:rsidRPr="007B4AF7" w:rsidRDefault="00D54490" w:rsidP="00D14995">
        <w:pPr>
          <w:pStyle w:val="scbillfooter"/>
        </w:pPr>
        <w:sdt>
          <w:sdtPr>
            <w:alias w:val="footer_billname"/>
            <w:tag w:val="footer_billname"/>
            <w:id w:val="1974949049"/>
            <w:lock w:val="sdtContentLocked"/>
            <w:placeholder>
              <w:docPart w:val="D4AF86D18E054544826B7909DC01B070"/>
            </w:placeholder>
            <w:dataBinding w:prefixMappings="xmlns:ns0='http://schemas.openxmlformats.org/package/2006/metadata/lwb360-metadata' " w:xpath="/ns0:lwb360Metadata[1]/ns0:T_BILL_T_BILLNAME[1]" w:storeItemID="{A70AC2F9-CF59-46A9-A8A7-29CBD0ED4110}"/>
            <w:text/>
          </w:sdtPr>
          <w:sdtContent>
            <w:r>
              <w:t>[0266]</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841844100"/>
            <w:lock w:val="sdtContentLocked"/>
            <w:placeholder>
              <w:docPart w:val="D4AF86D18E054544826B7909DC01B070"/>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0E14" w14:textId="77777777" w:rsidR="00D54490" w:rsidRDefault="00D54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4DF"/>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4283"/>
    <w:rsid w:val="001164F9"/>
    <w:rsid w:val="0011719C"/>
    <w:rsid w:val="00140049"/>
    <w:rsid w:val="00171601"/>
    <w:rsid w:val="001730EB"/>
    <w:rsid w:val="00173276"/>
    <w:rsid w:val="0019025B"/>
    <w:rsid w:val="00192AF7"/>
    <w:rsid w:val="00197366"/>
    <w:rsid w:val="001A136C"/>
    <w:rsid w:val="001B6DA2"/>
    <w:rsid w:val="001C25EC"/>
    <w:rsid w:val="001E534B"/>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00B1"/>
    <w:rsid w:val="004046B5"/>
    <w:rsid w:val="004056CF"/>
    <w:rsid w:val="00406F27"/>
    <w:rsid w:val="004141B8"/>
    <w:rsid w:val="004203B9"/>
    <w:rsid w:val="004229AD"/>
    <w:rsid w:val="00432135"/>
    <w:rsid w:val="00446987"/>
    <w:rsid w:val="00446D28"/>
    <w:rsid w:val="00457851"/>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0DF"/>
    <w:rsid w:val="004D3DCB"/>
    <w:rsid w:val="004E7DDE"/>
    <w:rsid w:val="004F0090"/>
    <w:rsid w:val="004F172C"/>
    <w:rsid w:val="005002ED"/>
    <w:rsid w:val="00500DBC"/>
    <w:rsid w:val="005023A2"/>
    <w:rsid w:val="005052F3"/>
    <w:rsid w:val="005102BE"/>
    <w:rsid w:val="00523F7F"/>
    <w:rsid w:val="00524D54"/>
    <w:rsid w:val="0054531B"/>
    <w:rsid w:val="00546C24"/>
    <w:rsid w:val="005476FF"/>
    <w:rsid w:val="005516F6"/>
    <w:rsid w:val="00552842"/>
    <w:rsid w:val="00554E89"/>
    <w:rsid w:val="0056544A"/>
    <w:rsid w:val="00572281"/>
    <w:rsid w:val="005801DD"/>
    <w:rsid w:val="005824CB"/>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3175"/>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070"/>
    <w:rsid w:val="006C092D"/>
    <w:rsid w:val="006C099D"/>
    <w:rsid w:val="006C18F0"/>
    <w:rsid w:val="006C7E01"/>
    <w:rsid w:val="006D64A5"/>
    <w:rsid w:val="006E0935"/>
    <w:rsid w:val="006E353F"/>
    <w:rsid w:val="006E35AB"/>
    <w:rsid w:val="00711AA9"/>
    <w:rsid w:val="00722155"/>
    <w:rsid w:val="00737F19"/>
    <w:rsid w:val="00744971"/>
    <w:rsid w:val="00782BF8"/>
    <w:rsid w:val="00783C75"/>
    <w:rsid w:val="007849D9"/>
    <w:rsid w:val="00787433"/>
    <w:rsid w:val="007A10F1"/>
    <w:rsid w:val="007A3D50"/>
    <w:rsid w:val="007B2D29"/>
    <w:rsid w:val="007B412F"/>
    <w:rsid w:val="007B4AF7"/>
    <w:rsid w:val="007B4DBF"/>
    <w:rsid w:val="007C5458"/>
    <w:rsid w:val="007D2C67"/>
    <w:rsid w:val="007D6324"/>
    <w:rsid w:val="007E06BB"/>
    <w:rsid w:val="007E7F73"/>
    <w:rsid w:val="007F50D1"/>
    <w:rsid w:val="00816D52"/>
    <w:rsid w:val="00831048"/>
    <w:rsid w:val="00834272"/>
    <w:rsid w:val="008625C1"/>
    <w:rsid w:val="0087202A"/>
    <w:rsid w:val="008806F9"/>
    <w:rsid w:val="008A57E3"/>
    <w:rsid w:val="008B4498"/>
    <w:rsid w:val="008B5BF4"/>
    <w:rsid w:val="008C0CEE"/>
    <w:rsid w:val="008C1B18"/>
    <w:rsid w:val="008D46EC"/>
    <w:rsid w:val="008E0E25"/>
    <w:rsid w:val="008E61A1"/>
    <w:rsid w:val="00917EA3"/>
    <w:rsid w:val="00917EE0"/>
    <w:rsid w:val="00921C89"/>
    <w:rsid w:val="00926966"/>
    <w:rsid w:val="00926D03"/>
    <w:rsid w:val="00932637"/>
    <w:rsid w:val="00934036"/>
    <w:rsid w:val="00934889"/>
    <w:rsid w:val="0094541D"/>
    <w:rsid w:val="009473EA"/>
    <w:rsid w:val="00954E7E"/>
    <w:rsid w:val="009554D9"/>
    <w:rsid w:val="009572F9"/>
    <w:rsid w:val="0095741A"/>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1B5"/>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6D25"/>
    <w:rsid w:val="00B4137E"/>
    <w:rsid w:val="00B54DF7"/>
    <w:rsid w:val="00B56223"/>
    <w:rsid w:val="00B56E79"/>
    <w:rsid w:val="00B57AA7"/>
    <w:rsid w:val="00B62F52"/>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2C0"/>
    <w:rsid w:val="00BF3E48"/>
    <w:rsid w:val="00C15F1B"/>
    <w:rsid w:val="00C16288"/>
    <w:rsid w:val="00C17D1D"/>
    <w:rsid w:val="00C206DE"/>
    <w:rsid w:val="00C4410E"/>
    <w:rsid w:val="00C45923"/>
    <w:rsid w:val="00C543E7"/>
    <w:rsid w:val="00C70225"/>
    <w:rsid w:val="00C72198"/>
    <w:rsid w:val="00C73C7D"/>
    <w:rsid w:val="00C75005"/>
    <w:rsid w:val="00C970DF"/>
    <w:rsid w:val="00CA7E71"/>
    <w:rsid w:val="00CB2673"/>
    <w:rsid w:val="00CB701D"/>
    <w:rsid w:val="00CC236C"/>
    <w:rsid w:val="00CC3F0E"/>
    <w:rsid w:val="00CD08C9"/>
    <w:rsid w:val="00CD1FE8"/>
    <w:rsid w:val="00CD38CD"/>
    <w:rsid w:val="00CD3E0C"/>
    <w:rsid w:val="00CD5565"/>
    <w:rsid w:val="00CD616C"/>
    <w:rsid w:val="00CE5E69"/>
    <w:rsid w:val="00CF68D6"/>
    <w:rsid w:val="00CF7B4A"/>
    <w:rsid w:val="00D009F8"/>
    <w:rsid w:val="00D078DA"/>
    <w:rsid w:val="00D14995"/>
    <w:rsid w:val="00D2455C"/>
    <w:rsid w:val="00D25023"/>
    <w:rsid w:val="00D256D3"/>
    <w:rsid w:val="00D27F8C"/>
    <w:rsid w:val="00D33843"/>
    <w:rsid w:val="00D54490"/>
    <w:rsid w:val="00D54A6F"/>
    <w:rsid w:val="00D57D57"/>
    <w:rsid w:val="00D62E42"/>
    <w:rsid w:val="00D72847"/>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5EEB"/>
    <w:rsid w:val="00E84FE5"/>
    <w:rsid w:val="00E879A5"/>
    <w:rsid w:val="00E879FC"/>
    <w:rsid w:val="00EA2574"/>
    <w:rsid w:val="00EA2F1F"/>
    <w:rsid w:val="00EA31DC"/>
    <w:rsid w:val="00EA3F2E"/>
    <w:rsid w:val="00EA57EC"/>
    <w:rsid w:val="00EB120E"/>
    <w:rsid w:val="00EB46E2"/>
    <w:rsid w:val="00EC0045"/>
    <w:rsid w:val="00ED452E"/>
    <w:rsid w:val="00EE3CDA"/>
    <w:rsid w:val="00EF37A8"/>
    <w:rsid w:val="00EF531F"/>
    <w:rsid w:val="00F03F3C"/>
    <w:rsid w:val="00F05FE8"/>
    <w:rsid w:val="00F12C78"/>
    <w:rsid w:val="00F133F0"/>
    <w:rsid w:val="00F13D87"/>
    <w:rsid w:val="00F149E5"/>
    <w:rsid w:val="00F15E33"/>
    <w:rsid w:val="00F17DA2"/>
    <w:rsid w:val="00F22EC0"/>
    <w:rsid w:val="00F27D7B"/>
    <w:rsid w:val="00F31D34"/>
    <w:rsid w:val="00F32E37"/>
    <w:rsid w:val="00F342A1"/>
    <w:rsid w:val="00F36FBA"/>
    <w:rsid w:val="00F44D36"/>
    <w:rsid w:val="00F46262"/>
    <w:rsid w:val="00F4795D"/>
    <w:rsid w:val="00F50A61"/>
    <w:rsid w:val="00F5165B"/>
    <w:rsid w:val="00F525CD"/>
    <w:rsid w:val="00F5286C"/>
    <w:rsid w:val="00F52E12"/>
    <w:rsid w:val="00F638CA"/>
    <w:rsid w:val="00F900B4"/>
    <w:rsid w:val="00F91ACC"/>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F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133F0"/>
    <w:rPr>
      <w:rFonts w:ascii="Times New Roman" w:hAnsi="Times New Roman"/>
      <w:b w:val="0"/>
      <w:i w:val="0"/>
      <w:sz w:val="22"/>
    </w:rPr>
  </w:style>
  <w:style w:type="paragraph" w:styleId="NoSpacing">
    <w:name w:val="No Spacing"/>
    <w:uiPriority w:val="1"/>
    <w:qFormat/>
    <w:rsid w:val="00F133F0"/>
    <w:pPr>
      <w:spacing w:after="0" w:line="240" w:lineRule="auto"/>
    </w:pPr>
  </w:style>
  <w:style w:type="paragraph" w:customStyle="1" w:styleId="scemptylineheader">
    <w:name w:val="sc_emptyline_header"/>
    <w:qFormat/>
    <w:rsid w:val="00F133F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133F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133F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133F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133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133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133F0"/>
    <w:rPr>
      <w:color w:val="808080"/>
    </w:rPr>
  </w:style>
  <w:style w:type="paragraph" w:customStyle="1" w:styleId="scdirectionallanguage">
    <w:name w:val="sc_directional_language"/>
    <w:qFormat/>
    <w:rsid w:val="00F133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133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133F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133F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133F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133F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133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133F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133F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133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133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133F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133F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133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133F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133F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133F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133F0"/>
    <w:rPr>
      <w:rFonts w:ascii="Times New Roman" w:hAnsi="Times New Roman"/>
      <w:color w:val="auto"/>
      <w:sz w:val="22"/>
    </w:rPr>
  </w:style>
  <w:style w:type="paragraph" w:customStyle="1" w:styleId="scclippagebillheader">
    <w:name w:val="sc_clip_page_bill_header"/>
    <w:qFormat/>
    <w:rsid w:val="00F133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33F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133F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13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3F0"/>
    <w:rPr>
      <w:lang w:val="en-US"/>
    </w:rPr>
  </w:style>
  <w:style w:type="paragraph" w:styleId="Footer">
    <w:name w:val="footer"/>
    <w:basedOn w:val="Normal"/>
    <w:link w:val="FooterChar"/>
    <w:uiPriority w:val="99"/>
    <w:unhideWhenUsed/>
    <w:rsid w:val="00F13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3F0"/>
    <w:rPr>
      <w:lang w:val="en-US"/>
    </w:rPr>
  </w:style>
  <w:style w:type="paragraph" w:styleId="ListParagraph">
    <w:name w:val="List Paragraph"/>
    <w:basedOn w:val="Normal"/>
    <w:uiPriority w:val="34"/>
    <w:qFormat/>
    <w:rsid w:val="00F133F0"/>
    <w:pPr>
      <w:ind w:left="720"/>
      <w:contextualSpacing/>
    </w:pPr>
  </w:style>
  <w:style w:type="paragraph" w:customStyle="1" w:styleId="scbillfooter">
    <w:name w:val="sc_bill_footer"/>
    <w:qFormat/>
    <w:rsid w:val="00F133F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133F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133F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133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133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133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133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133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133F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133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133F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133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133F0"/>
    <w:pPr>
      <w:widowControl w:val="0"/>
      <w:suppressAutoHyphens/>
      <w:spacing w:after="0" w:line="360" w:lineRule="auto"/>
    </w:pPr>
    <w:rPr>
      <w:rFonts w:ascii="Times New Roman" w:hAnsi="Times New Roman"/>
      <w:lang w:val="en-US"/>
    </w:rPr>
  </w:style>
  <w:style w:type="paragraph" w:customStyle="1" w:styleId="sctableln">
    <w:name w:val="sc_table_ln"/>
    <w:qFormat/>
    <w:rsid w:val="00F133F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133F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133F0"/>
    <w:rPr>
      <w:strike/>
      <w:dstrike w:val="0"/>
    </w:rPr>
  </w:style>
  <w:style w:type="character" w:customStyle="1" w:styleId="scinsert">
    <w:name w:val="sc_insert"/>
    <w:uiPriority w:val="1"/>
    <w:qFormat/>
    <w:rsid w:val="00F133F0"/>
    <w:rPr>
      <w:caps w:val="0"/>
      <w:smallCaps w:val="0"/>
      <w:strike w:val="0"/>
      <w:dstrike w:val="0"/>
      <w:vanish w:val="0"/>
      <w:u w:val="single"/>
      <w:vertAlign w:val="baseline"/>
    </w:rPr>
  </w:style>
  <w:style w:type="character" w:customStyle="1" w:styleId="scinsertred">
    <w:name w:val="sc_insert_red"/>
    <w:uiPriority w:val="1"/>
    <w:qFormat/>
    <w:rsid w:val="00F133F0"/>
    <w:rPr>
      <w:caps w:val="0"/>
      <w:smallCaps w:val="0"/>
      <w:strike w:val="0"/>
      <w:dstrike w:val="0"/>
      <w:vanish w:val="0"/>
      <w:color w:val="FF0000"/>
      <w:u w:val="single"/>
      <w:vertAlign w:val="baseline"/>
    </w:rPr>
  </w:style>
  <w:style w:type="character" w:customStyle="1" w:styleId="scinsertblue">
    <w:name w:val="sc_insert_blue"/>
    <w:uiPriority w:val="1"/>
    <w:qFormat/>
    <w:rsid w:val="00F133F0"/>
    <w:rPr>
      <w:caps w:val="0"/>
      <w:smallCaps w:val="0"/>
      <w:strike w:val="0"/>
      <w:dstrike w:val="0"/>
      <w:vanish w:val="0"/>
      <w:color w:val="0070C0"/>
      <w:u w:val="single"/>
      <w:vertAlign w:val="baseline"/>
    </w:rPr>
  </w:style>
  <w:style w:type="character" w:customStyle="1" w:styleId="scstrikered">
    <w:name w:val="sc_strike_red"/>
    <w:uiPriority w:val="1"/>
    <w:qFormat/>
    <w:rsid w:val="00F133F0"/>
    <w:rPr>
      <w:strike/>
      <w:dstrike w:val="0"/>
      <w:color w:val="FF0000"/>
    </w:rPr>
  </w:style>
  <w:style w:type="character" w:customStyle="1" w:styleId="scstrikeblue">
    <w:name w:val="sc_strike_blue"/>
    <w:uiPriority w:val="1"/>
    <w:qFormat/>
    <w:rsid w:val="00F133F0"/>
    <w:rPr>
      <w:strike/>
      <w:dstrike w:val="0"/>
      <w:color w:val="0070C0"/>
    </w:rPr>
  </w:style>
  <w:style w:type="character" w:customStyle="1" w:styleId="scinsertbluenounderline">
    <w:name w:val="sc_insert_blue_no_underline"/>
    <w:uiPriority w:val="1"/>
    <w:qFormat/>
    <w:rsid w:val="00F133F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133F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133F0"/>
    <w:rPr>
      <w:strike/>
      <w:dstrike w:val="0"/>
      <w:color w:val="0070C0"/>
      <w:lang w:val="en-US"/>
    </w:rPr>
  </w:style>
  <w:style w:type="character" w:customStyle="1" w:styleId="scstrikerednoncodified">
    <w:name w:val="sc_strike_red_non_codified"/>
    <w:uiPriority w:val="1"/>
    <w:qFormat/>
    <w:rsid w:val="00F133F0"/>
    <w:rPr>
      <w:strike/>
      <w:dstrike w:val="0"/>
      <w:color w:val="FF0000"/>
    </w:rPr>
  </w:style>
  <w:style w:type="paragraph" w:customStyle="1" w:styleId="scbillsiglines">
    <w:name w:val="sc_bill_sig_lines"/>
    <w:qFormat/>
    <w:rsid w:val="00F133F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133F0"/>
    <w:rPr>
      <w:bdr w:val="none" w:sz="0" w:space="0" w:color="auto"/>
      <w:shd w:val="clear" w:color="auto" w:fill="FEC6C6"/>
    </w:rPr>
  </w:style>
  <w:style w:type="paragraph" w:styleId="Revision">
    <w:name w:val="Revision"/>
    <w:hidden/>
    <w:uiPriority w:val="99"/>
    <w:semiHidden/>
    <w:rsid w:val="004000B1"/>
    <w:pPr>
      <w:spacing w:after="0" w:line="240" w:lineRule="auto"/>
    </w:pPr>
    <w:rPr>
      <w:lang w:val="en-US"/>
    </w:rPr>
  </w:style>
  <w:style w:type="character" w:customStyle="1" w:styleId="screstoreblue">
    <w:name w:val="sc_restore_blue"/>
    <w:uiPriority w:val="1"/>
    <w:qFormat/>
    <w:rsid w:val="00F133F0"/>
    <w:rPr>
      <w:color w:val="4472C4" w:themeColor="accent1"/>
      <w:bdr w:val="none" w:sz="0" w:space="0" w:color="auto"/>
      <w:shd w:val="clear" w:color="auto" w:fill="auto"/>
    </w:rPr>
  </w:style>
  <w:style w:type="character" w:customStyle="1" w:styleId="screstorered">
    <w:name w:val="sc_restore_red"/>
    <w:uiPriority w:val="1"/>
    <w:qFormat/>
    <w:rsid w:val="00F133F0"/>
    <w:rPr>
      <w:color w:val="FF0000"/>
      <w:bdr w:val="none" w:sz="0" w:space="0" w:color="auto"/>
      <w:shd w:val="clear" w:color="auto" w:fill="auto"/>
    </w:rPr>
  </w:style>
  <w:style w:type="character" w:customStyle="1" w:styleId="scstrikenewblue">
    <w:name w:val="sc_strike_new_blue"/>
    <w:uiPriority w:val="1"/>
    <w:qFormat/>
    <w:rsid w:val="00F133F0"/>
    <w:rPr>
      <w:strike w:val="0"/>
      <w:dstrike/>
      <w:color w:val="0070C0"/>
      <w:u w:val="none"/>
    </w:rPr>
  </w:style>
  <w:style w:type="character" w:customStyle="1" w:styleId="scstrikenewred">
    <w:name w:val="sc_strike_new_red"/>
    <w:uiPriority w:val="1"/>
    <w:qFormat/>
    <w:rsid w:val="00F133F0"/>
    <w:rPr>
      <w:strike w:val="0"/>
      <w:dstrike/>
      <w:color w:val="FF0000"/>
      <w:u w:val="none"/>
    </w:rPr>
  </w:style>
  <w:style w:type="character" w:customStyle="1" w:styleId="scamendsenate">
    <w:name w:val="sc_amend_senate"/>
    <w:uiPriority w:val="1"/>
    <w:qFormat/>
    <w:rsid w:val="00F133F0"/>
    <w:rPr>
      <w:bdr w:val="none" w:sz="0" w:space="0" w:color="auto"/>
      <w:shd w:val="clear" w:color="auto" w:fill="FFF2CC" w:themeFill="accent4" w:themeFillTint="33"/>
    </w:rPr>
  </w:style>
  <w:style w:type="character" w:customStyle="1" w:styleId="scamendhouse">
    <w:name w:val="sc_amend_house"/>
    <w:uiPriority w:val="1"/>
    <w:qFormat/>
    <w:rsid w:val="00F133F0"/>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D5449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5449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5449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5449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5449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5449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5449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5449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5449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54490"/>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D54490"/>
  </w:style>
  <w:style w:type="paragraph" w:customStyle="1" w:styleId="scamendlanginstruction">
    <w:name w:val="sc_amend_langinstruction"/>
    <w:qFormat/>
    <w:rsid w:val="00CE5E69"/>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CE5E69"/>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CE5E69"/>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266&amp;session=125&amp;summary=B" TargetMode="External" Id="Rdf12bac879724d27" /><Relationship Type="http://schemas.openxmlformats.org/officeDocument/2006/relationships/hyperlink" Target="https://www.scstatehouse.gov/sess125_2023-2024/prever/266_20221207.docx" TargetMode="External" Id="R42ad0ccce70246a8" /><Relationship Type="http://schemas.openxmlformats.org/officeDocument/2006/relationships/hyperlink" Target="https://www.scstatehouse.gov/sess125_2023-2024/prever/266_20230209.docx" TargetMode="External" Id="R9cb12144eabf4927" /><Relationship Type="http://schemas.openxmlformats.org/officeDocument/2006/relationships/hyperlink" Target="https://www.scstatehouse.gov/sess125_2023-2024/prever/266_20240327.docx" TargetMode="External" Id="R2824f5c2cdab4a18" /><Relationship Type="http://schemas.openxmlformats.org/officeDocument/2006/relationships/hyperlink" Target="h:\sj\20230110.docx" TargetMode="External" Id="Rf7dcc663efb448a8" /><Relationship Type="http://schemas.openxmlformats.org/officeDocument/2006/relationships/hyperlink" Target="h:\sj\20230110.docx" TargetMode="External" Id="Rc0987941e70d4ed3" /><Relationship Type="http://schemas.openxmlformats.org/officeDocument/2006/relationships/hyperlink" Target="h:\sj\20240327.docx" TargetMode="External" Id="R9879cd3fadf34bf8" /><Relationship Type="http://schemas.openxmlformats.org/officeDocument/2006/relationships/hyperlink" Target="h:\sj\20240403.docx" TargetMode="External" Id="R11f5dbd2b3244d57" /><Relationship Type="http://schemas.openxmlformats.org/officeDocument/2006/relationships/hyperlink" Target="h:\sj\20240403.docx" TargetMode="External" Id="R87fea400fe904828" /><Relationship Type="http://schemas.openxmlformats.org/officeDocument/2006/relationships/hyperlink" Target="h:\sj\20240501.docx" TargetMode="External" Id="Rb60c9bcf3eea41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FFECF94652841FDA9B3B3A3487AD11D"/>
        <w:category>
          <w:name w:val="General"/>
          <w:gallery w:val="placeholder"/>
        </w:category>
        <w:types>
          <w:type w:val="bbPlcHdr"/>
        </w:types>
        <w:behaviors>
          <w:behavior w:val="content"/>
        </w:behaviors>
        <w:guid w:val="{5DEF9382-E54E-4A26-99F4-1AAC0AEC8F64}"/>
      </w:docPartPr>
      <w:docPartBody>
        <w:p w:rsidR="002F186D" w:rsidRDefault="002F186D" w:rsidP="002F186D">
          <w:pPr>
            <w:pStyle w:val="2FFECF94652841FDA9B3B3A3487AD11D"/>
          </w:pPr>
          <w:r w:rsidRPr="007B495D">
            <w:rPr>
              <w:rStyle w:val="PlaceholderText"/>
            </w:rPr>
            <w:t>Click or tap here to enter text.</w:t>
          </w:r>
        </w:p>
      </w:docPartBody>
    </w:docPart>
    <w:docPart>
      <w:docPartPr>
        <w:name w:val="D4AF86D18E054544826B7909DC01B070"/>
        <w:category>
          <w:name w:val="General"/>
          <w:gallery w:val="placeholder"/>
        </w:category>
        <w:types>
          <w:type w:val="bbPlcHdr"/>
        </w:types>
        <w:behaviors>
          <w:behavior w:val="content"/>
        </w:behaviors>
        <w:guid w:val="{69BF7E4F-108B-4DA9-9CCE-2B484EC3C250}"/>
      </w:docPartPr>
      <w:docPartBody>
        <w:p w:rsidR="002F186D" w:rsidRDefault="002F186D" w:rsidP="002F186D">
          <w:pPr>
            <w:pStyle w:val="D4AF86D18E054544826B7909DC01B07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2F186D"/>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86D"/>
    <w:rPr>
      <w:color w:val="808080"/>
    </w:rPr>
  </w:style>
  <w:style w:type="paragraph" w:customStyle="1" w:styleId="2FFECF94652841FDA9B3B3A3487AD11D">
    <w:name w:val="2FFECF94652841FDA9B3B3A3487AD11D"/>
    <w:rsid w:val="002F186D"/>
    <w:rPr>
      <w:kern w:val="2"/>
      <w14:ligatures w14:val="standardContextual"/>
    </w:rPr>
  </w:style>
  <w:style w:type="paragraph" w:customStyle="1" w:styleId="D4AF86D18E054544826B7909DC01B070">
    <w:name w:val="D4AF86D18E054544826B7909DC01B070"/>
    <w:rsid w:val="002F186D"/>
    <w:rPr>
      <w:kern w:val="2"/>
      <w14:ligatures w14:val="standardContextual"/>
    </w:rPr>
  </w:style>
  <w:style w:type="paragraph" w:customStyle="1" w:styleId="7A66D4CC384343ACAB4866B87B971EFC">
    <w:name w:val="7A66D4CC384343ACAB4866B87B971EFC"/>
    <w:rsid w:val="002F186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5fbbcb18-82a9-4769-92eb-164b48030b5e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e97db2b1-a17e-42fa-b2c7-5ba3b4814c34</T_BILL_REQUEST_REQUEST>
  <T_BILL_R_ORIGINALDRAFT>3b103484-91ee-46fe-a124-263555df1eb0</T_BILL_R_ORIGINALDRAFT>
  <T_BILL_SPONSOR_SPONSOR>1678d047-a47c-4aeb-adc5-3e0de5a22239</T_BILL_SPONSOR_SPONSOR>
  <T_BILL_T_ACTNUMBER>None</T_BILL_T_ACTNUMBER>
  <T_BILL_T_BILLNAME>[0266]</T_BILL_T_BILLNAME>
  <T_BILL_T_BILLNUMBER>266</T_BILL_T_BILLNUMBER>
  <T_BILL_T_BILLTITLE>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JUVENILE’S RECORDS FOR STATUS OFFENSES, WITH EXCEPTIONS.</T_BILL_T_BILLTITLE>
  <T_BILL_T_CHAMBER>senate</T_BILL_T_CHAMBER>
  <T_BILL_T_FILENAME> </T_BILL_T_FILENAME>
  <T_BILL_T_LEGTYPE>bill_statewide</T_BILL_T_LEGTYPE>
  <T_BILL_T_RATNUMBER>None</T_BILL_T_RATNUMBER>
  <T_BILL_T_SECTIONS>[{"SectionUUID":"b0a57928-0dee-4a82-b87c-a33bf40df82c","SectionName":"code_section","SectionNumber":1,"SectionType":"code_section","CodeSections":[{"CodeSectionBookmarkName":"cs_T63C19N820_4cad07f97","IsConstitutionSection":false,"Identity":"63-19-820","IsNew":false,"SubSections":[{"Level":1,"Identity":"T63C19N820SC","SubSectionBookmarkName":"ss_T63C19N820SC_lv1_270748bc6","IsNewSubSection":false},{"Level":1,"Identity":"T63C19N820SE","SubSectionBookmarkName":"ss_T63C19N820SE_lv1_7dc52c711","IsNewSubSection":false}],"TitleRelatedTo":"Out-of-home placement","TitleSoAsTo":"ELIMINATE THE EXCEPTION FOR CHILDREN TO BE TRIED AS AN ADULT AND TO DECREASE THE LENGTH OF TIME THAT A CHILD MAY BE HELD IN A JUVENILE DETENTION FACILITY FOR COMMITTING A STATUS OFFENSE OR FOR VIOLATING A RELATED COURT ORDER","Deleted":false}],"TitleText":"","DisableControls":false,"Deleted":false,"RepealItems":[],"SectionBookmarkName":"bs_num_1_1ae60b818"},{"SectionUUID":"117d5cd2-7dd7-4425-b955-4012ead102f0","SectionName":"code_section","SectionNumber":2,"SectionType":"code_section","CodeSections":[{"CodeSectionBookmarkName":"cs_T63C19N1020_cd5925c9b","IsConstitutionSection":false,"Identity":"63-19-1020","IsNew":false,"SubSections":[{"Level":1,"Identity":"T63C19N1020SA","SubSectionBookmarkName":"ss_T63C19N1020SA_lv1_c843d655b","IsNewSubSection":false},{"Level":1,"Identity":"T63C19N1020SB","SubSectionBookmarkName":"ss_T63C19N1020SB_lv1_c709d655b","IsNewSubSection":false}],"TitleRelatedTo":"Instituting proceedings","TitleSoAsTo":"REQUIRE THAT THE CHILD AND HIS FAMILY SEEK COUNSELING WHEN THE STATUS OFFENSE IS OF INCORRIGIBILITY","Deleted":false}],"TitleText":"","DisableControls":false,"Deleted":false,"RepealItems":[],"SectionBookmarkName":"bs_num_2_bd0793fdd"},{"SectionUUID":"7a0215e1-601b-4e0d-ba34-da5f2ffb44c7","SectionName":"code_section","SectionNumber":3,"SectionType":"code_section","CodeSections":[{"CodeSectionBookmarkName":"cs_T63C19N1440_74c7dc6f6","IsConstitutionSection":false,"Identity":"63-19-1440","IsNew":false,"SubSections":[{"Level":1,"Identity":"T63C19N1440SA","SubSectionBookmarkName":"ss_T63C19N1440SA_lv1_3994c5b03","IsNewSubSection":false},{"Level":1,"Identity":"T63C19N1440SC","SubSectionBookmarkName":"ss_T63C19N1440SC_lv1_29a910e56","IsNewSubSection":false},{"Level":2,"Identity":"T63C19N1440S1","SubSectionBookmarkName":"ss_T63C19N1440S1_lv2_1537d3ca3","IsNewSubSection":false},{"Level":2,"Identity":"T63C19N1440S2","SubSectionBookmarkName":"ss_T63C19N1440S2_lv2_becaedc5e","IsNewSubSection":false},{"Level":2,"Identity":"T63C19N1440S3","SubSectionBookmarkName":"ss_T63C19N1440S3_lv2_7da8ef0b6","IsNewSubSection":false},{"Level":1,"Identity":"T63C19N1440SF","SubSectionBookmarkName":"ss_T63C19N1440SF_lv1_c756225f1","IsNewSubSection":false},{"Level":2,"Identity":"T63C19N1440S1","SubSectionBookmarkName":"ss_T63C19N1440S1_lv2_59121a7b9","IsNewSubSection":false},{"Level":2,"Identity":"T63C19N1440S2","SubSectionBookmarkName":"ss_T63C19N1440S2_lv2_269da26bd","IsNewSubSection":false},{"Level":2,"Identity":"T63C19N1440S3","SubSectionBookmarkName":"ss_T63C19N1440S3_lv2_05f9fd0d8","IsNewSubSection":false},{"Level":3,"Identity":"T63C19N1440Sa","SubSectionBookmarkName":"ss_T63C19N1440Sa_lv3_44ebe9998","IsNewSubSection":false},{"Level":3,"Identity":"T63C19N1440Sb","SubSectionBookmarkName":"ss_T63C19N1440Sb_lv3_842f1ec68","IsNewSubSection":false}],"TitleRelatedTo":"Commitment","TitleSoAsTo":"DISTINGUISH BETWEEN STATUS AND CRIMINAL OFFENSES AND TO CHANGE THE REQUIREMENTS FOR COURT ORDERS","Deleted":false}],"TitleText":"","DisableControls":false,"Deleted":false,"RepealItems":[],"SectionBookmarkName":"bs_num_3_20a7f2fa8"},{"SectionUUID":"45d4d0c2-026d-485d-95da-8539dbe454a8","SectionName":"code_section","SectionNumber":4,"SectionType":"code_section","CodeSections":[{"CodeSectionBookmarkName":"cs_T63C19N1810_89c57656e","IsConstitutionSection":false,"Identity":"63-19-1810","IsNew":false,"SubSections":[{"Level":1,"Identity":"T63C19N1810SA","SubSectionBookmarkName":"ss_T63C19N1810SA_lv1_78f82f9b1","IsNewSubSection":false},{"Level":2,"Identity":"T63C19N1810S1","SubSectionBookmarkName":"ss_T63C19N1810S1_lv2_f3749776d","IsNewSubSection":false},{"Level":2,"Identity":"T63C19N1810S2","SubSectionBookmarkName":"ss_T63C19N1810S2_lv2_fd5043120","IsNewSubSection":false}],"TitleRelatedTo":"Determination of release","TitleSoAsTo":"MAKE CONFORMING CHANGES","Deleted":false}],"TitleText":"","DisableControls":false,"Deleted":false,"RepealItems":[],"SectionBookmarkName":"bs_num_4_40a4238ed"},{"SectionUUID":"d173f717-00f9-4ffa-8178-63035ef0105f","SectionName":"code_section","SectionNumber":5,"SectionType":"code_section","CodeSections":[{"CodeSectionBookmarkName":"cs_T63C19N2050_03cb48cb9","IsConstitutionSection":false,"Identity":"63-19-2050","IsNew":false,"SubSections":[{"Level":1,"Identity":"T63C19N2050SA","SubSectionBookmarkName":"ss_T63C19N2050SA_lv1_ee3ed0506","IsNewSubSection":false},{"Level":2,"Identity":"T63C19N2050S1","SubSectionBookmarkName":"ss_T63C19N2050S1_lv2_5fbdfef03","IsNewSubSection":false},{"Level":3,"Identity":"T63C19N2050Sa","SubSectionBookmarkName":"ss_T63C19N2050Sa_lv3_887c3c93b","IsNewSubSection":false},{"Level":3,"Identity":"T63C19N2050Sb","SubSectionBookmarkName":"ss_T63C19N2050Sb_lv3_a3bf6b42a","IsNewSubSection":false},{"Level":3,"Identity":"T63C19N2050Sc","SubSectionBookmarkName":"ss_T63C19N2050Sc_lv3_b8cd9bbf0","IsNewSubSection":false},{"Level":3,"Identity":"T63C19N2050Sd","SubSectionBookmarkName":"ss_T63C19N2050Sd_lv3_2b27d27db","IsNewSubSection":false},{"Level":2,"Identity":"T63C19N2050S2","SubSectionBookmarkName":"ss_T63C19N2050S2_lv2_35ce2dfa9","IsNewSubSection":false}],"TitleRelatedTo":"Petition for expungement of official records","TitleSoAsTo":"make conforming changes","Deleted":false}],"TitleText":"","DisableControls":false,"Deleted":false,"RepealItems":[],"SectionBookmarkName":"bs_num_5_sub_A_46bf00316"},{"SectionUUID":"af5ccea9-2e12-4102-8496-053fa8dfd07f","SectionName":"code_section","SectionNumber":5,"SectionType":"code_section","CodeSections":[{"CodeSectionBookmarkName":"cs_T63C19N2050_ec6d1c1f7","IsConstitutionSection":false,"Identity":"63-19-2050","IsNew":false,"SubSections":[{"Level":1,"Identity":"T63C19N2050SC","SubSectionBookmarkName":"ss_T63C19N2050SC_lv1_c5d819805","IsNewSubSection":false},{"Level":2,"Identity":"T63C19N2050S1","SubSectionBookmarkName":"ss_T63C19N2050S1_lv2_909affa04","IsNewSubSection":false},{"Level":2,"Identity":"T63C19N2050S2","SubSectionBookmarkName":"ss_T63C19N2050S2_lv2_4cfa8b62a","IsNewSubSection":false},{"Level":2,"Identity":"T63C19N2050S3","SubSectionBookmarkName":"ss_T63C19N2050S3_lv2_f10a2071f","IsNewSubSection":false}],"TitleRelatedTo":"Petition for expungement of official records","TitleSoAsTo":"PROVIDE FOR THE AUTOMATIC EXPUNGEMENT OF A JUVENILE’S RECORDS FOR STATUS OFFENSES, WITH EXCEPTIONS","Deleted":false}],"TitleText":"","DisableControls":false,"Deleted":false,"RepealItems":[],"SectionBookmarkName":"bs_num_5_sub_B_43a61d768"},{"SectionUUID":"9024ff8c-14a7-4153-a1c4-a4dde6b1ac8e","SectionName":"standard_eff_date_section","SectionNumber":6,"SectionType":"drafting_clause","CodeSections":[],"TitleText":"","DisableControls":false,"Deleted":false,"RepealItems":[],"SectionBookmarkName":"bs_num_6_lastsection"}]</T_BILL_T_SECTIONS>
  <T_BILL_T_SECTIONSHISTORY>[{"Id":3,"SectionsList":[{"SectionUUID":"b0a57928-0dee-4a82-b87c-a33bf40df82c","SectionName":"code_section","SectionNumber":1,"SectionType":"code_section","CodeSections":[{"CodeSectionBookmarkName":"cs_T63C19N820_4cad07f97","IsConstitutionSection":false,"Identity":"63-19-820","IsNew":false,"SubSections":[],"TitleRelatedTo":"Out-of-home placement","TitleSoAsTo":"ELIMINATE THE EXCEPTION FOR CHILDREN TO BE TRIED AS AN ADULT AND TO DECREASE THE LENGTH OF TIME THAT A CHILD MAY BE HELD IN A JUVENILE DETENTION FACILITY FOR COMMITTING A STATUS OFFENSE OR FOR VIOLATING A RELATED COURT ORDER","Deleted":false}],"TitleText":"","DisableControls":false,"Deleted":false,"RepealItems":[],"SectionBookmarkName":"bs_num_1_1ae60b818"},{"SectionUUID":"117d5cd2-7dd7-4425-b955-4012ead102f0","SectionName":"code_section","SectionNumber":2,"SectionType":"code_section","CodeSections":[{"CodeSectionBookmarkName":"cs_T63C19N1020_cd5925c9b","IsConstitutionSection":false,"Identity":"63-19-1020","IsNew":false,"SubSections":[],"TitleRelatedTo":"Instituting proceedings","TitleSoAsTo":"REQUIRE THAT THE CHILD AND HIS FAMILY SEEK COUNSELING WHEN THE STATUS OFFENSE IS OF INCORRIGIBILITY","Deleted":false}],"TitleText":"","DisableControls":false,"Deleted":false,"RepealItems":[],"SectionBookmarkName":"bs_num_2_bd0793fdd"},{"SectionUUID":"7a0215e1-601b-4e0d-ba34-da5f2ffb44c7","SectionName":"code_section","SectionNumber":3,"SectionType":"code_section","CodeSections":[{"CodeSectionBookmarkName":"cs_T63C19N1440_74c7dc6f6","IsConstitutionSection":false,"Identity":"63-19-1440","IsNew":false,"SubSections":[],"TitleRelatedTo":"Commitment","TitleSoAsTo":"DISTINGUISH BETWEEN STATUS AND CRIMINAL OFFENSES AND TO CHANGE THE REQUIREMENTS FOR COURT ORDERS","Deleted":false}],"TitleText":"","DisableControls":false,"Deleted":false,"RepealItems":[],"SectionBookmarkName":"bs_num_3_20a7f2fa8"},{"SectionUUID":"45d4d0c2-026d-485d-95da-8539dbe454a8","SectionName":"code_section","SectionNumber":4,"SectionType":"code_section","CodeSections":[{"CodeSectionBookmarkName":"cs_T63C19N1810_89c57656e","IsConstitutionSection":false,"Identity":"63-19-1810","IsNew":false,"SubSections":[],"TitleRelatedTo":"Determination of release","TitleSoAsTo":"MAKE CONFORMING CHANGES","Deleted":false}],"TitleText":"","DisableControls":false,"Deleted":false,"RepealItems":[],"SectionBookmarkName":"bs_num_4_40a4238ed"},{"SectionUUID":"d173f717-00f9-4ffa-8178-63035ef0105f","SectionName":"code_section","SectionNumber":5,"SectionType":"code_section","CodeSections":[{"CodeSectionBookmarkName":"cs_T63C19N2050_03cb48cb9","IsConstitutionSection":false,"Identity":"63-19-2050","IsNew":false,"SubSections":[],"TitleRelatedTo":"Petition for expungement of official records","TitleSoAsTo":"make conforming changes","Deleted":false}],"TitleText":"","DisableControls":false,"Deleted":false,"RepealItems":[],"SectionBookmarkName":"bs_num_5_sub_A_46bf00316"},{"SectionUUID":"af5ccea9-2e12-4102-8496-053fa8dfd07f","SectionName":"code_section","SectionNumber":5,"SectionType":"code_section","CodeSections":[{"CodeSectionBookmarkName":"cs_T63C19N2050_ec6d1c1f7","IsConstitutionSection":false,"Identity":"63-19-2050","IsNew":false,"SubSections":[],"TitleRelatedTo":"Petition for expungement of official records","TitleSoAsTo":"PROVIDE FOR THE AUTOMATIC EXPUNGEMENT OF A JUVENILE’S RECORDS FOR STATUS OFFENSES, WITH EXCEPTIONS","Deleted":false}],"TitleText":"","DisableControls":false,"Deleted":false,"RepealItems":[],"SectionBookmarkName":"bs_num_5_sub_B_43a61d768"},{"SectionUUID":"9024ff8c-14a7-4153-a1c4-a4dde6b1ac8e","SectionName":"standard_eff_date_section","SectionNumber":6,"SectionType":"drafting_clause","CodeSections":[],"TitleText":"","DisableControls":false,"Deleted":false,"RepealItems":[],"SectionBookmarkName":"bs_num_6_lastsection"}],"Timestamp":"2022-12-07T09:54:35.2095456-05:00","Username":null},{"Id":2,"SectionsList":[{"SectionUUID":"b0a57928-0dee-4a82-b87c-a33bf40df82c","SectionName":"code_section","SectionNumber":1,"SectionType":"code_section","CodeSections":[{"CodeSectionBookmarkName":"cs_T63C19N820_4cad07f97","IsConstitutionSection":false,"Identity":"63-19-820","IsNew":false,"SubSections":[],"TitleRelatedTo":"Out-of-home placement","TitleSoAsTo":"SO AS TO ELIMINATE THE EXCEPTION FOR CHILDREN TO BE TRIED AS AN ADULT AND TO DECREASE THE LENGTH OF TIME THAT A CHILD MAY BE HELD IN A JUVENILE DETENTION FACILITY FOR COMMITTING A STATUS OFFENSE OR FOR VIOLATING A RELATED COURT ORDER","Deleted":false}],"TitleText":"","DisableControls":false,"Deleted":false,"RepealItems":[],"SectionBookmarkName":"bs_num_1_1ae60b818"},{"SectionUUID":"117d5cd2-7dd7-4425-b955-4012ead102f0","SectionName":"code_section","SectionNumber":2,"SectionType":"code_section","CodeSections":[{"CodeSectionBookmarkName":"cs_T63C19N1020_cd5925c9b","IsConstitutionSection":false,"Identity":"63-19-1020","IsNew":false,"SubSections":[],"TitleRelatedTo":"Instituting proceedings","TitleSoAsTo":"REQUIRE THAT THE CHILD AND HIS FAMILY SEEK COUNSELING WHEN THE STATUS OFFENSE IS OF INCORRIGIBILITY","Deleted":false}],"TitleText":"","DisableControls":false,"Deleted":false,"RepealItems":[],"SectionBookmarkName":"bs_num_2_bd0793fdd"},{"SectionUUID":"7a0215e1-601b-4e0d-ba34-da5f2ffb44c7","SectionName":"code_section","SectionNumber":3,"SectionType":"code_section","CodeSections":[{"CodeSectionBookmarkName":"cs_T63C19N1440_74c7dc6f6","IsConstitutionSection":false,"Identity":"63-19-1440","IsNew":false,"SubSections":[],"TitleRelatedTo":"Commitment","TitleSoAsTo":"SO AS TO DISTINGUISH BETWEEN STATUS AND CRIMINAL OFFENSES AND TO CHANGE THE REQUIREMENTS FOR COURT ORDERS","Deleted":false}],"TitleText":"","DisableControls":false,"Deleted":false,"RepealItems":[],"SectionBookmarkName":"bs_num_3_20a7f2fa8"},{"SectionUUID":"45d4d0c2-026d-485d-95da-8539dbe454a8","SectionName":"code_section","SectionNumber":4,"SectionType":"code_section","CodeSections":[{"CodeSectionBookmarkName":"cs_T63C19N1810_89c57656e","IsConstitutionSection":false,"Identity":"63-19-1810","IsNew":false,"SubSections":[],"TitleRelatedTo":"Determination of release","TitleSoAsTo":"MAKE CONFORMING CHANGES","Deleted":false}],"TitleText":"","DisableControls":false,"Deleted":false,"RepealItems":[],"SectionBookmarkName":"bs_num_4_40a4238ed"},{"SectionUUID":"d173f717-00f9-4ffa-8178-63035ef0105f","SectionName":"code_section","SectionNumber":5,"SectionType":"code_section","CodeSections":[{"CodeSectionBookmarkName":"cs_T63C19N2050_03cb48cb9","IsConstitutionSection":false,"Identity":"63-19-2050","IsNew":false,"SubSections":[],"TitleRelatedTo":"Petition for expungement of official records","TitleSoAsTo":"make conforming changes","Deleted":false}],"TitleText":"","DisableControls":false,"Deleted":false,"RepealItems":[],"SectionBookmarkName":"bs_num_5_sub_A_46bf00316"},{"SectionUUID":"af5ccea9-2e12-4102-8496-053fa8dfd07f","SectionName":"code_section","SectionNumber":5,"SectionType":"code_section","CodeSections":[{"CodeSectionBookmarkName":"cs_T63C19N2050_ec6d1c1f7","IsConstitutionSection":false,"Identity":"63-19-2050","IsNew":false,"SubSections":[],"TitleRelatedTo":"Petition for expungement of official records","TitleSoAsTo":"TO PROVIDE FOR THE AUTOMATIC EXPUNGEMENT OF A JUVENILE’S RECORDS FOR STATUS OFFENSES, WITH EXCEPTIONS","Deleted":false}],"TitleText":"","DisableControls":false,"Deleted":false,"RepealItems":[],"SectionBookmarkName":"bs_num_5_sub_B_43a61d768"},{"SectionUUID":"9024ff8c-14a7-4153-a1c4-a4dde6b1ac8e","SectionName":"standard_eff_date_section","SectionNumber":6,"SectionType":"drafting_clause","CodeSections":[],"TitleText":"","DisableControls":false,"Deleted":false,"RepealItems":[],"SectionBookmarkName":"bs_num_6_lastsection"}],"Timestamp":"2022-12-07T09:47:38.1400213-05:00","Username":null},{"Id":1,"SectionsList":[{"SectionUUID":"b0a57928-0dee-4a82-b87c-a33bf40df82c","SectionName":"code_section","SectionNumber":1,"SectionType":"code_section","CodeSections":[{"CodeSectionBookmarkName":"cs_T63C19N820_4cad07f97","IsConstitutionSection":false,"Identity":"63-19-820","IsNew":false,"SubSections":[],"TitleRelatedTo":"Out-of-home placement.","TitleSoAsTo":"","Deleted":false}],"TitleText":"","DisableControls":false,"Deleted":false,"RepealItems":[],"SectionBookmarkName":"bs_num_1_1ae60b818"},{"SectionUUID":"117d5cd2-7dd7-4425-b955-4012ead102f0","SectionName":"code_section","SectionNumber":2,"SectionType":"code_section","CodeSections":[{"CodeSectionBookmarkName":"cs_T63C19N1020_cd5925c9b","IsConstitutionSection":false,"Identity":"63-19-1020","IsNew":false,"SubSections":[],"TitleRelatedTo":"Instituting proceedings.","TitleSoAsTo":"","Deleted":false}],"TitleText":"","DisableControls":false,"Deleted":false,"RepealItems":[],"SectionBookmarkName":"bs_num_2_bd0793fdd"},{"SectionUUID":"7a0215e1-601b-4e0d-ba34-da5f2ffb44c7","SectionName":"code_section","SectionNumber":3,"SectionType":"code_section","CodeSections":[{"CodeSectionBookmarkName":"cs_T63C19N1440_74c7dc6f6","IsConstitutionSection":false,"Identity":"63-19-1440","IsNew":false,"SubSections":[],"TitleRelatedTo":"Commitment.","TitleSoAsTo":"","Deleted":false}],"TitleText":"","DisableControls":false,"Deleted":false,"RepealItems":[],"SectionBookmarkName":"bs_num_3_20a7f2fa8"},{"SectionUUID":"45d4d0c2-026d-485d-95da-8539dbe454a8","SectionName":"code_section","SectionNumber":4,"SectionType":"code_section","CodeSections":[{"CodeSectionBookmarkName":"cs_T63C19N1810_89c57656e","IsConstitutionSection":false,"Identity":"63-19-1810","IsNew":false,"SubSections":[],"TitleRelatedTo":"Determination of release.","TitleSoAsTo":"","Deleted":false}],"TitleText":"","DisableControls":false,"Deleted":false,"RepealItems":[],"SectionBookmarkName":"bs_num_4_40a4238ed"},{"SectionUUID":"d173f717-00f9-4ffa-8178-63035ef0105f","SectionName":"code_section","SectionNumber":5,"SectionType":"code_section","CodeSections":[{"CodeSectionBookmarkName":"cs_T63C19N2050_03cb48cb9","IsConstitutionSection":false,"Identity":"63-19-2050","IsNew":false,"SubSections":[],"TitleRelatedTo":"Petition for expungement of official records.","TitleSoAsTo":"","Deleted":false}],"TitleText":"","DisableControls":false,"Deleted":false,"RepealItems":[],"SectionBookmarkName":"bs_num_5_sub_A_46bf00316"},{"SectionUUID":"af5ccea9-2e12-4102-8496-053fa8dfd07f","SectionName":"code_section","SectionNumber":5,"SectionType":"code_section","CodeSections":[{"CodeSectionBookmarkName":"cs_T63C19N2050_ec6d1c1f7","IsConstitutionSection":false,"Identity":"63-19-2050","IsNew":false,"SubSections":[],"TitleRelatedTo":"Petition for expungement of official records.","TitleSoAsTo":"","Deleted":false}],"TitleText":"","DisableControls":false,"Deleted":false,"RepealItems":[],"SectionBookmarkName":"bs_num_5_sub_B_43a61d768"},{"SectionUUID":"9024ff8c-14a7-4153-a1c4-a4dde6b1ac8e","SectionName":"standard_eff_date_section","SectionNumber":6,"SectionType":"drafting_clause","CodeSections":[],"TitleText":"","DisableControls":false,"Deleted":false,"RepealItems":[],"SectionBookmarkName":"bs_num_6_lastsection"}],"Timestamp":"2022-12-06T15:45:33.9152777-05:00","Username":null},{"Id":4,"SectionsList":[{"SectionUUID":"b0a57928-0dee-4a82-b87c-a33bf40df82c","SectionName":"code_section","SectionNumber":1,"SectionType":"code_section","CodeSections":[{"CodeSectionBookmarkName":"cs_T63C19N820_4cad07f97","IsConstitutionSection":false,"Identity":"63-19-820","IsNew":false,"SubSections":[{"Level":1,"Identity":"T63C19N820SC","SubSectionBookmarkName":"ss_T63C19N820SC_lv1_270748bc6","IsNewSubSection":false},{"Level":1,"Identity":"T63C19N820SE","SubSectionBookmarkName":"ss_T63C19N820SE_lv1_7dc52c711","IsNewSubSection":false}],"TitleRelatedTo":"Out-of-home placement","TitleSoAsTo":"ELIMINATE THE EXCEPTION FOR CHILDREN TO BE TRIED AS AN ADULT AND TO DECREASE THE LENGTH OF TIME THAT A CHILD MAY BE HELD IN A JUVENILE DETENTION FACILITY FOR COMMITTING A STATUS OFFENSE OR FOR VIOLATING A RELATED COURT ORDER","Deleted":false}],"TitleText":"","DisableControls":false,"Deleted":false,"RepealItems":[],"SectionBookmarkName":"bs_num_1_1ae60b818"},{"SectionUUID":"117d5cd2-7dd7-4425-b955-4012ead102f0","SectionName":"code_section","SectionNumber":2,"SectionType":"code_section","CodeSections":[{"CodeSectionBookmarkName":"cs_T63C19N1020_cd5925c9b","IsConstitutionSection":false,"Identity":"63-19-1020","IsNew":false,"SubSections":[{"Level":1,"Identity":"T63C19N1020SB","SubSectionBookmarkName":"ss_T63C19N1020SB_lv1_c709d655b","IsNewSubSection":false}],"TitleRelatedTo":"Instituting proceedings","TitleSoAsTo":"REQUIRE THAT THE CHILD AND HIS FAMILY SEEK COUNSELING WHEN THE STATUS OFFENSE IS OF INCORRIGIBILITY","Deleted":false}],"TitleText":"","DisableControls":false,"Deleted":false,"RepealItems":[],"SectionBookmarkName":"bs_num_2_bd0793fdd"},{"SectionUUID":"7a0215e1-601b-4e0d-ba34-da5f2ffb44c7","SectionName":"code_section","SectionNumber":3,"SectionType":"code_section","CodeSections":[{"CodeSectionBookmarkName":"cs_T63C19N1440_74c7dc6f6","IsConstitutionSection":false,"Identity":"63-19-1440","IsNew":false,"SubSections":[{"Level":1,"Identity":"T63C19N1440SA","SubSectionBookmarkName":"ss_T63C19N1440SA_lv1_3994c5b03","IsNewSubSection":false},{"Level":1,"Identity":"T63C19N1440SC","SubSectionBookmarkName":"ss_T63C19N1440SC_lv1_29a910e56","IsNewSubSection":false},{"Level":2,"Identity":"T63C19N1440S1","SubSectionBookmarkName":"ss_T63C19N1440S1_lv2_1537d3ca3","IsNewSubSection":false},{"Level":2,"Identity":"T63C19N1440S2","SubSectionBookmarkName":"ss_T63C19N1440S2_lv2_becaedc5e","IsNewSubSection":false},{"Level":2,"Identity":"T63C19N1440S3","SubSectionBookmarkName":"ss_T63C19N1440S3_lv2_7da8ef0b6","IsNewSubSection":false},{"Level":1,"Identity":"T63C19N1440SF","SubSectionBookmarkName":"ss_T63C19N1440SF_lv1_c756225f1","IsNewSubSection":false},{"Level":2,"Identity":"T63C19N1440S1","SubSectionBookmarkName":"ss_T63C19N1440S1_lv2_59121a7b9","IsNewSubSection":false},{"Level":2,"Identity":"T63C19N1440S2","SubSectionBookmarkName":"ss_T63C19N1440S2_lv2_269da26bd","IsNewSubSection":false},{"Level":2,"Identity":"T63C19N1440S3","SubSectionBookmarkName":"ss_T63C19N1440S3_lv2_05f9fd0d8","IsNewSubSection":false},{"Level":3,"Identity":"T63C19N1440Sa","SubSectionBookmarkName":"ss_T63C19N1440Sa_lv3_44ebe9998","IsNewSubSection":false},{"Level":3,"Identity":"T63C19N1440Sb","SubSectionBookmarkName":"ss_T63C19N1440Sb_lv3_842f1ec68","IsNewSubSection":false}],"TitleRelatedTo":"Commitment","TitleSoAsTo":"DISTINGUISH BETWEEN STATUS AND CRIMINAL OFFENSES AND TO CHANGE THE REQUIREMENTS FOR COURT ORDERS","Deleted":false}],"TitleText":"","DisableControls":false,"Deleted":false,"RepealItems":[],"SectionBookmarkName":"bs_num_3_20a7f2fa8"},{"SectionUUID":"45d4d0c2-026d-485d-95da-8539dbe454a8","SectionName":"code_section","SectionNumber":4,"SectionType":"code_section","CodeSections":[{"CodeSectionBookmarkName":"cs_T63C19N1810_89c57656e","IsConstitutionSection":false,"Identity":"63-19-1810","IsNew":false,"SubSections":[{"Level":1,"Identity":"T63C19N1810SA","SubSectionBookmarkName":"ss_T63C19N1810SA_lv1_78f82f9b1","IsNewSubSection":false},{"Level":2,"Identity":"T63C19N1810S1","SubSectionBookmarkName":"ss_T63C19N1810S1_lv2_f3749776d","IsNewSubSection":false},{"Level":2,"Identity":"T63C19N1810S2","SubSectionBookmarkName":"ss_T63C19N1810S2_lv2_fd5043120","IsNewSubSection":false}],"TitleRelatedTo":"Determination of release","TitleSoAsTo":"MAKE CONFORMING CHANGES","Deleted":false}],"TitleText":"","DisableControls":false,"Deleted":false,"RepealItems":[],"SectionBookmarkName":"bs_num_4_40a4238ed"},{"SectionUUID":"d173f717-00f9-4ffa-8178-63035ef0105f","SectionName":"code_section","SectionNumber":5,"SectionType":"code_section","CodeSections":[{"CodeSectionBookmarkName":"cs_T63C19N2050_03cb48cb9","IsConstitutionSection":false,"Identity":"63-19-2050","IsNew":false,"SubSections":[{"Level":1,"Identity":"T63C19N2050SA","SubSectionBookmarkName":"ss_T63C19N2050SA_lv1_ee3ed0506","IsNewSubSection":false},{"Level":2,"Identity":"T63C19N2050S1","SubSectionBookmarkName":"ss_T63C19N2050S1_lv2_5fbdfef03","IsNewSubSection":false},{"Level":3,"Identity":"T63C19N2050Sa","SubSectionBookmarkName":"ss_T63C19N2050Sa_lv3_887c3c93b","IsNewSubSection":false},{"Level":3,"Identity":"T63C19N2050Sb","SubSectionBookmarkName":"ss_T63C19N2050Sb_lv3_a3bf6b42a","IsNewSubSection":false},{"Level":3,"Identity":"T63C19N2050Sc","SubSectionBookmarkName":"ss_T63C19N2050Sc_lv3_b8cd9bbf0","IsNewSubSection":false},{"Level":3,"Identity":"T63C19N2050Sd","SubSectionBookmarkName":"ss_T63C19N2050Sd_lv3_2b27d27db","IsNewSubSection":false},{"Level":2,"Identity":"T63C19N2050S2","SubSectionBookmarkName":"ss_T63C19N2050S2_lv2_35ce2dfa9","IsNewSubSection":false}],"TitleRelatedTo":"Petition for expungement of official records","TitleSoAsTo":"make conforming changes","Deleted":false}],"TitleText":"","DisableControls":false,"Deleted":false,"RepealItems":[],"SectionBookmarkName":"bs_num_5_sub_A_46bf00316"},{"SectionUUID":"af5ccea9-2e12-4102-8496-053fa8dfd07f","SectionName":"code_section","SectionNumber":5,"SectionType":"code_section","CodeSections":[{"CodeSectionBookmarkName":"cs_T63C19N2050_ec6d1c1f7","IsConstitutionSection":false,"Identity":"63-19-2050","IsNew":false,"SubSections":[{"Level":1,"Identity":"T63C19N2050SC","SubSectionBookmarkName":"ss_T63C19N2050SC_lv1_c5d819805","IsNewSubSection":false},{"Level":2,"Identity":"T63C19N2050S1","SubSectionBookmarkName":"ss_T63C19N2050S1_lv2_909affa04","IsNewSubSection":false},{"Level":2,"Identity":"T63C19N2050S2","SubSectionBookmarkName":"ss_T63C19N2050S2_lv2_4cfa8b62a","IsNewSubSection":false},{"Level":2,"Identity":"T63C19N2050S3","SubSectionBookmarkName":"ss_T63C19N2050S3_lv2_f10a2071f","IsNewSubSection":false}],"TitleRelatedTo":"Petition for expungement of official records","TitleSoAsTo":"PROVIDE FOR THE AUTOMATIC EXPUNGEMENT OF A JUVENILE’S RECORDS FOR STATUS OFFENSES, WITH EXCEPTIONS","Deleted":false}],"TitleText":"","DisableControls":false,"Deleted":false,"RepealItems":[],"SectionBookmarkName":"bs_num_5_sub_B_43a61d768"},{"SectionUUID":"9024ff8c-14a7-4153-a1c4-a4dde6b1ac8e","SectionName":"standard_eff_date_section","SectionNumber":6,"SectionType":"drafting_clause","CodeSections":[],"TitleText":"","DisableControls":false,"Deleted":false,"RepealItems":[],"SectionBookmarkName":"bs_num_6_lastsection"}],"Timestamp":"2022-12-07T10:00:22.0216232-05:00","Username":"victoriachandler@scsenate.gov"}]</T_BILL_T_SECTIONSHISTORY>
  <T_BILL_T_SUBJECT>Status Offenders</T_BILL_T_SUBJECT>
  <T_BILL_UR_DRAFTER>amandaadler@scsenate.gov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8279</Words>
  <Characters>42158</Characters>
  <Application>Microsoft Office Word</Application>
  <DocSecurity>0</DocSecurity>
  <Lines>649</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2024-03-28T00:22:00Z</dcterms:created>
  <dcterms:modified xsi:type="dcterms:W3CDTF">2024-03-28T00:23:00Z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