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279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Cromer</w:t>
      </w:r>
    </w:p>
    <w:p>
      <w:pPr>
        <w:widowControl w:val="false"/>
        <w:spacing w:after="0"/>
        <w:jc w:val="left"/>
      </w:pPr>
      <w:r>
        <w:rPr>
          <w:rFonts w:ascii="Times New Roman"/>
          <w:sz w:val="22"/>
        </w:rPr>
        <w:t xml:space="preserve">Document Path: LC-0064DG23.docx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Recovery of indirect costs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12/7/2022</w:t>
      </w:r>
      <w:r>
        <w:tab/>
        <w:t>Senate</w:t>
      </w:r>
      <w:r>
        <w:tab/>
        <w:t>Prefiled
 </w:t>
      </w:r>
    </w:p>
    <w:p>
      <w:pPr>
        <w:widowControl w:val="false"/>
        <w:tabs>
          <w:tab w:val="right" w:pos="1008"/>
          <w:tab w:val="left" w:pos="1152"/>
          <w:tab w:val="left" w:pos="1872"/>
          <w:tab w:val="left" w:pos="9187"/>
        </w:tabs>
        <w:spacing w:after="0"/>
        <w:ind w:left="2088" w:hanging="2088"/>
      </w:pPr>
      <w:r>
        <w:tab/>
        <w:t>12/7/2022</w:t>
      </w:r>
      <w:r>
        <w:tab/>
        <w:t>Senate</w:t>
      </w:r>
      <w:r>
        <w:tab/>
        <w:t xml:space="preserve">Referred to Committee on</w:t>
      </w:r>
      <w:r>
        <w:rPr>
          <w:b/>
        </w:rPr>
        <w:t xml:space="preserve"> Finance</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a6029b868c6d4b61">
        <w:r w:rsidRPr="00770434">
          <w:rPr>
            <w:rStyle w:val="Hyperlink"/>
          </w:rPr>
          <w:t>Senate Journal</w:t>
        </w:r>
        <w:r w:rsidRPr="00770434">
          <w:rPr>
            <w:rStyle w:val="Hyperlink"/>
          </w:rPr>
          <w:noBreakHyphen/>
          <w:t>page 176</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Finance</w:t>
      </w:r>
      <w:r>
        <w:t xml:space="preserve"> (</w:t>
      </w:r>
      <w:hyperlink w:history="true" r:id="Rb55ea5b1fb704eb1">
        <w:r w:rsidRPr="00770434">
          <w:rPr>
            <w:rStyle w:val="Hyperlink"/>
          </w:rPr>
          <w:t>Senate Journal</w:t>
        </w:r>
        <w:r w:rsidRPr="00770434">
          <w:rPr>
            <w:rStyle w:val="Hyperlink"/>
          </w:rPr>
          <w:noBreakHyphen/>
          <w:t>page 176</w:t>
        </w:r>
      </w:hyperlink>
      <w:r>
        <w:t>)</w:t>
      </w:r>
    </w:p>
    <w:p>
      <w:pPr>
        <w:widowControl w:val="false"/>
        <w:spacing w:after="0"/>
        <w:jc w:val="left"/>
      </w:pPr>
    </w:p>
    <w:p>
      <w:pPr>
        <w:widowControl w:val="false"/>
        <w:spacing w:after="0"/>
        <w:jc w:val="left"/>
      </w:pPr>
      <w:r>
        <w:rPr>
          <w:rFonts w:ascii="Times New Roman"/>
          <w:sz w:val="22"/>
        </w:rPr>
        <w:t xml:space="preserve">View the latest </w:t>
      </w:r>
      <w:hyperlink r:id="R8d0ad3af3d814a0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9eaafc27d8f4b21">
        <w:r>
          <w:rPr>
            <w:rStyle w:val="Hyperlink"/>
            <w:u w:val="single"/>
          </w:rPr>
          <w:t>12/07/2022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4739FC" w:rsidRDefault="00432135" w14:paraId="47642A99" w14:textId="4381F6FB">
      <w:pPr>
        <w:pStyle w:val="scemptylineheader"/>
      </w:pPr>
    </w:p>
    <w:p w:rsidRPr="00BB0725" w:rsidR="00A73EFA" w:rsidP="004739FC" w:rsidRDefault="00A73EFA" w14:paraId="7B72410E" w14:textId="6BECD4A5">
      <w:pPr>
        <w:pStyle w:val="scemptylineheader"/>
      </w:pPr>
    </w:p>
    <w:p w:rsidRPr="00BB0725" w:rsidR="00A73EFA" w:rsidP="004739FC" w:rsidRDefault="00A73EFA" w14:paraId="6AD935C9" w14:textId="77A6B97F">
      <w:pPr>
        <w:pStyle w:val="scemptylineheader"/>
      </w:pPr>
    </w:p>
    <w:p w:rsidRPr="00DF3B44" w:rsidR="00A73EFA" w:rsidP="004739FC" w:rsidRDefault="00A73EFA" w14:paraId="51A98227" w14:textId="52272B35">
      <w:pPr>
        <w:pStyle w:val="scemptylineheader"/>
      </w:pPr>
    </w:p>
    <w:p w:rsidRPr="00DF3B44" w:rsidR="00A73EFA" w:rsidP="004739FC" w:rsidRDefault="00A73EFA" w14:paraId="3858851A" w14:textId="43B163A6">
      <w:pPr>
        <w:pStyle w:val="scemptylineheader"/>
      </w:pPr>
    </w:p>
    <w:p w:rsidRPr="00DF3B44" w:rsidR="00A73EFA" w:rsidP="004739FC" w:rsidRDefault="00A73EFA" w14:paraId="4E3DDE20" w14:textId="0748B78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FC40E4" w14:paraId="40FEFADA" w14:textId="7B4A6186">
          <w:pPr>
            <w:pStyle w:val="scbilltitle"/>
            <w:tabs>
              <w:tab w:val="left" w:pos="2104"/>
            </w:tabs>
          </w:pPr>
          <w:r>
            <w:t>to amend the South Carolina Code of Laws by amending Section 2‑65‑70, relating to THE RECOVERY OF INDIRECT COSTS FOR PURPOSES OF OVERSIGHT OF OTHER FUNDS</w:t>
          </w:r>
          <w:r w:rsidR="00DB3EDE">
            <w:t>,</w:t>
          </w:r>
          <w:r>
            <w:t xml:space="preserve"> so as to PROVIDE THAT CERTAIN PROVISIONS DO NOT APPLY TO CERTAIN INSTITUTIONS.</w:t>
          </w:r>
        </w:p>
      </w:sdtContent>
    </w:sdt>
    <w:bookmarkStart w:name="at_6d1e0f0c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d86b67cd" w:id="1"/>
      <w:r w:rsidRPr="0094541D">
        <w:t>B</w:t>
      </w:r>
      <w:bookmarkEnd w:id="1"/>
      <w:r w:rsidRPr="0094541D">
        <w:t>e it enacted by the General Assembly of the State of South Carolina:</w:t>
      </w:r>
    </w:p>
    <w:p w:rsidR="00C30520" w:rsidP="00C30520" w:rsidRDefault="00C30520" w14:paraId="564ABC9B" w14:textId="77777777">
      <w:pPr>
        <w:pStyle w:val="scemptyline"/>
      </w:pPr>
    </w:p>
    <w:p w:rsidR="00B06FA2" w:rsidP="00B06FA2" w:rsidRDefault="00B06FA2" w14:paraId="1EAB8776" w14:textId="6D4CB78B">
      <w:pPr>
        <w:pStyle w:val="scdirectionallanguage"/>
      </w:pPr>
      <w:bookmarkStart w:name="bs_num_1_1d3819d39" w:id="2"/>
      <w:r>
        <w:t>S</w:t>
      </w:r>
      <w:bookmarkEnd w:id="2"/>
      <w:r>
        <w:t>ECTION 1.</w:t>
      </w:r>
      <w:r w:rsidR="00C30520">
        <w:tab/>
      </w:r>
      <w:bookmarkStart w:name="dl_edfb5cee9" w:id="3"/>
      <w:r>
        <w:t>S</w:t>
      </w:r>
      <w:bookmarkEnd w:id="3"/>
      <w:r>
        <w:t>ection 2‑65‑70 of the S.C. Code is amended by adding</w:t>
      </w:r>
      <w:r w:rsidR="0039660C">
        <w:t xml:space="preserve"> a subsection to read:</w:t>
      </w:r>
    </w:p>
    <w:p w:rsidR="00B06FA2" w:rsidP="00B06FA2" w:rsidRDefault="00B06FA2" w14:paraId="6BED0DC3" w14:textId="77777777">
      <w:pPr>
        <w:pStyle w:val="scemptyline"/>
      </w:pPr>
    </w:p>
    <w:p w:rsidR="00C30520" w:rsidP="00B06FA2" w:rsidRDefault="00B06FA2" w14:paraId="0600C810" w14:textId="30EA4265">
      <w:pPr>
        <w:pStyle w:val="scnewcodesection"/>
      </w:pPr>
      <w:bookmarkStart w:name="ns_T2C65N70_73589bb1b" w:id="4"/>
      <w:r>
        <w:tab/>
      </w:r>
      <w:bookmarkStart w:name="ss_T2C65N70SC_lv1_f1d187957" w:id="5"/>
      <w:bookmarkEnd w:id="4"/>
      <w:r>
        <w:t>(</w:t>
      </w:r>
      <w:bookmarkEnd w:id="5"/>
      <w:r>
        <w:t xml:space="preserve">C) </w:t>
      </w:r>
      <w:r w:rsidRPr="0039660C" w:rsidR="0039660C">
        <w:t>For a public institution of higher learning, the requirements of subsection (A) do not apply to the first five hundred thousand dollars of a nonresearch grant when the grant directly supports the mission of another state agency, institution, or unit of government. Each public institution of higher learning shall provide a report to the Chairman of the House Ways and Means Committee, the Chairman of the Senate Finance Committee, and the Chairman of the State Fiscal Accountability Authority by September thirtieth of each year detailing the utilization of this subsection in the previous fiscal year.</w:t>
      </w:r>
    </w:p>
    <w:p w:rsidRPr="00DF3B44" w:rsidR="007E06BB" w:rsidP="00C30520" w:rsidRDefault="007E06BB" w14:paraId="3D8F1FED" w14:textId="0C327009">
      <w:pPr>
        <w:pStyle w:val="scemptyline"/>
      </w:pPr>
    </w:p>
    <w:p w:rsidRPr="00DF3B44" w:rsidR="007A10F1" w:rsidP="007A10F1" w:rsidRDefault="00B06FA2" w14:paraId="0E9393B4" w14:textId="5E07F965">
      <w:pPr>
        <w:pStyle w:val="scnoncodifiedsection"/>
      </w:pPr>
      <w:bookmarkStart w:name="bs_num_2_lastsection" w:id="6"/>
      <w:bookmarkStart w:name="eff_date_section" w:id="7"/>
      <w:bookmarkStart w:name="_Hlk77157096" w:id="8"/>
      <w:r>
        <w:t>S</w:t>
      </w:r>
      <w:bookmarkEnd w:id="6"/>
      <w:r>
        <w:t>ECTION 2.</w:t>
      </w:r>
      <w:r w:rsidRPr="00DF3B44" w:rsidR="005D3013">
        <w:tab/>
      </w:r>
      <w:r w:rsidRPr="00DF3B44" w:rsidR="007A10F1">
        <w:t>This act takes effect upon approval by the Governor.</w:t>
      </w:r>
      <w:bookmarkEnd w:id="7"/>
    </w:p>
    <w:bookmarkEnd w:id="8"/>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739F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D2D735F" w:rsidR="00685035" w:rsidRPr="007B4AF7" w:rsidRDefault="004739F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30520">
              <w:rPr>
                <w:noProof/>
              </w:rPr>
              <w:t>LC-0064DG23.docx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9660C"/>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39FC"/>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264F"/>
    <w:rsid w:val="008D46EC"/>
    <w:rsid w:val="008E0E25"/>
    <w:rsid w:val="008E61A1"/>
    <w:rsid w:val="008F1850"/>
    <w:rsid w:val="00917EA3"/>
    <w:rsid w:val="00917EE0"/>
    <w:rsid w:val="00921C89"/>
    <w:rsid w:val="00926966"/>
    <w:rsid w:val="00926D03"/>
    <w:rsid w:val="00927DE6"/>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E51F2"/>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1AC5"/>
    <w:rsid w:val="00AD3BE2"/>
    <w:rsid w:val="00AD3E3D"/>
    <w:rsid w:val="00AE1EE4"/>
    <w:rsid w:val="00AE36EC"/>
    <w:rsid w:val="00AF1688"/>
    <w:rsid w:val="00AF46E6"/>
    <w:rsid w:val="00AF5139"/>
    <w:rsid w:val="00B06EDA"/>
    <w:rsid w:val="00B06FA2"/>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1093"/>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30520"/>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B3EDE"/>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921CD"/>
    <w:rsid w:val="00FA0F2E"/>
    <w:rsid w:val="00FA4DB1"/>
    <w:rsid w:val="00FB3F2A"/>
    <w:rsid w:val="00FC3593"/>
    <w:rsid w:val="00FC40E4"/>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79&amp;session=125&amp;summary=B" TargetMode="External" Id="R8d0ad3af3d814a04" /><Relationship Type="http://schemas.openxmlformats.org/officeDocument/2006/relationships/hyperlink" Target="https://www.scstatehouse.gov/sess125_2023-2024/prever/279_20221207.docx" TargetMode="External" Id="Rb9eaafc27d8f4b21" /><Relationship Type="http://schemas.openxmlformats.org/officeDocument/2006/relationships/hyperlink" Target="h:\sj\20230110.docx" TargetMode="External" Id="Ra6029b868c6d4b61" /><Relationship Type="http://schemas.openxmlformats.org/officeDocument/2006/relationships/hyperlink" Target="h:\sj\20230110.docx" TargetMode="External" Id="Rb55ea5b1fb704eb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103032d6-af5b-459e-9815-e6f174cb4dc9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2022-12-07</T_BILL_D_PREFILEDATE>
  <T_BILL_D_SENATEINTRODATE>2023-01-10</T_BILL_D_SENATEINTRODATE>
  <T_BILL_N_INTERNALVERSIONNUMBER>1</T_BILL_N_INTERNALVERSIONNUMBER>
  <T_BILL_N_SESSION>125</T_BILL_N_SESSION>
  <T_BILL_N_VERSIONNUMBER>1</T_BILL_N_VERSIONNUMBER>
  <T_BILL_N_YEAR>2023</T_BILL_N_YEAR>
  <T_BILL_REQUEST_REQUEST>cf4fec3b-3e1d-4030-8eb6-7a6fd32e2aa3</T_BILL_REQUEST_REQUEST>
  <T_BILL_R_ORIGINALDRAFT>551d1177-648f-4283-9fa1-5fd990936c1b</T_BILL_R_ORIGINALDRAFT>
  <T_BILL_SPONSOR_SPONSOR>b48fc17e-0d76-4d27-9efa-5968aacb70f5</T_BILL_SPONSOR_SPONSOR>
  <T_BILL_T_ACTNUMBER>None</T_BILL_T_ACTNUMBER>
  <T_BILL_T_BILLNAME>[0279]</T_BILL_T_BILLNAME>
  <T_BILL_T_BILLNUMBER>279</T_BILL_T_BILLNUMBER>
  <T_BILL_T_BILLTITLE>to amend the South Carolina Code of Laws by amending Section 2‑65‑70, relating to THE RECOVERY OF INDIRECT COSTS FOR PURPOSES OF OVERSIGHT OF OTHER FUNDS, so as to PROVIDE THAT CERTAIN PROVISIONS DO NOT APPLY TO CERTAIN INSTITUTIONS.</T_BILL_T_BILLTITLE>
  <T_BILL_T_CHAMBER>senate</T_BILL_T_CHAMBER>
  <T_BILL_T_FILENAME> </T_BILL_T_FILENAME>
  <T_BILL_T_LEGTYPE>bill_statewide</T_BILL_T_LEGTYPE>
  <T_BILL_T_RATNUMBER>None</T_BILL_T_RATNUMBER>
  <T_BILL_T_SECTIONS>[{"SectionUUID":"211dbdc5-8c5f-4305-8aa4-50abeea84fa3","SectionName":"code_section","SectionNumber":1,"SectionType":"code_section","CodeSections":[{"CodeSectionBookmarkName":"ns_T2C65N70_73589bb1b","IsConstitutionSection":false,"Identity":"2-65-70","IsNew":true,"SubSections":[{"Level":1,"Identity":"T2C65N70SC","SubSectionBookmarkName":"ss_T2C65N70SC_lv1_f1d187957","IsNewSubSection":true}],"TitleRelatedTo":"THE RECOVERY OF INDIRECT COSTS FOR PURPOSES OF OVERSIGHT OF OTHER FUNDS","TitleSoAsTo":"PROVIDE THAT CERTAIN PROVISIONS DO NOT APPLY TO CERTAIN INSTITUTIONS","Deleted":false}],"TitleText":"","DisableControls":false,"Deleted":false,"RepealItems":[],"SectionBookmarkName":"bs_num_1_1d3819d39"},{"SectionUUID":"8f03ca95-8faa-4d43-a9c2-8afc498075bd","SectionName":"standard_eff_date_section","SectionNumber":2,"SectionType":"drafting_clause","CodeSections":[],"TitleText":"","DisableControls":false,"Deleted":false,"RepealItems":[],"SectionBookmarkName":"bs_num_2_lastsection"}]</T_BILL_T_SECTIONS>
  <T_BILL_T_SECTIONSHISTORY>[{"Id":4,"SectionsList":[{"SectionUUID":"8f03ca95-8faa-4d43-a9c2-8afc498075bd","SectionName":"standard_eff_date_section","SectionNumber":2,"SectionType":"drafting_clause","CodeSections":[],"TitleText":"","DisableControls":false,"Deleted":false,"RepealItems":[],"SectionBookmarkName":"bs_num_2_lastsection"},{"SectionUUID":"211dbdc5-8c5f-4305-8aa4-50abeea84fa3","SectionName":"code_section","SectionNumber":1,"SectionType":"code_section","CodeSections":[{"CodeSectionBookmarkName":"ns_T2C65N70_73589bb1b","IsConstitutionSection":false,"Identity":"2-65-70","IsNew":true,"SubSections":[{"Level":1,"Identity":"T2C65N70SC","SubSectionBookmarkName":"ss_T2C65N70SC_lv1_f1d187957","IsNewSubSection":true}],"TitleRelatedTo":"THE RECOVERY OF INDIRECT COSTS FOR PURPOSES OF OVERSIGHT OF OTHER FUNDS","TitleSoAsTo":"PROVIDE THAT CERTAIN PROVISIONS DO NOT APPLY TO CERTAIN INSTITUTIONS","Deleted":false}],"TitleText":"","DisableControls":false,"Deleted":false,"RepealItems":[],"SectionBookmarkName":"bs_num_1_1d3819d39"}],"Timestamp":"2022-12-06T09:22:59.2148211-05:00","Username":null},{"Id":3,"SectionsList":[{"SectionUUID":"8f03ca95-8faa-4d43-a9c2-8afc498075bd","SectionName":"standard_eff_date_section","SectionNumber":2,"SectionType":"drafting_clause","CodeSections":[],"TitleText":"","DisableControls":false,"Deleted":false,"RepealItems":[],"SectionBookmarkName":"bs_num_2_lastsection"},{"SectionUUID":"211dbdc5-8c5f-4305-8aa4-50abeea84fa3","SectionName":"code_section","SectionNumber":1,"SectionType":"code_section","CodeSections":[{"CodeSectionBookmarkName":"ns_T2C65N70_73589bb1b","IsConstitutionSection":false,"Identity":"2-65-70","IsNew":true,"SubSections":[{"Level":1,"Identity":"T2C65N70SC","SubSectionBookmarkName":"ss_T2C65N70SC_lv1_f1d187957","IsNewSubSection":true}],"TitleRelatedTo":"THE RECOVERY OF INDIRECT COSTS FOR PURPOSES OF OVERSIGHT OF OTHER FUNDS","TitleSoAsTo":"PROVIDE THAT CERTAIN PROVISIONS DO NOT APPLY TO CERTAIN INSTITUTIONS","Deleted":false}],"TitleText":"","DisableControls":false,"Deleted":false,"RepealItems":[],"SectionBookmarkName":"bs_num_1_1d3819d39"}],"Timestamp":"2022-12-06T09:22:06.2801483-05:00","Username":null},{"Id":2,"SectionsList":[{"SectionUUID":"8f03ca95-8faa-4d43-a9c2-8afc498075bd","SectionName":"standard_eff_date_section","SectionNumber":2,"SectionType":"drafting_clause","CodeSections":[],"TitleText":"","DisableControls":false,"Deleted":false,"RepealItems":[],"SectionBookmarkName":"bs_num_2_lastsection"},{"SectionUUID":"211dbdc5-8c5f-4305-8aa4-50abeea84fa3","SectionName":"code_section","SectionNumber":1,"SectionType":"code_section","CodeSections":[{"CodeSectionBookmarkName":"ns_T2C65N70_73589bb1b","IsConstitutionSection":false,"Identity":"2-65-70","IsNew":true,"SubSections":[{"Level":1,"Identity":"T2C65N70SC","SubSectionBookmarkName":"ss_T2C65N70SC_lv1_f1d187957","IsNewSubSection":true}],"TitleRelatedTo":"","TitleSoAsTo":"","Deleted":false}],"TitleText":"","DisableControls":false,"Deleted":false,"RepealItems":[],"SectionBookmarkName":"bs_num_1_1d3819d39"}],"Timestamp":"2022-12-06T09:21:03.129251-05:00","Username":null},{"Id":1,"SectionsList":[{"SectionUUID":"8f03ca95-8faa-4d43-a9c2-8afc498075bd","SectionName":"standard_eff_date_section","SectionNumber":2,"SectionType":"drafting_clause","CodeSections":[],"TitleText":"","DisableControls":false,"Deleted":false,"RepealItems":[],"SectionBookmarkName":"bs_num_2_lastsection"},{"SectionUUID":"211dbdc5-8c5f-4305-8aa4-50abeea84fa3","SectionName":"code_section","SectionNumber":1,"SectionType":"code_section","CodeSections":[],"TitleText":"","DisableControls":false,"Deleted":false,"RepealItems":[],"SectionBookmarkName":"bs_num_1_1d3819d39"}],"Timestamp":"2022-12-06T09:21:01.0123492-05:00","Username":null},{"Id":5,"SectionsList":[{"SectionUUID":"8f03ca95-8faa-4d43-a9c2-8afc498075bd","SectionName":"standard_eff_date_section","SectionNumber":2,"SectionType":"drafting_clause","CodeSections":[],"TitleText":"","DisableControls":false,"Deleted":false,"RepealItems":[],"SectionBookmarkName":"bs_num_2_lastsection"},{"SectionUUID":"211dbdc5-8c5f-4305-8aa4-50abeea84fa3","SectionName":"code_section","SectionNumber":1,"SectionType":"code_section","CodeSections":[{"CodeSectionBookmarkName":"ns_T2C65N70_73589bb1b","IsConstitutionSection":false,"Identity":"2-65-70","IsNew":true,"SubSections":[{"Level":1,"Identity":"T2C65N70SC","SubSectionBookmarkName":"ss_T2C65N70SC_lv1_f1d187957","IsNewSubSection":true}],"TitleRelatedTo":"THE RECOVERY OF INDIRECT COSTS FOR PURPOSES OF OVERSIGHT OF OTHER FUNDS","TitleSoAsTo":"PROVIDE THAT CERTAIN PROVISIONS DO NOT APPLY TO CERTAIN INSTITUTIONS","Deleted":false}],"TitleText":"","DisableControls":false,"Deleted":false,"RepealItems":[],"SectionBookmarkName":"bs_num_1_1d3819d39"}],"Timestamp":"2022-12-06T09:23:14.983428-05:00","Username":"davidgood@scstatehouse.gov"}]</T_BILL_T_SECTIONSHISTORY>
  <T_BILL_T_SUBJECT>Recovery of indirect costs</T_BILL_T_SUBJECT>
  <T_BILL_UR_DRAFTER>davidgood@scstatehouse.gov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172</Words>
  <Characters>925</Characters>
  <Application>Microsoft Office Word</Application>
  <DocSecurity>0</DocSecurity>
  <Lines>24</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33</cp:revision>
  <dcterms:created xsi:type="dcterms:W3CDTF">2022-06-03T11:45:00Z</dcterms:created>
  <dcterms:modified xsi:type="dcterms:W3CDTF">2022-12-06T19:31:00Z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