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Document Path: LC-0022AHB23.docx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Most serious offenses, criminal sexual conduct with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e37c0dd00184a1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60bfb79884a4ac1">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d58573442e41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c6c116d3f7474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C432B" w:rsidRDefault="00432135" w14:paraId="47642A99" w14:textId="52BEB17B">
      <w:pPr>
        <w:pStyle w:val="scemptylineheader"/>
      </w:pPr>
    </w:p>
    <w:p w:rsidRPr="00BB0725" w:rsidR="00A73EFA" w:rsidP="005C432B" w:rsidRDefault="00A73EFA" w14:paraId="7B72410E" w14:textId="78AB9A3D">
      <w:pPr>
        <w:pStyle w:val="scemptylineheader"/>
      </w:pPr>
    </w:p>
    <w:p w:rsidRPr="00BB0725" w:rsidR="00A73EFA" w:rsidP="005C432B" w:rsidRDefault="00A73EFA" w14:paraId="6AD935C9" w14:textId="6A491F34">
      <w:pPr>
        <w:pStyle w:val="scemptylineheader"/>
      </w:pPr>
    </w:p>
    <w:p w:rsidRPr="00DF3B44" w:rsidR="00A73EFA" w:rsidP="005C432B" w:rsidRDefault="00A73EFA" w14:paraId="51A98227" w14:textId="123EF046">
      <w:pPr>
        <w:pStyle w:val="scemptylineheader"/>
      </w:pPr>
    </w:p>
    <w:p w:rsidRPr="00DF3B44" w:rsidR="00A73EFA" w:rsidP="005C432B" w:rsidRDefault="00A73EFA" w14:paraId="3858851A" w14:textId="139473DE">
      <w:pPr>
        <w:pStyle w:val="scemptylineheader"/>
      </w:pPr>
    </w:p>
    <w:p w:rsidRPr="00DF3B44" w:rsidR="00A73EFA" w:rsidP="005C432B" w:rsidRDefault="00A73EFA" w14:paraId="4E3DDE20" w14:textId="412DB5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F65E5" w14:paraId="40FEFADA" w14:textId="197C962B">
          <w:pPr>
            <w:pStyle w:val="scbilltitle"/>
            <w:tabs>
              <w:tab w:val="left" w:pos="2104"/>
            </w:tabs>
          </w:pPr>
          <w:r>
            <w:t>to amend the South Carolina Code of Laws by amending Section 17</w:t>
          </w:r>
          <w:r w:rsidR="005063C9">
            <w:t>‑</w:t>
          </w:r>
          <w:r>
            <w:t>25</w:t>
          </w:r>
          <w:r w:rsidR="005063C9">
            <w:t>‑</w:t>
          </w:r>
          <w:r>
            <w:t>45, relating to Life sentences for persons convicted of certain crimes and the list of “most serious offenses”, so as to delete an obsolete reference to Section 16</w:t>
          </w:r>
          <w:r w:rsidR="005063C9">
            <w:t>‑</w:t>
          </w:r>
          <w:r>
            <w:t>3</w:t>
          </w:r>
          <w:r w:rsidR="005063C9">
            <w:t>‑</w:t>
          </w:r>
          <w:r>
            <w:t>655(3).</w:t>
          </w:r>
        </w:p>
      </w:sdtContent>
    </w:sdt>
    <w:bookmarkStart w:name="at_32554a7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a3eec32" w:id="1"/>
      <w:r w:rsidRPr="0094541D">
        <w:t>B</w:t>
      </w:r>
      <w:bookmarkEnd w:id="1"/>
      <w:r w:rsidRPr="0094541D">
        <w:t>e it enacted by the General Assembly of the State of South Carolina:</w:t>
      </w:r>
    </w:p>
    <w:p w:rsidR="00574B07" w:rsidP="00260B60" w:rsidRDefault="00574B07" w14:paraId="735ED6C0" w14:textId="77777777">
      <w:pPr>
        <w:pStyle w:val="scemptyline"/>
      </w:pPr>
      <w:bookmarkStart w:name="_Hlk77157096" w:id="2"/>
    </w:p>
    <w:p w:rsidR="00574B07" w:rsidP="00260B60" w:rsidRDefault="00574B07" w14:paraId="41A5299D" w14:textId="0E110C50">
      <w:pPr>
        <w:pStyle w:val="scdirectionallanguage"/>
      </w:pPr>
      <w:bookmarkStart w:name="bs_num_1_59c62b21c" w:id="3"/>
      <w:r>
        <w:t>S</w:t>
      </w:r>
      <w:bookmarkEnd w:id="3"/>
      <w:r>
        <w:t>ECTION 1.</w:t>
      </w:r>
      <w:r>
        <w:tab/>
      </w:r>
      <w:bookmarkStart w:name="dl_72fd56d85" w:id="4"/>
      <w:r>
        <w:t>S</w:t>
      </w:r>
      <w:bookmarkEnd w:id="4"/>
      <w:r>
        <w:t>ection 17</w:t>
      </w:r>
      <w:r w:rsidR="005063C9">
        <w:t>‑</w:t>
      </w:r>
      <w:r>
        <w:t>25</w:t>
      </w:r>
      <w:r w:rsidR="005063C9">
        <w:t>‑</w:t>
      </w:r>
      <w:r>
        <w:t>45(C)</w:t>
      </w:r>
      <w:r w:rsidR="00910B17">
        <w:t>(1)</w:t>
      </w:r>
      <w:r>
        <w:t xml:space="preserve"> of the S.C. Code is amended to read:</w:t>
      </w:r>
    </w:p>
    <w:p w:rsidR="00574B07" w:rsidP="00260B60" w:rsidRDefault="00574B07" w14:paraId="7004839F" w14:textId="77777777">
      <w:pPr>
        <w:pStyle w:val="scemptyline"/>
      </w:pPr>
    </w:p>
    <w:p w:rsidR="00574B07" w:rsidP="00574B07" w:rsidRDefault="00574B07" w14:paraId="312FF08A" w14:textId="039351FC">
      <w:pPr>
        <w:pStyle w:val="sccodifiedsection"/>
      </w:pPr>
      <w:bookmarkStart w:name="cs_T17C25N45_5f30057ab" w:id="5"/>
      <w:r>
        <w:tab/>
      </w:r>
      <w:bookmarkStart w:name="ss_T17C25N45SC_lv1_ae9183b96" w:id="6"/>
      <w:bookmarkEnd w:id="5"/>
      <w:r>
        <w:t>(</w:t>
      </w:r>
      <w:bookmarkEnd w:id="6"/>
      <w:r>
        <w:t>1) “Most serious offense” means:</w:t>
      </w:r>
    </w:p>
    <w:tbl>
      <w:tblPr>
        <w:tblW w:w="6705" w:type="dxa"/>
        <w:tblInd w:w="-720" w:type="dxa"/>
        <w:tblLayout w:type="fixed"/>
        <w:tblLook w:val="0000" w:firstRow="0" w:lastRow="0" w:firstColumn="0" w:lastColumn="0" w:noHBand="0" w:noVBand="0"/>
        <w:tblDescription w:val="import_1666210209889"/>
      </w:tblPr>
      <w:tblGrid>
        <w:gridCol w:w="601"/>
        <w:gridCol w:w="3052"/>
        <w:gridCol w:w="3052"/>
      </w:tblGrid>
      <w:tr w:rsidRPr="00574B07" w:rsidR="005063C9" w:rsidTr="005063C9" w14:paraId="3EA4D8AF"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0AB1A37C" w14:textId="77777777">
            <w:pPr>
              <w:pStyle w:val="sctableln"/>
            </w:pPr>
            <w:r>
              <w:t>21</w:t>
            </w:r>
          </w:p>
          <w:p w:rsidRPr="00574B07" w:rsidR="005063C9" w:rsidP="005C432B" w:rsidRDefault="005C432B" w14:paraId="3CBC0459" w14:textId="5BD99001">
            <w:pPr>
              <w:pStyle w:val="sctableln"/>
            </w:pPr>
            <w:r>
              <w:t>22</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7ACE8A8" w14:textId="478A2124">
            <w:pPr>
              <w:pStyle w:val="sctablecodifiedsection"/>
            </w:pPr>
            <w:r>
              <w:t>16‑1‑40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F66353F" w14:textId="71CA07A7">
            <w:pPr>
              <w:pStyle w:val="sctablecodifiedsection"/>
            </w:pPr>
            <w:r>
              <w:t>Accessory, for an</w:t>
            </w:r>
            <w:r w:rsidR="00473638">
              <w:t>y</w:t>
            </w:r>
            <w:r>
              <w:t xml:space="preserve"> offense enumerated in this item</w:t>
            </w:r>
          </w:p>
        </w:tc>
      </w:tr>
      <w:tr w:rsidRPr="00574B07" w:rsidR="005063C9" w:rsidTr="005063C9" w14:paraId="3F61A217"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461455D3" w14:textId="77777777">
            <w:pPr>
              <w:pStyle w:val="sctableln"/>
            </w:pPr>
            <w:r>
              <w:t>23</w:t>
            </w:r>
          </w:p>
          <w:p w:rsidRPr="00574B07" w:rsidR="005063C9" w:rsidP="005C432B" w:rsidRDefault="005C432B" w14:paraId="51D9B730" w14:textId="152D6A47">
            <w:pPr>
              <w:pStyle w:val="sctableln"/>
            </w:pPr>
            <w:r>
              <w:t>24</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5199381" w14:textId="17E6A55A">
            <w:pPr>
              <w:pStyle w:val="sctablecodifiedsection"/>
            </w:pPr>
            <w:r w:rsidRPr="00574B07">
              <w:t>16</w:t>
            </w:r>
            <w:r>
              <w:t>‑</w:t>
            </w:r>
            <w:r w:rsidRPr="00574B07">
              <w:t>1</w:t>
            </w:r>
            <w:r>
              <w:t>‑</w:t>
            </w:r>
            <w:r w:rsidRPr="00574B07">
              <w:t>80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13CA536" w14:textId="783F2E81">
            <w:pPr>
              <w:pStyle w:val="sctablecodifiedsection"/>
            </w:pPr>
            <w:r w:rsidRPr="00574B07">
              <w:t>Attempt, for any offense enumerated in this item</w:t>
            </w:r>
          </w:p>
        </w:tc>
      </w:tr>
      <w:tr w:rsidRPr="00574B07" w:rsidR="005063C9" w:rsidTr="005063C9" w14:paraId="2E269AC8"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77997A98" w14:textId="0A52EB7B">
            <w:pPr>
              <w:pStyle w:val="sctableln"/>
            </w:pPr>
            <w:r>
              <w:t>25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F941809" w14:textId="1B8521ED">
            <w:pPr>
              <w:pStyle w:val="sctablecodifiedsection"/>
            </w:pPr>
            <w:r w:rsidRPr="00574B07">
              <w:t>16</w:t>
            </w:r>
            <w:r>
              <w:t>‑</w:t>
            </w:r>
            <w:r w:rsidRPr="00574B07">
              <w:t>3</w:t>
            </w:r>
            <w:r>
              <w:t>‑</w:t>
            </w:r>
            <w:r w:rsidRPr="00574B07">
              <w:t>10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0F6AD648" w14:textId="42A6D9C1">
            <w:pPr>
              <w:pStyle w:val="sctablecodifiedsection"/>
            </w:pPr>
            <w:r w:rsidRPr="00574B07">
              <w:t>Murder</w:t>
            </w:r>
          </w:p>
        </w:tc>
      </w:tr>
      <w:tr w:rsidRPr="00574B07" w:rsidR="005063C9" w:rsidTr="005063C9" w14:paraId="0285951D"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03785324" w14:textId="2A207E50">
            <w:pPr>
              <w:pStyle w:val="sctableln"/>
            </w:pPr>
            <w:r>
              <w:t>26</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A0CA3FB" w14:textId="57181191">
            <w:pPr>
              <w:pStyle w:val="sctablecodifiedsection"/>
            </w:pPr>
            <w:r w:rsidRPr="00574B07">
              <w:t>16</w:t>
            </w:r>
            <w:r>
              <w:t>‑</w:t>
            </w:r>
            <w:r w:rsidRPr="00574B07">
              <w:t>3</w:t>
            </w:r>
            <w:r>
              <w:t>‑</w:t>
            </w:r>
            <w:r w:rsidRPr="00574B07">
              <w:t>29</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1FB85EF" w14:textId="162D7DE6">
            <w:pPr>
              <w:pStyle w:val="sctablecodifiedsection"/>
            </w:pPr>
            <w:r w:rsidRPr="00574B07">
              <w:t>Attempted Murder</w:t>
            </w:r>
          </w:p>
        </w:tc>
      </w:tr>
      <w:tr w:rsidRPr="00574B07" w:rsidR="005063C9" w:rsidTr="005063C9" w14:paraId="019FC4F4"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1AE86910" w14:textId="3B9A987B">
            <w:pPr>
              <w:pStyle w:val="sctableln"/>
            </w:pPr>
            <w:r>
              <w:t>27</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9B61F13" w14:textId="2C8DCF0D">
            <w:pPr>
              <w:pStyle w:val="sctablecodifiedsection"/>
            </w:pPr>
            <w:r w:rsidRPr="00574B07">
              <w:t>16</w:t>
            </w:r>
            <w:r>
              <w:t>‑</w:t>
            </w:r>
            <w:r w:rsidRPr="00574B07">
              <w:t>3</w:t>
            </w:r>
            <w:r>
              <w:t>‑</w:t>
            </w:r>
            <w:r w:rsidRPr="00574B07">
              <w:t>50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AD2F5D2" w14:textId="2D74B529">
            <w:pPr>
              <w:pStyle w:val="sctablecodifiedsection"/>
            </w:pPr>
            <w:r w:rsidRPr="00574B07">
              <w:t>Voluntary manslaughter</w:t>
            </w:r>
          </w:p>
        </w:tc>
      </w:tr>
      <w:tr w:rsidRPr="00574B07" w:rsidR="005063C9" w:rsidTr="005063C9" w14:paraId="615C2F60"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3DDE654D" w14:textId="34D88339">
            <w:pPr>
              <w:pStyle w:val="sctableln"/>
            </w:pPr>
            <w:r>
              <w:t>28</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953666E" w14:textId="7EF087FD">
            <w:pPr>
              <w:pStyle w:val="sctablecodifiedsection"/>
            </w:pPr>
            <w:r w:rsidRPr="00574B07">
              <w:t>16</w:t>
            </w:r>
            <w:r>
              <w:t>‑</w:t>
            </w:r>
            <w:r w:rsidRPr="00574B07">
              <w:t>3</w:t>
            </w:r>
            <w:r>
              <w:t>‑</w:t>
            </w:r>
            <w:r w:rsidRPr="00574B07">
              <w:t>85(A)(1)</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F8D8718" w14:textId="33E61C1C">
            <w:pPr>
              <w:pStyle w:val="sctablecodifiedsection"/>
            </w:pPr>
            <w:r w:rsidRPr="00574B07">
              <w:t>Homicide by child abuse</w:t>
            </w:r>
          </w:p>
        </w:tc>
      </w:tr>
      <w:tr w:rsidRPr="00574B07" w:rsidR="005063C9" w:rsidTr="005063C9" w14:paraId="66B9A45C"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2FFDB598" w14:textId="77777777">
            <w:pPr>
              <w:pStyle w:val="sctableln"/>
            </w:pPr>
            <w:r>
              <w:t>29</w:t>
            </w:r>
          </w:p>
          <w:p w:rsidRPr="00574B07" w:rsidR="005063C9" w:rsidP="005C432B" w:rsidRDefault="005C432B" w14:paraId="2F4D33BB" w14:textId="332C4F40">
            <w:pPr>
              <w:pStyle w:val="sctableln"/>
            </w:pPr>
            <w:r>
              <w:t>30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89271E2" w14:textId="10B3B9A1">
            <w:pPr>
              <w:pStyle w:val="sctablecodifiedsection"/>
            </w:pPr>
            <w:r w:rsidRPr="00574B07">
              <w:t>16</w:t>
            </w:r>
            <w:r>
              <w:t>‑</w:t>
            </w:r>
            <w:r w:rsidRPr="00574B07">
              <w:t>3</w:t>
            </w:r>
            <w:r>
              <w:t>‑</w:t>
            </w:r>
            <w:r w:rsidRPr="00574B07">
              <w:t>85(A)(2)</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527B62F" w14:textId="17FC4418">
            <w:pPr>
              <w:pStyle w:val="sctablecodifiedsection"/>
            </w:pPr>
            <w:r w:rsidRPr="00574B07">
              <w:t>Aiding and abetting homicide by child abuse</w:t>
            </w:r>
          </w:p>
        </w:tc>
      </w:tr>
      <w:tr w:rsidRPr="00574B07" w:rsidR="005063C9" w:rsidTr="005063C9" w14:paraId="1FCE6B95"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35A456AB" w14:textId="45E92B95">
            <w:pPr>
              <w:pStyle w:val="sctableln"/>
            </w:pPr>
            <w:r>
              <w:t>31</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AE352C2" w14:textId="5511BCD9">
            <w:pPr>
              <w:pStyle w:val="sctablecodifiedsection"/>
            </w:pPr>
            <w:r w:rsidRPr="00574B07">
              <w:t>16</w:t>
            </w:r>
            <w:r>
              <w:t>‑</w:t>
            </w:r>
            <w:r w:rsidRPr="00574B07">
              <w:t>3</w:t>
            </w:r>
            <w:r>
              <w:t>‑</w:t>
            </w:r>
            <w:r w:rsidRPr="00574B07">
              <w:t>210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DEAC78C" w14:textId="3E22997D">
            <w:pPr>
              <w:pStyle w:val="sctablecodifiedsection"/>
            </w:pPr>
            <w:r w:rsidRPr="00574B07">
              <w:t>Lynching, First degree</w:t>
            </w:r>
          </w:p>
        </w:tc>
      </w:tr>
      <w:tr w:rsidRPr="00574B07" w:rsidR="005063C9" w:rsidTr="005063C9" w14:paraId="033FA7F3"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74B13C53" w14:textId="77777777">
            <w:pPr>
              <w:pStyle w:val="sctableln"/>
            </w:pPr>
            <w:r>
              <w:t>32</w:t>
            </w:r>
          </w:p>
          <w:p w:rsidRPr="00574B07" w:rsidR="005063C9" w:rsidP="005C432B" w:rsidRDefault="005C432B" w14:paraId="484599F2" w14:textId="4E642760">
            <w:pPr>
              <w:pStyle w:val="sctableln"/>
            </w:pPr>
            <w:r>
              <w:t>33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D01F6CA" w14:textId="523D6DC0">
            <w:pPr>
              <w:pStyle w:val="sctablecodifiedsection"/>
            </w:pPr>
            <w:r w:rsidRPr="00574B07">
              <w:t>16</w:t>
            </w:r>
            <w:r>
              <w:t>‑</w:t>
            </w:r>
            <w:r w:rsidRPr="00574B07">
              <w:t>3</w:t>
            </w:r>
            <w:r>
              <w:t>‑</w:t>
            </w:r>
            <w:r w:rsidRPr="00574B07">
              <w:t>210(B)</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F657E0B" w14:textId="209D5EA1">
            <w:pPr>
              <w:pStyle w:val="sctablecodifiedsection"/>
            </w:pPr>
            <w:r w:rsidRPr="00574B07">
              <w:t>Assault and battery by mob, First degree</w:t>
            </w:r>
          </w:p>
        </w:tc>
      </w:tr>
      <w:tr w:rsidRPr="00574B07" w:rsidR="005063C9" w:rsidTr="005063C9" w14:paraId="4F6750DA"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031932A6" w14:textId="77777777">
            <w:pPr>
              <w:pStyle w:val="sctableln"/>
            </w:pPr>
            <w:r>
              <w:t>34</w:t>
            </w:r>
          </w:p>
          <w:p w:rsidRPr="00574B07" w:rsidR="005063C9" w:rsidP="005C432B" w:rsidRDefault="005C432B" w14:paraId="0F145A57" w14:textId="78B8B29D">
            <w:pPr>
              <w:pStyle w:val="sctableln"/>
            </w:pPr>
            <w:r>
              <w:t>35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C1ABA5E" w14:textId="6C592C98">
            <w:pPr>
              <w:pStyle w:val="sctablecodifiedsection"/>
            </w:pPr>
            <w:r w:rsidRPr="00574B07">
              <w:t>16</w:t>
            </w:r>
            <w:r>
              <w:t>‑</w:t>
            </w:r>
            <w:r w:rsidRPr="00574B07">
              <w:t>3</w:t>
            </w:r>
            <w:r>
              <w:t>‑</w:t>
            </w:r>
            <w:r w:rsidRPr="00574B07">
              <w:t>620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86C7E9E" w14:textId="4EB253BF">
            <w:pPr>
              <w:pStyle w:val="sctablecodifiedsection"/>
            </w:pPr>
            <w:r w:rsidRPr="00574B07">
              <w:t>Assault and battery with intent to kill</w:t>
            </w:r>
          </w:p>
        </w:tc>
      </w:tr>
      <w:tr w:rsidRPr="00574B07" w:rsidR="005063C9" w:rsidTr="005063C9" w14:paraId="44A4A5C4"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69ECFA97" w14:textId="77777777">
            <w:pPr>
              <w:pStyle w:val="sctableln"/>
            </w:pPr>
            <w:r>
              <w:t>36</w:t>
            </w:r>
          </w:p>
          <w:p w:rsidRPr="00574B07" w:rsidR="005063C9" w:rsidP="005C432B" w:rsidRDefault="005C432B" w14:paraId="47D61675" w14:textId="4356596F">
            <w:pPr>
              <w:pStyle w:val="sctableln"/>
            </w:pPr>
            <w:r>
              <w:t>37</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9958C0B" w14:textId="7FB68726">
            <w:pPr>
              <w:pStyle w:val="sctablecodifiedsection"/>
            </w:pPr>
            <w:r w:rsidRPr="00574B07">
              <w:t>16</w:t>
            </w:r>
            <w:r>
              <w:t>‑</w:t>
            </w:r>
            <w:r w:rsidRPr="00574B07">
              <w:t>3</w:t>
            </w:r>
            <w:r>
              <w:t>‑</w:t>
            </w:r>
            <w:r w:rsidRPr="00574B07">
              <w:t>652</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092A5B77" w14:textId="3F227081">
            <w:pPr>
              <w:pStyle w:val="sctablecodifiedsection"/>
            </w:pPr>
            <w:r w:rsidRPr="00574B07">
              <w:t>Criminal sexual conduct, First degree</w:t>
            </w:r>
          </w:p>
        </w:tc>
      </w:tr>
      <w:tr w:rsidRPr="00574B07" w:rsidR="005063C9" w:rsidTr="005063C9" w14:paraId="3B0702EA"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522B0D8C" w14:textId="77777777">
            <w:pPr>
              <w:pStyle w:val="sctableln"/>
            </w:pPr>
            <w:r>
              <w:t>38</w:t>
            </w:r>
          </w:p>
          <w:p w:rsidRPr="00574B07" w:rsidR="005063C9" w:rsidP="005C432B" w:rsidRDefault="005C432B" w14:paraId="57835BF3" w14:textId="58B38EBF">
            <w:pPr>
              <w:pStyle w:val="sctableln"/>
            </w:pPr>
            <w:r>
              <w:t>39</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B782D8F" w14:textId="08EC0D59">
            <w:pPr>
              <w:pStyle w:val="sctablecodifiedsection"/>
            </w:pPr>
            <w:r w:rsidRPr="00574B07">
              <w:t>16</w:t>
            </w:r>
            <w:r>
              <w:t>‑</w:t>
            </w:r>
            <w:r w:rsidRPr="00574B07">
              <w:t>3</w:t>
            </w:r>
            <w:r>
              <w:t>‑</w:t>
            </w:r>
            <w:r w:rsidRPr="00574B07">
              <w:t>653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C78D397" w14:textId="5C6C7C02">
            <w:pPr>
              <w:pStyle w:val="sctablecodifiedsection"/>
            </w:pPr>
            <w:r w:rsidRPr="00574B07">
              <w:t>Criminal sexual conduct, Second degree</w:t>
            </w:r>
          </w:p>
        </w:tc>
      </w:tr>
    </w:tbl>
    <w:p w:rsidR="005C432B" w:rsidP="005C432B" w:rsidRDefault="005C432B" w14:paraId="022F307F" w14:textId="77777777">
      <w:pPr>
        <w:pStyle w:val="sctableln"/>
        <w:suppressLineNumbers/>
        <w:spacing w:line="14" w:lineRule="exact"/>
        <w:sectPr w:rsidR="005C432B" w:rsidSect="005C432B">
          <w:footerReference w:type="default" r:id="rId12"/>
          <w:type w:val="continuous"/>
          <w:pgSz w:w="12240" w:h="15840" w:code="1"/>
          <w:pgMar w:top="1008" w:right="1627" w:bottom="1008" w:left="1627" w:header="720" w:footer="720" w:gutter="0"/>
          <w:lnNumType w:countBy="1" w:restart="newSection"/>
          <w:cols w:space="708"/>
          <w:docGrid w:linePitch="360"/>
        </w:sectPr>
      </w:pPr>
    </w:p>
    <w:tbl>
      <w:tblPr>
        <w:tblW w:w="6705" w:type="dxa"/>
        <w:tblInd w:w="-720" w:type="dxa"/>
        <w:tblLayout w:type="fixed"/>
        <w:tblLook w:val="0000" w:firstRow="0" w:lastRow="0" w:firstColumn="0" w:lastColumn="0" w:noHBand="0" w:noVBand="0"/>
        <w:tblDescription w:val="import_1666210209889"/>
      </w:tblPr>
      <w:tblGrid>
        <w:gridCol w:w="601"/>
        <w:gridCol w:w="3052"/>
        <w:gridCol w:w="3052"/>
      </w:tblGrid>
      <w:tr w:rsidRPr="00574B07" w:rsidR="005063C9" w:rsidTr="005063C9" w14:paraId="7AE49B50"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35183B03" w14:textId="77777777">
            <w:pPr>
              <w:pStyle w:val="sctableln"/>
              <w:spacing w:before="20"/>
            </w:pPr>
            <w:r>
              <w:lastRenderedPageBreak/>
              <w:t>1</w:t>
            </w:r>
          </w:p>
          <w:p w:rsidR="005C432B" w:rsidP="00581D4B" w:rsidRDefault="005C432B" w14:paraId="38EB212B" w14:textId="77777777">
            <w:pPr>
              <w:pStyle w:val="sctableln"/>
              <w:spacing w:before="20"/>
            </w:pPr>
            <w:r>
              <w:t>2</w:t>
            </w:r>
          </w:p>
          <w:p w:rsidR="005C432B" w:rsidP="00581D4B" w:rsidRDefault="005C432B" w14:paraId="348A75FC" w14:textId="77777777">
            <w:pPr>
              <w:pStyle w:val="sctableln"/>
              <w:spacing w:before="20"/>
            </w:pPr>
            <w:r>
              <w:t>3</w:t>
            </w:r>
          </w:p>
          <w:p w:rsidR="005C432B" w:rsidP="005C432B" w:rsidRDefault="005C432B" w14:paraId="27F272E4" w14:textId="77777777">
            <w:pPr>
              <w:pStyle w:val="sctableln"/>
              <w:spacing w:before="20"/>
            </w:pPr>
            <w:r>
              <w:t>4</w:t>
            </w:r>
          </w:p>
          <w:p w:rsidR="005C432B" w:rsidP="005C432B" w:rsidRDefault="005C432B" w14:paraId="4C74AB8F" w14:textId="77777777">
            <w:pPr>
              <w:pStyle w:val="sctableln"/>
              <w:spacing w:before="20"/>
            </w:pPr>
            <w:r>
              <w:t>5</w:t>
            </w:r>
          </w:p>
          <w:p w:rsidR="005C432B" w:rsidP="005C432B" w:rsidRDefault="005C432B" w14:paraId="226B4FA1" w14:textId="77777777">
            <w:pPr>
              <w:pStyle w:val="sctableln"/>
              <w:spacing w:before="20"/>
            </w:pPr>
            <w:r>
              <w:t>6</w:t>
            </w:r>
          </w:p>
          <w:p w:rsidR="005C432B" w:rsidP="005C432B" w:rsidRDefault="005C432B" w14:paraId="0C7ECF79" w14:textId="77777777">
            <w:pPr>
              <w:pStyle w:val="sctableln"/>
              <w:spacing w:before="20"/>
            </w:pPr>
            <w:r>
              <w:t>7</w:t>
            </w:r>
          </w:p>
          <w:p w:rsidR="005C432B" w:rsidP="005C432B" w:rsidRDefault="005C432B" w14:paraId="04F6E859" w14:textId="77777777">
            <w:pPr>
              <w:pStyle w:val="sctableln"/>
              <w:spacing w:before="20"/>
            </w:pPr>
            <w:r>
              <w:t>8</w:t>
            </w:r>
          </w:p>
          <w:p w:rsidR="005C432B" w:rsidP="005C432B" w:rsidRDefault="005C432B" w14:paraId="7C4ABE40" w14:textId="77777777">
            <w:pPr>
              <w:pStyle w:val="sctableln"/>
              <w:spacing w:before="20"/>
            </w:pPr>
            <w:r>
              <w:t>9</w:t>
            </w:r>
          </w:p>
          <w:p w:rsidR="005C432B" w:rsidP="005C432B" w:rsidRDefault="005C432B" w14:paraId="79DF91DC" w14:textId="77777777">
            <w:pPr>
              <w:pStyle w:val="sctableln"/>
              <w:spacing w:before="20"/>
            </w:pPr>
            <w:r>
              <w:t>10</w:t>
            </w:r>
          </w:p>
          <w:p w:rsidR="005C432B" w:rsidP="005C432B" w:rsidRDefault="005C432B" w14:paraId="5AB2E3B7" w14:textId="77777777">
            <w:pPr>
              <w:pStyle w:val="sctableln"/>
              <w:spacing w:before="20"/>
            </w:pPr>
            <w:r>
              <w:t>11</w:t>
            </w:r>
          </w:p>
          <w:p w:rsidRPr="00574B07" w:rsidR="005063C9" w:rsidP="005C432B" w:rsidRDefault="005C432B" w14:paraId="62E765FB" w14:textId="1BD6D3CD">
            <w:pPr>
              <w:pStyle w:val="sctableln"/>
              <w:spacing w:before="20"/>
            </w:pPr>
            <w:r>
              <w:t>12</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7078DFF" w14:textId="696109C5">
            <w:pPr>
              <w:pStyle w:val="sctablecodifiedsection"/>
            </w:pPr>
            <w:r w:rsidRPr="00574B07">
              <w:t>16</w:t>
            </w:r>
            <w:r>
              <w:t>‑</w:t>
            </w:r>
            <w:r w:rsidRPr="00574B07">
              <w:t>3</w:t>
            </w:r>
            <w:r>
              <w:t>‑</w:t>
            </w:r>
            <w:r w:rsidRPr="00574B07">
              <w:t>655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7DF31F3" w14:textId="57BC51ED">
            <w:pPr>
              <w:pStyle w:val="sctablecodifiedsection"/>
            </w:pPr>
            <w:r w:rsidRPr="00574B07">
              <w:t>Criminal sexual conduct with minors</w:t>
            </w:r>
            <w:r w:rsidRPr="00574B07">
              <w:rPr>
                <w:rStyle w:val="scstrike"/>
              </w:rPr>
              <w:t>,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t>‑</w:t>
            </w:r>
            <w:r w:rsidRPr="00574B07">
              <w:rPr>
                <w:rStyle w:val="scstrike"/>
              </w:rPr>
              <w:t>3</w:t>
            </w:r>
            <w:r>
              <w:t>‑</w:t>
            </w:r>
            <w:r w:rsidRPr="00574B07">
              <w:rPr>
                <w:rStyle w:val="scstrike"/>
              </w:rPr>
              <w:t>655(3)</w:t>
            </w:r>
          </w:p>
        </w:tc>
      </w:tr>
      <w:tr w:rsidRPr="00574B07" w:rsidR="005063C9" w:rsidTr="005063C9" w14:paraId="4A3B5DD6"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654AFB08" w14:textId="77777777">
            <w:pPr>
              <w:pStyle w:val="sctableln"/>
            </w:pPr>
            <w:r>
              <w:t>13</w:t>
            </w:r>
          </w:p>
          <w:p w:rsidR="005C432B" w:rsidP="00581D4B" w:rsidRDefault="005C432B" w14:paraId="4D895397" w14:textId="77777777">
            <w:pPr>
              <w:pStyle w:val="sctableln"/>
            </w:pPr>
            <w:r>
              <w:t>14</w:t>
            </w:r>
          </w:p>
          <w:p w:rsidRPr="00574B07" w:rsidR="005063C9" w:rsidP="005C432B" w:rsidRDefault="005C432B" w14:paraId="5479E6C3" w14:textId="2858A811">
            <w:pPr>
              <w:pStyle w:val="sctableln"/>
            </w:pPr>
            <w:r>
              <w:t>15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F273770" w14:textId="39B3F506">
            <w:pPr>
              <w:pStyle w:val="sctablecodifiedsection"/>
            </w:pPr>
            <w:r w:rsidRPr="00574B07">
              <w:t>16</w:t>
            </w:r>
            <w:r>
              <w:t>‑</w:t>
            </w:r>
            <w:r w:rsidRPr="00574B07">
              <w:t>3</w:t>
            </w:r>
            <w:r>
              <w:t>‑</w:t>
            </w:r>
            <w:r w:rsidRPr="00574B07">
              <w:t>656</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0E868268" w14:textId="7AEED0BE">
            <w:pPr>
              <w:pStyle w:val="sctablecodifiedsection"/>
            </w:pPr>
            <w:r w:rsidRPr="00574B07">
              <w:t>Assault with intent to commit criminal sexual conduct, First and Second degree</w:t>
            </w:r>
          </w:p>
        </w:tc>
      </w:tr>
      <w:tr w:rsidRPr="00574B07" w:rsidR="005063C9" w:rsidTr="005063C9" w14:paraId="4F2FCB83"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25797B0E" w14:textId="6C345057">
            <w:pPr>
              <w:pStyle w:val="sctableln"/>
            </w:pPr>
            <w:r>
              <w:t>16</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28BAF56" w14:textId="7DBCDC8C">
            <w:pPr>
              <w:pStyle w:val="sctablecodifiedsection"/>
            </w:pPr>
            <w:r w:rsidRPr="00574B07">
              <w:t>16</w:t>
            </w:r>
            <w:r>
              <w:t>‑</w:t>
            </w:r>
            <w:r w:rsidRPr="00574B07">
              <w:t>3</w:t>
            </w:r>
            <w:r>
              <w:t>‑</w:t>
            </w:r>
            <w:r w:rsidRPr="00574B07">
              <w:t>910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3D252DB" w14:textId="48AFA1C7">
            <w:pPr>
              <w:pStyle w:val="sctablecodifiedsection"/>
            </w:pPr>
            <w:r w:rsidRPr="00574B07">
              <w:t>Kidnapping</w:t>
            </w:r>
          </w:p>
        </w:tc>
      </w:tr>
      <w:tr w:rsidRPr="00574B07" w:rsidR="005063C9" w:rsidTr="005063C9" w14:paraId="3EE17A0B"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2C6C3120" w14:textId="77777777">
            <w:pPr>
              <w:pStyle w:val="sctableln"/>
            </w:pPr>
            <w:r>
              <w:t>17</w:t>
            </w:r>
          </w:p>
          <w:p w:rsidRPr="00574B07" w:rsidR="005063C9" w:rsidP="005C432B" w:rsidRDefault="005C432B" w14:paraId="07B81E6A" w14:textId="4DA5699F">
            <w:pPr>
              <w:pStyle w:val="sctableln"/>
            </w:pPr>
            <w:r>
              <w:t>18</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79F437E" w14:textId="71741D72">
            <w:pPr>
              <w:pStyle w:val="sctablecodifiedsection"/>
            </w:pPr>
            <w:r w:rsidRPr="00574B07">
              <w:t>16</w:t>
            </w:r>
            <w:r>
              <w:t>‑</w:t>
            </w:r>
            <w:r w:rsidRPr="00574B07">
              <w:t>3</w:t>
            </w:r>
            <w:r>
              <w:t>‑</w:t>
            </w:r>
            <w:r w:rsidRPr="00574B07">
              <w:t>920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3ED2FFC" w14:textId="5933D86E">
            <w:pPr>
              <w:pStyle w:val="sctablecodifiedsection"/>
            </w:pPr>
            <w:r w:rsidRPr="00574B07">
              <w:t>Conspiracy to commit kidnapping</w:t>
            </w:r>
          </w:p>
        </w:tc>
      </w:tr>
      <w:tr w:rsidRPr="00574B07" w:rsidR="005063C9" w:rsidTr="005063C9" w14:paraId="39603613"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106E5AFC" w14:textId="5DD1E029">
            <w:pPr>
              <w:pStyle w:val="sctableln"/>
            </w:pPr>
            <w:r>
              <w:t>19</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B13C4CC" w14:textId="7809D2A9">
            <w:pPr>
              <w:pStyle w:val="sctablecodifiedsection"/>
            </w:pPr>
            <w:r w:rsidRPr="00574B07">
              <w:t>16</w:t>
            </w:r>
            <w:r>
              <w:t>‑</w:t>
            </w:r>
            <w:r w:rsidRPr="00574B07">
              <w:t>3</w:t>
            </w:r>
            <w:r>
              <w:t>‑</w:t>
            </w:r>
            <w:r w:rsidRPr="00574B07">
              <w:t>1075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071A6EA" w14:textId="296D04F8">
            <w:pPr>
              <w:pStyle w:val="sctablecodifiedsection"/>
            </w:pPr>
            <w:r w:rsidRPr="00574B07">
              <w:t>Carjacking</w:t>
            </w:r>
          </w:p>
        </w:tc>
      </w:tr>
      <w:tr w:rsidRPr="00574B07" w:rsidR="005063C9" w:rsidTr="005063C9" w14:paraId="61C49FC0"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7E8863D5" w14:textId="57917835">
            <w:pPr>
              <w:pStyle w:val="sctableln"/>
            </w:pPr>
            <w:r>
              <w:t>20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B07504B" w14:textId="6354C2D5">
            <w:pPr>
              <w:pStyle w:val="sctablecodifiedsection"/>
            </w:pPr>
            <w:r w:rsidRPr="00574B07">
              <w:t>16</w:t>
            </w:r>
            <w:r>
              <w:t>‑</w:t>
            </w:r>
            <w:r w:rsidRPr="00574B07">
              <w:t>3</w:t>
            </w:r>
            <w:r>
              <w:t>‑</w:t>
            </w:r>
            <w:r w:rsidRPr="00574B07">
              <w:t>2020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2A01B79" w14:textId="29D34C8E">
            <w:pPr>
              <w:pStyle w:val="sctablecodifiedsection"/>
            </w:pPr>
            <w:r w:rsidRPr="00574B07">
              <w:t>Trafficking in persons</w:t>
            </w:r>
          </w:p>
        </w:tc>
      </w:tr>
      <w:tr w:rsidRPr="00574B07" w:rsidR="005063C9" w:rsidTr="005063C9" w14:paraId="66F14C68"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0B4CCDD9" w14:textId="02BD7801">
            <w:pPr>
              <w:pStyle w:val="sctableln"/>
            </w:pPr>
            <w:r>
              <w:t>21</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F316B35" w14:textId="7A7F16B7">
            <w:pPr>
              <w:pStyle w:val="sctablecodifiedsection"/>
            </w:pPr>
            <w:r w:rsidRPr="00574B07">
              <w:t>16</w:t>
            </w:r>
            <w:r>
              <w:t>‑</w:t>
            </w:r>
            <w:r w:rsidRPr="00574B07">
              <w:t>11</w:t>
            </w:r>
            <w:r>
              <w:t>‑</w:t>
            </w:r>
            <w:r w:rsidRPr="00574B07">
              <w:t>110(A)</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5EA9DA8" w14:textId="3E5571F7">
            <w:pPr>
              <w:pStyle w:val="sctablecodifiedsection"/>
            </w:pPr>
            <w:r w:rsidRPr="00574B07">
              <w:t>Arson, First degree</w:t>
            </w:r>
          </w:p>
        </w:tc>
      </w:tr>
      <w:tr w:rsidRPr="00574B07" w:rsidR="005063C9" w:rsidTr="005063C9" w14:paraId="143EFB15"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352BA481" w14:textId="39B15D4F">
            <w:pPr>
              <w:pStyle w:val="sctableln"/>
            </w:pPr>
            <w:r>
              <w:t>22</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20D2D0A" w14:textId="6019CA7A">
            <w:pPr>
              <w:pStyle w:val="sctablecodifiedsection"/>
            </w:pPr>
            <w:r w:rsidRPr="00574B07">
              <w:t>16</w:t>
            </w:r>
            <w:r>
              <w:t>‑</w:t>
            </w:r>
            <w:r w:rsidRPr="00574B07">
              <w:t>11</w:t>
            </w:r>
            <w:r>
              <w:t>‑</w:t>
            </w:r>
            <w:r w:rsidRPr="00574B07">
              <w:t>311</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E85AAC1" w14:textId="3F7B188A">
            <w:pPr>
              <w:pStyle w:val="sctablecodifiedsection"/>
            </w:pPr>
            <w:r w:rsidRPr="00574B07">
              <w:t>Burglary, First degree</w:t>
            </w:r>
          </w:p>
        </w:tc>
      </w:tr>
      <w:tr w:rsidRPr="00574B07" w:rsidR="005063C9" w:rsidTr="005063C9" w14:paraId="146C6517"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0D77C26C" w14:textId="64557A37">
            <w:pPr>
              <w:pStyle w:val="sctableln"/>
            </w:pPr>
            <w:r>
              <w:t>23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F330B7A" w14:textId="2F57FDAD">
            <w:pPr>
              <w:pStyle w:val="sctablecodifiedsection"/>
            </w:pPr>
            <w:r w:rsidRPr="00574B07">
              <w:t>16</w:t>
            </w:r>
            <w:r>
              <w:t>‑</w:t>
            </w:r>
            <w:r w:rsidRPr="00574B07">
              <w:t>11</w:t>
            </w:r>
            <w:r>
              <w:t>‑</w:t>
            </w:r>
            <w:r w:rsidRPr="00574B07">
              <w:t>330(A)</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44C1FA8" w14:textId="2A3DEF79">
            <w:pPr>
              <w:pStyle w:val="sctablecodifiedsection"/>
            </w:pPr>
            <w:r w:rsidRPr="00574B07">
              <w:t>Armed robbery</w:t>
            </w:r>
          </w:p>
        </w:tc>
      </w:tr>
      <w:tr w:rsidRPr="00574B07" w:rsidR="005063C9" w:rsidTr="005063C9" w14:paraId="5B0EC38F" w14:textId="77777777">
        <w:trPr>
          <w:cantSplit/>
        </w:trPr>
        <w:tc>
          <w:tcPr>
            <w:tcW w:w="601" w:type="dxa"/>
            <w:tcBorders>
              <w:right w:val="single" w:color="auto" w:sz="4" w:space="0"/>
            </w:tcBorders>
            <w:shd w:val="clear" w:color="auto" w:fill="auto"/>
            <w:tcMar>
              <w:left w:w="0" w:type="dxa"/>
              <w:right w:w="244" w:type="dxa"/>
            </w:tcMar>
          </w:tcPr>
          <w:p w:rsidRPr="00574B07" w:rsidR="005063C9" w:rsidP="00574B07" w:rsidRDefault="005C432B" w14:paraId="7B988B16" w14:textId="3E3E6AA5">
            <w:pPr>
              <w:pStyle w:val="sctableln"/>
            </w:pPr>
            <w:r>
              <w:t>24</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D6EE093" w14:textId="60C83BC5">
            <w:pPr>
              <w:pStyle w:val="sctablecodifiedsection"/>
            </w:pPr>
            <w:r w:rsidRPr="00574B07">
              <w:t>16</w:t>
            </w:r>
            <w:r>
              <w:t>‑</w:t>
            </w:r>
            <w:r w:rsidRPr="00574B07">
              <w:t>11</w:t>
            </w:r>
            <w:r>
              <w:t>‑</w:t>
            </w:r>
            <w:r w:rsidRPr="00574B07">
              <w:t>330(B)</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1AA2A3D" w14:textId="523A81DE">
            <w:pPr>
              <w:pStyle w:val="sctablecodifiedsection"/>
            </w:pPr>
            <w:r w:rsidRPr="00574B07">
              <w:t>Attempted armed robbery</w:t>
            </w:r>
          </w:p>
        </w:tc>
      </w:tr>
      <w:tr w:rsidRPr="00574B07" w:rsidR="005063C9" w:rsidTr="005063C9" w14:paraId="5A564839"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046ECEF0" w14:textId="77777777">
            <w:pPr>
              <w:pStyle w:val="sctableln"/>
              <w:spacing w:before="20"/>
            </w:pPr>
            <w:r>
              <w:t>25</w:t>
            </w:r>
          </w:p>
          <w:p w:rsidR="005C432B" w:rsidP="00581D4B" w:rsidRDefault="005C432B" w14:paraId="11E43F75" w14:textId="77777777">
            <w:pPr>
              <w:pStyle w:val="sctableln"/>
              <w:spacing w:before="20"/>
            </w:pPr>
            <w:r>
              <w:t>26</w:t>
            </w:r>
          </w:p>
          <w:p w:rsidR="005C432B" w:rsidP="00581D4B" w:rsidRDefault="005C432B" w14:paraId="57647998" w14:textId="77777777">
            <w:pPr>
              <w:pStyle w:val="sctableln"/>
              <w:spacing w:before="20"/>
            </w:pPr>
            <w:r>
              <w:t>27</w:t>
            </w:r>
          </w:p>
          <w:p w:rsidRPr="00574B07" w:rsidR="005063C9" w:rsidP="005C432B" w:rsidRDefault="005C432B" w14:paraId="36A111E2" w14:textId="44999AC8">
            <w:pPr>
              <w:pStyle w:val="sctableln"/>
              <w:spacing w:before="20"/>
            </w:pPr>
            <w:r>
              <w:t>28</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0713E08" w14:textId="5E9A2A86">
            <w:pPr>
              <w:pStyle w:val="sctablecodifiedsection"/>
            </w:pPr>
            <w:r w:rsidRPr="00574B07">
              <w:t>16</w:t>
            </w:r>
            <w:r>
              <w:t>‑</w:t>
            </w:r>
            <w:r w:rsidRPr="00574B07">
              <w:t>11</w:t>
            </w:r>
            <w:r>
              <w:t>‑</w:t>
            </w:r>
            <w:r w:rsidRPr="00574B07">
              <w:t>540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365A71F" w14:textId="1CD4CF43">
            <w:pPr>
              <w:pStyle w:val="sctablecodifiedsection"/>
            </w:pPr>
            <w:r w:rsidRPr="00574B07">
              <w:t>Damaging or destroying building, vehicle, or other property by means of explosive incendiary, death results</w:t>
            </w:r>
          </w:p>
        </w:tc>
      </w:tr>
      <w:tr w:rsidRPr="00574B07" w:rsidR="005063C9" w:rsidTr="005063C9" w14:paraId="3304BFBC"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44A2E7F0" w14:textId="77777777">
            <w:pPr>
              <w:pStyle w:val="sctableln"/>
            </w:pPr>
            <w:r>
              <w:t>29</w:t>
            </w:r>
          </w:p>
          <w:p w:rsidRPr="00574B07" w:rsidR="005063C9" w:rsidP="005C432B" w:rsidRDefault="005C432B" w14:paraId="67E95CA0" w14:textId="38A8C937">
            <w:pPr>
              <w:pStyle w:val="sctableln"/>
            </w:pPr>
            <w:r>
              <w:t>30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B1D9DC8" w14:textId="4EA52B52">
            <w:pPr>
              <w:pStyle w:val="sctablecodifiedsection"/>
            </w:pPr>
            <w:r w:rsidRPr="00574B07">
              <w:t>24</w:t>
            </w:r>
            <w:r>
              <w:t>‑</w:t>
            </w:r>
            <w:r w:rsidRPr="00574B07">
              <w:t>13</w:t>
            </w:r>
            <w:r>
              <w:t>‑</w:t>
            </w:r>
            <w:r w:rsidRPr="00574B07">
              <w:t>450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7A3ACAC8" w14:textId="37982DD4">
            <w:pPr>
              <w:pStyle w:val="sctablecodifiedsection"/>
            </w:pPr>
            <w:r w:rsidRPr="00574B07">
              <w:t>Taking of a hostage by an inmate</w:t>
            </w:r>
          </w:p>
        </w:tc>
      </w:tr>
      <w:tr w:rsidRPr="00574B07" w:rsidR="005063C9" w:rsidTr="005063C9" w14:paraId="75D33945"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569A836C" w14:textId="77777777">
            <w:pPr>
              <w:pStyle w:val="sctableln"/>
            </w:pPr>
            <w:r>
              <w:t>31</w:t>
            </w:r>
          </w:p>
          <w:p w:rsidR="005C432B" w:rsidP="00581D4B" w:rsidRDefault="005C432B" w14:paraId="2EFA301E" w14:textId="77777777">
            <w:pPr>
              <w:pStyle w:val="sctableln"/>
            </w:pPr>
            <w:r>
              <w:t>32</w:t>
            </w:r>
          </w:p>
          <w:p w:rsidRPr="00574B07" w:rsidR="005063C9" w:rsidP="005C432B" w:rsidRDefault="005C432B" w14:paraId="74F7F6A5" w14:textId="4F14B0F2">
            <w:pPr>
              <w:pStyle w:val="sctableln"/>
            </w:pPr>
            <w:r>
              <w:t>33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83C6922" w14:textId="4B2E2D3E">
            <w:pPr>
              <w:pStyle w:val="sctablecodifiedsection"/>
            </w:pPr>
            <w:r w:rsidRPr="00574B07">
              <w:t>25</w:t>
            </w:r>
            <w:r>
              <w:t>‑</w:t>
            </w:r>
            <w:r w:rsidRPr="00574B07">
              <w:t>7</w:t>
            </w:r>
            <w:r>
              <w:t>‑</w:t>
            </w:r>
            <w:r w:rsidRPr="00574B07">
              <w:t>30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09A3564" w14:textId="5E5796DB">
            <w:pPr>
              <w:pStyle w:val="sctablecodifiedsection"/>
            </w:pPr>
            <w:r w:rsidRPr="00574B07">
              <w:t>Giving information respecting national or state defense to foreign contacts during war</w:t>
            </w:r>
          </w:p>
        </w:tc>
      </w:tr>
      <w:tr w:rsidRPr="00574B07" w:rsidR="005063C9" w:rsidTr="005063C9" w14:paraId="5264132C"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170BC6DA" w14:textId="77777777">
            <w:pPr>
              <w:pStyle w:val="sctableln"/>
            </w:pPr>
            <w:r>
              <w:t>34</w:t>
            </w:r>
          </w:p>
          <w:p w:rsidRPr="00574B07" w:rsidR="005063C9" w:rsidP="005C432B" w:rsidRDefault="005C432B" w14:paraId="026C184C" w14:textId="39D8555D">
            <w:pPr>
              <w:pStyle w:val="sctableln"/>
            </w:pPr>
            <w:r>
              <w:t>35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348FE68" w14:textId="1A86F612">
            <w:pPr>
              <w:pStyle w:val="sctablecodifiedsection"/>
            </w:pPr>
            <w:r w:rsidRPr="00574B07">
              <w:t>25</w:t>
            </w:r>
            <w:r>
              <w:t>‑</w:t>
            </w:r>
            <w:r w:rsidRPr="00574B07">
              <w:t>7</w:t>
            </w:r>
            <w:r>
              <w:t>‑</w:t>
            </w:r>
            <w:r w:rsidRPr="00574B07">
              <w:t>40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254BCD0" w14:textId="4ED2378E">
            <w:pPr>
              <w:pStyle w:val="sctablecodifiedsection"/>
            </w:pPr>
            <w:r w:rsidRPr="00574B07">
              <w:t>Gathering information for an enemy</w:t>
            </w:r>
          </w:p>
        </w:tc>
      </w:tr>
      <w:tr w:rsidRPr="00574B07" w:rsidR="005063C9" w:rsidTr="005063C9" w14:paraId="46AC5203"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33A5727B" w14:textId="77777777">
            <w:pPr>
              <w:pStyle w:val="sctableln"/>
            </w:pPr>
            <w:r>
              <w:lastRenderedPageBreak/>
              <w:t>36</w:t>
            </w:r>
          </w:p>
          <w:p w:rsidR="005C432B" w:rsidP="00581D4B" w:rsidRDefault="005C432B" w14:paraId="3B01571C" w14:textId="77777777">
            <w:pPr>
              <w:pStyle w:val="sctableln"/>
            </w:pPr>
            <w:r>
              <w:t>37</w:t>
            </w:r>
          </w:p>
          <w:p w:rsidRPr="00574B07" w:rsidR="005063C9" w:rsidP="005C432B" w:rsidRDefault="005C432B" w14:paraId="215E815A" w14:textId="3D77A656">
            <w:pPr>
              <w:pStyle w:val="sctableln"/>
            </w:pPr>
            <w:r>
              <w:t>38</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644051EE" w14:textId="45DFE5F7">
            <w:pPr>
              <w:pStyle w:val="sctablecodifiedsection"/>
            </w:pPr>
            <w:r w:rsidRPr="00574B07">
              <w:t>43</w:t>
            </w:r>
            <w:r>
              <w:t>‑</w:t>
            </w:r>
            <w:r w:rsidRPr="00574B07">
              <w:t>35</w:t>
            </w:r>
            <w:r>
              <w:t>‑</w:t>
            </w:r>
            <w:r w:rsidRPr="00574B07">
              <w:t>85(F)</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1293F43A" w14:textId="46F17AA5">
            <w:pPr>
              <w:pStyle w:val="sctablecodifiedsection"/>
            </w:pPr>
            <w:r w:rsidRPr="00574B07">
              <w:t>Abuse or neglect of a vulnerable adult resulting in death</w:t>
            </w:r>
          </w:p>
        </w:tc>
      </w:tr>
      <w:tr w:rsidRPr="00574B07" w:rsidR="005063C9" w:rsidTr="005063C9" w14:paraId="643B5755"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31C804D6" w14:textId="77777777">
            <w:pPr>
              <w:pStyle w:val="sctableln"/>
            </w:pPr>
            <w:r>
              <w:t>39</w:t>
            </w:r>
          </w:p>
          <w:p w:rsidR="005C432B" w:rsidP="00581D4B" w:rsidRDefault="005C432B" w14:paraId="39090626" w14:textId="77777777">
            <w:pPr>
              <w:pStyle w:val="sctableln"/>
            </w:pPr>
            <w:r>
              <w:t>40</w:t>
            </w:r>
          </w:p>
          <w:p w:rsidRPr="00574B07" w:rsidR="005063C9" w:rsidP="005C432B" w:rsidRDefault="005C432B" w14:paraId="10B62933" w14:textId="2A3DB958">
            <w:pPr>
              <w:pStyle w:val="sctableln"/>
            </w:pPr>
            <w:r>
              <w:t>41</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BD31907" w14:textId="37C543BE">
            <w:pPr>
              <w:pStyle w:val="sctablecodifiedsection"/>
            </w:pPr>
            <w:r w:rsidRPr="00574B07">
              <w:t>55</w:t>
            </w:r>
            <w:r>
              <w:t>‑</w:t>
            </w:r>
            <w:r w:rsidRPr="00574B07">
              <w:t>1</w:t>
            </w:r>
            <w:r>
              <w:t>‑</w:t>
            </w:r>
            <w:r w:rsidRPr="00574B07">
              <w:t>30(3)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4C73F683" w14:textId="25749C1C">
            <w:pPr>
              <w:pStyle w:val="sctablecodifiedsection"/>
            </w:pPr>
            <w:r w:rsidRPr="00574B07">
              <w:t>Unlawful removing or damaging of airport facility or equipment when death results</w:t>
            </w:r>
          </w:p>
        </w:tc>
      </w:tr>
      <w:tr w:rsidRPr="00574B07" w:rsidR="005063C9" w:rsidTr="005063C9" w14:paraId="79330B90"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14388304" w14:textId="77777777">
            <w:pPr>
              <w:pStyle w:val="sctableln"/>
              <w:spacing w:before="20"/>
            </w:pPr>
            <w:r>
              <w:t>42</w:t>
            </w:r>
          </w:p>
          <w:p w:rsidR="005C432B" w:rsidP="00581D4B" w:rsidRDefault="005C432B" w14:paraId="751638BD" w14:textId="77777777">
            <w:pPr>
              <w:pStyle w:val="sctableln"/>
              <w:spacing w:before="20"/>
            </w:pPr>
            <w:r>
              <w:t>43</w:t>
            </w:r>
          </w:p>
          <w:p w:rsidR="005C432B" w:rsidP="00581D4B" w:rsidRDefault="005C432B" w14:paraId="57E3C06A" w14:textId="77777777">
            <w:pPr>
              <w:pStyle w:val="sctableln"/>
              <w:spacing w:before="20"/>
            </w:pPr>
            <w:r>
              <w:t>44</w:t>
            </w:r>
          </w:p>
          <w:p w:rsidRPr="00574B07" w:rsidR="005063C9" w:rsidP="005C432B" w:rsidRDefault="005C432B" w14:paraId="28FCFED7" w14:textId="57598A5B">
            <w:pPr>
              <w:pStyle w:val="sctableln"/>
              <w:spacing w:before="20"/>
            </w:pPr>
            <w:r>
              <w:t>45</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539248CC" w14:textId="6D9A07C6">
            <w:pPr>
              <w:pStyle w:val="sctablecodifiedsection"/>
            </w:pPr>
            <w:r w:rsidRPr="00574B07">
              <w:t>56</w:t>
            </w:r>
            <w:r>
              <w:t>‑</w:t>
            </w:r>
            <w:r w:rsidRPr="00574B07">
              <w:t>5</w:t>
            </w:r>
            <w:r>
              <w:t>‑</w:t>
            </w:r>
            <w:r w:rsidRPr="00574B07">
              <w:t>1030(B)(3)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DFF89AF" w14:textId="50442D8F">
            <w:pPr>
              <w:pStyle w:val="sctablecodifiedsection"/>
            </w:pPr>
            <w:r w:rsidRPr="00574B07">
              <w:t>Interference with traffic</w:t>
            </w:r>
            <w:r>
              <w:t>‑</w:t>
            </w:r>
            <w:r w:rsidRPr="00574B07">
              <w:t>control devices or railroad signs or signals prohibited when death results from violation</w:t>
            </w:r>
          </w:p>
        </w:tc>
      </w:tr>
      <w:tr w:rsidRPr="00574B07" w:rsidR="005063C9" w:rsidTr="005063C9" w14:paraId="59F87E6D" w14:textId="77777777">
        <w:trPr>
          <w:cantSplit/>
        </w:trPr>
        <w:tc>
          <w:tcPr>
            <w:tcW w:w="601" w:type="dxa"/>
            <w:tcBorders>
              <w:right w:val="single" w:color="auto" w:sz="4" w:space="0"/>
            </w:tcBorders>
            <w:shd w:val="clear" w:color="auto" w:fill="auto"/>
            <w:tcMar>
              <w:left w:w="0" w:type="dxa"/>
              <w:right w:w="244" w:type="dxa"/>
            </w:tcMar>
          </w:tcPr>
          <w:p w:rsidR="005C432B" w:rsidP="00581D4B" w:rsidRDefault="005C432B" w14:paraId="062BC742" w14:textId="77777777">
            <w:pPr>
              <w:pStyle w:val="sctableln"/>
            </w:pPr>
            <w:r>
              <w:t>46</w:t>
            </w:r>
          </w:p>
          <w:p w:rsidRPr="00574B07" w:rsidR="005063C9" w:rsidP="005C432B" w:rsidRDefault="005C432B" w14:paraId="1E6E8812" w14:textId="5887F45C">
            <w:pPr>
              <w:pStyle w:val="sctableln"/>
            </w:pPr>
            <w:r>
              <w:t>47</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364F9B88" w14:textId="4E177FE2">
            <w:pPr>
              <w:pStyle w:val="sctablecodifiedsection"/>
            </w:pPr>
            <w:r w:rsidRPr="00574B07">
              <w:t>58</w:t>
            </w:r>
            <w:r>
              <w:t>‑</w:t>
            </w:r>
            <w:r w:rsidRPr="00574B07">
              <w:t>17</w:t>
            </w:r>
            <w:r>
              <w:t>‑</w:t>
            </w:r>
            <w:r w:rsidRPr="00574B07">
              <w:t>4090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574B07" w:rsidR="005063C9" w:rsidP="00574B07" w:rsidRDefault="005063C9" w14:paraId="270E92F0" w14:textId="57E614A8">
            <w:pPr>
              <w:pStyle w:val="sctablecodifiedsection"/>
            </w:pPr>
            <w:r w:rsidRPr="00574B07">
              <w:t>Obstruction of railroad, death results.</w:t>
            </w:r>
          </w:p>
        </w:tc>
      </w:tr>
    </w:tbl>
    <w:p w:rsidR="005C432B" w:rsidP="005C432B" w:rsidRDefault="005C432B" w14:paraId="32AF6A91" w14:textId="77777777">
      <w:pPr>
        <w:pStyle w:val="scemptyline"/>
        <w:suppressLineNumbers/>
        <w:spacing w:line="14" w:lineRule="exact"/>
        <w:sectPr w:rsidR="005C432B" w:rsidSect="005C432B">
          <w:pgSz w:w="12240" w:h="15840" w:code="1"/>
          <w:pgMar w:top="1008" w:right="1627" w:bottom="1008" w:left="1627" w:header="720" w:footer="720" w:gutter="0"/>
          <w:lnNumType w:countBy="1" w:restart="newSection"/>
          <w:cols w:space="708"/>
          <w:docGrid w:linePitch="360"/>
        </w:sectPr>
      </w:pPr>
    </w:p>
    <w:p w:rsidR="00BF4D42" w:rsidP="00260B60" w:rsidRDefault="00BF4D42" w14:paraId="02F0E4B9" w14:textId="77777777">
      <w:pPr>
        <w:pStyle w:val="scemptyline"/>
      </w:pPr>
    </w:p>
    <w:p w:rsidRPr="00DF3B44" w:rsidR="007A10F1" w:rsidP="007A10F1" w:rsidRDefault="00574B07" w14:paraId="0E9393B4" w14:textId="6C07D12F">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bookmarkEnd w:id="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432B">
      <w:type w:val="continuous"/>
      <w:pgSz w:w="12240" w:h="15840" w:code="1"/>
      <w:pgMar w:top="1008" w:right="1627" w:bottom="1008" w:left="1627" w:header="720" w:footer="720" w:gutter="0"/>
      <w:lnNumType w:countBy="1" w:start="47"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CD0ADC" w:rsidR="00685035" w:rsidRPr="007B4AF7" w:rsidRDefault="001F50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19DA">
              <w:rPr>
                <w:noProof/>
              </w:rPr>
              <w:t>LC-0022AHB23.docx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BE2"/>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52FC"/>
    <w:rsid w:val="001164F9"/>
    <w:rsid w:val="0011719C"/>
    <w:rsid w:val="001335A8"/>
    <w:rsid w:val="00140049"/>
    <w:rsid w:val="00140778"/>
    <w:rsid w:val="00154A40"/>
    <w:rsid w:val="00171601"/>
    <w:rsid w:val="001730EB"/>
    <w:rsid w:val="00173276"/>
    <w:rsid w:val="0019025B"/>
    <w:rsid w:val="00192AF7"/>
    <w:rsid w:val="00197366"/>
    <w:rsid w:val="001A136C"/>
    <w:rsid w:val="001B6DA2"/>
    <w:rsid w:val="001C25EC"/>
    <w:rsid w:val="001F2A41"/>
    <w:rsid w:val="001F313F"/>
    <w:rsid w:val="001F331D"/>
    <w:rsid w:val="001F394C"/>
    <w:rsid w:val="001F5033"/>
    <w:rsid w:val="002038AA"/>
    <w:rsid w:val="002114C8"/>
    <w:rsid w:val="0021166F"/>
    <w:rsid w:val="002162DF"/>
    <w:rsid w:val="00230038"/>
    <w:rsid w:val="00233975"/>
    <w:rsid w:val="00236D73"/>
    <w:rsid w:val="00257F60"/>
    <w:rsid w:val="00260B60"/>
    <w:rsid w:val="002625EA"/>
    <w:rsid w:val="00264AE9"/>
    <w:rsid w:val="00275AE6"/>
    <w:rsid w:val="002836D8"/>
    <w:rsid w:val="002A7989"/>
    <w:rsid w:val="002B02F3"/>
    <w:rsid w:val="002B6CB4"/>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F7E"/>
    <w:rsid w:val="00432135"/>
    <w:rsid w:val="00444A43"/>
    <w:rsid w:val="00446987"/>
    <w:rsid w:val="00446D28"/>
    <w:rsid w:val="00455934"/>
    <w:rsid w:val="00466CD0"/>
    <w:rsid w:val="00473583"/>
    <w:rsid w:val="00473638"/>
    <w:rsid w:val="00477F32"/>
    <w:rsid w:val="00481850"/>
    <w:rsid w:val="004851A0"/>
    <w:rsid w:val="0048627F"/>
    <w:rsid w:val="004932AB"/>
    <w:rsid w:val="00494BEF"/>
    <w:rsid w:val="004A5512"/>
    <w:rsid w:val="004A6BE5"/>
    <w:rsid w:val="004B0C18"/>
    <w:rsid w:val="004C1A04"/>
    <w:rsid w:val="004C20BC"/>
    <w:rsid w:val="004C223D"/>
    <w:rsid w:val="004C5C9A"/>
    <w:rsid w:val="004D1442"/>
    <w:rsid w:val="004D3DCB"/>
    <w:rsid w:val="004E7DDE"/>
    <w:rsid w:val="004F0090"/>
    <w:rsid w:val="004F172C"/>
    <w:rsid w:val="005002ED"/>
    <w:rsid w:val="00500DBC"/>
    <w:rsid w:val="005063C9"/>
    <w:rsid w:val="005102BE"/>
    <w:rsid w:val="00523F7F"/>
    <w:rsid w:val="00524D54"/>
    <w:rsid w:val="0054531B"/>
    <w:rsid w:val="00546C24"/>
    <w:rsid w:val="005476FF"/>
    <w:rsid w:val="005516F6"/>
    <w:rsid w:val="00552842"/>
    <w:rsid w:val="00554E89"/>
    <w:rsid w:val="00572281"/>
    <w:rsid w:val="00574B07"/>
    <w:rsid w:val="005801DD"/>
    <w:rsid w:val="00581D4B"/>
    <w:rsid w:val="00592A40"/>
    <w:rsid w:val="005A28BC"/>
    <w:rsid w:val="005A5377"/>
    <w:rsid w:val="005B7817"/>
    <w:rsid w:val="005C06C8"/>
    <w:rsid w:val="005C23D7"/>
    <w:rsid w:val="005C40EB"/>
    <w:rsid w:val="005C432B"/>
    <w:rsid w:val="005D02B4"/>
    <w:rsid w:val="005D3013"/>
    <w:rsid w:val="005E1E50"/>
    <w:rsid w:val="005E2B9C"/>
    <w:rsid w:val="005E3332"/>
    <w:rsid w:val="005F5353"/>
    <w:rsid w:val="005F76B0"/>
    <w:rsid w:val="00604429"/>
    <w:rsid w:val="006067B0"/>
    <w:rsid w:val="00606A8B"/>
    <w:rsid w:val="00611EBA"/>
    <w:rsid w:val="006213A8"/>
    <w:rsid w:val="00623BEA"/>
    <w:rsid w:val="0063203F"/>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8AF"/>
    <w:rsid w:val="007F50D1"/>
    <w:rsid w:val="008039F9"/>
    <w:rsid w:val="00816D52"/>
    <w:rsid w:val="00831048"/>
    <w:rsid w:val="00834272"/>
    <w:rsid w:val="008619DA"/>
    <w:rsid w:val="008625C1"/>
    <w:rsid w:val="008806F9"/>
    <w:rsid w:val="008A57E3"/>
    <w:rsid w:val="008B5BF4"/>
    <w:rsid w:val="008C0CEE"/>
    <w:rsid w:val="008C1B18"/>
    <w:rsid w:val="008D46EC"/>
    <w:rsid w:val="008E0E25"/>
    <w:rsid w:val="008E61A1"/>
    <w:rsid w:val="00910B1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1D6"/>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9C5"/>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BD4"/>
    <w:rsid w:val="00BF3E48"/>
    <w:rsid w:val="00BF4D42"/>
    <w:rsid w:val="00C15F1B"/>
    <w:rsid w:val="00C16288"/>
    <w:rsid w:val="00C17D1D"/>
    <w:rsid w:val="00C3245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65E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619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30&amp;session=125&amp;summary=B" TargetMode="External" Id="R05d58573442e41f9" /><Relationship Type="http://schemas.openxmlformats.org/officeDocument/2006/relationships/hyperlink" Target="https://www.scstatehouse.gov/sess125_2023-2024/prever/3030_20221208.docx" TargetMode="External" Id="Rbcc6c116d3f7474e" /><Relationship Type="http://schemas.openxmlformats.org/officeDocument/2006/relationships/hyperlink" Target="h:\hj\20230110.docx" TargetMode="External" Id="R6e37c0dd00184a13" /><Relationship Type="http://schemas.openxmlformats.org/officeDocument/2006/relationships/hyperlink" Target="h:\hj\20230110.docx" TargetMode="External" Id="Re60bfb79884a4a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e4db25f8-72e7-4419-9e82-29b5c894d03b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212dbed2-d737-4df4-a4de-ae08e39853db</T_BILL_REQUEST_REQUEST>
  <T_BILL_R_ORIGINALDRAFT>159c662b-96e4-427e-b26a-ff2718369bf9</T_BILL_R_ORIGINALDRAFT>
  <T_BILL_SPONSOR_SPONSOR>8d6c85da-fdef-4204-89e9-6d87129a0303</T_BILL_SPONSOR_SPONSOR>
  <T_BILL_T_ACTNUMBER>None</T_BILL_T_ACTNUMBER>
  <T_BILL_T_BILLNAME>[3030]</T_BILL_T_BILLNAME>
  <T_BILL_T_BILLNUMBER>3030</T_BILL_T_BILLNUMBER>
  <T_BILL_T_BILLTITLE>to amend the South Carolina Code of Laws by amending Section 17‑25‑45, relating to Life sentences for persons convicted of certain crimes and the list of “most serious offenses”, so as to delete an obsolete reference to Section 16‑3‑655(3).</T_BILL_T_BILLTITLE>
  <T_BILL_T_CHAMBER>house</T_BILL_T_CHAMBER>
  <T_BILL_T_FILENAME> </T_BILL_T_FILENAME>
  <T_BILL_T_LEGTYPE>bill_statewide</T_BILL_T_LEGTYPE>
  <T_BILL_T_RATNUMBER>None</T_BILL_T_RATNUMBER>
  <T_BILL_T_SECTIONS>[{"SectionUUID":"cb3e43ab-8aab-49af-8848-a538f60ed089","SectionName":"code_section","SectionNumber":1,"SectionType":"code_section","CodeSections":[{"CodeSectionBookmarkName":"cs_T17C25N45_5f30057ab","IsConstitutionSection":false,"Identity":"17-25-45","IsNew":false,"SubSections":[{"Level":1,"Identity":"T17C25N45SC","SubSectionBookmarkName":"ss_T17C25N45SC_lv1_ae9183b96","IsNewSubSection":false}],"TitleRelatedTo":"Life sentences for persons convicted of certain crimes and the list of \"most serious offenses\"","TitleSoAsTo":"delete an obsolete reference to Section 16-3-655(3)","Deleted":false}],"TitleText":"","DisableControls":false,"Deleted":false,"SectionBookmarkName":"bs_num_1_59c62b21c"},{"SectionUUID":"8f03ca95-8faa-4d43-a9c2-8afc498075bd","SectionName":"standard_eff_date_section","SectionNumber":2,"SectionType":"drafting_clause","CodeSections":[],"TitleText":"","DisableControls":false,"Deleted":false,"SectionBookmarkName":"bs_num_2_lastsection"}]</T_BILL_T_SECTIONS>
  <T_BILL_T_SECTIONSHISTORY>[{"Id":7,"SectionsList":[{"SectionUUID":"8f03ca95-8faa-4d43-a9c2-8afc498075bd","SectionName":"standard_eff_date_section","SectionNumber":2,"SectionType":"drafting_clause","CodeSections":[],"TitleText":"","DisableControls":false,"Deleted":false,"SectionBookmarkName":"bs_num_2_lastsection"},{"SectionUUID":"cb3e43ab-8aab-49af-8848-a538f60ed089","SectionName":"code_section","SectionNumber":1,"SectionType":"code_section","CodeSections":[{"CodeSectionBookmarkName":"cs_T17C25N45_5f30057ab","IsConstitutionSection":false,"Identity":"17-25-45","IsNew":false,"SubSections":[{"Level":1,"Identity":"T17C25N45SC","SubSectionBookmarkName":"ss_T17C25N45SC_lv1_ae9183b96","IsNewSubSection":false}],"TitleRelatedTo":"Life sentences for persons convicted for certain crimes and the list of \"most serious offenses\"","TitleSoAsTo":"delete an obsolete reference to Section 16-3-655(3)","Deleted":false}],"TitleText":"","DisableControls":false,"Deleted":false,"SectionBookmarkName":"bs_num_1_59c62b21c"}],"Timestamp":"2022-10-19T16:38:54.2388882-04:00","Username":null},{"Id":6,"SectionsList":[{"SectionUUID":"8f03ca95-8faa-4d43-a9c2-8afc498075bd","SectionName":"standard_eff_date_section","SectionNumber":2,"SectionType":"drafting_clause","CodeSections":[],"TitleText":"","DisableControls":false,"Deleted":false,"SectionBookmarkName":"bs_num_2_lastsection"},{"SectionUUID":"cb3e43ab-8aab-49af-8848-a538f60ed089","SectionName":"code_section","SectionNumber":1,"SectionType":"code_section","CodeSections":[{"CodeSectionBookmarkName":"cs_T17C25N45_5f30057ab","IsConstitutionSection":false,"Identity":"17-25-45","IsNew":false,"SubSections":[{"Level":1,"Identity":"T17C25N45SC","SubSectionBookmarkName":"ss_T17C25N45SC_lv1_ae9183b96","IsNewSubSection":false}],"TitleRelatedTo":"Life sentence for person convicted for certain crimes.","TitleSoAsTo":"","Deleted":false}],"TitleText":"","DisableControls":false,"Deleted":false,"SectionBookmarkName":"bs_num_1_59c62b21c"}],"Timestamp":"2022-10-19T16:10:12.5757311-04:00","Username":null},{"Id":5,"SectionsList":[{"SectionUUID":"8f03ca95-8faa-4d43-a9c2-8afc498075bd","SectionName":"standard_eff_date_section","SectionNumber":1,"SectionType":"drafting_clause","CodeSections":[],"TitleText":"","DisableControls":false,"Deleted":false,"SectionBookmarkName":"bs_num_1_lastsection"}],"Timestamp":"2022-10-19T16:09:49.1408091-04:00","Username":null},{"Id":4,"SectionsList":[{"SectionUUID":"8f03ca95-8faa-4d43-a9c2-8afc498075bd","SectionName":"standard_eff_date_section","SectionNumber":2,"SectionType":"drafting_clause","CodeSections":[],"TitleText":"","DisableControls":false,"Deleted":false,"SectionBookmarkName":"bs_num_2_lastsection"},{"SectionUUID":"54b9ac2a-dada-47b6-9790-c556c43ecff7","SectionName":"code_section","SectionNumber":1,"SectionType":"code_section","CodeSections":[{"CodeSectionBookmarkName":"cs_T17C25N45_08e99501c","IsConstitutionSection":false,"Identity":"17-25-45","IsNew":false,"SubSections":[{"Level":1,"Identity":"T17C25N45SC","SubSectionBookmarkName":"ss_T17C25N45SC_lv1_033b37141","IsNewSubSection":false}],"TitleRelatedTo":"Life sentence for person convicted for certain crimes.","TitleSoAsTo":"","Deleted":false}],"TitleText":"","DisableControls":false,"Deleted":false,"SectionBookmarkName":"bs_num_1_4c492fda8"}],"Timestamp":"2022-10-19T16:05:30.6514114-04:00","Username":null},{"Id":3,"SectionsList":[{"SectionUUID":"8f03ca95-8faa-4d43-a9c2-8afc498075bd","SectionName":"standard_eff_date_section","SectionNumber":1,"SectionType":"drafting_clause","CodeSections":[],"TitleText":"","DisableControls":false,"Deleted":false,"SectionBookmarkName":"bs_num_1_lastsection"}],"Timestamp":"2022-10-19T16:04:49.575177-04:00","Username":null},{"Id":2,"SectionsList":[{"SectionUUID":"f89eae38-2988-4432-b4fd-60c864ea1497","SectionName":"code_section","SectionNumber":1,"SectionType":"code_section","CodeSections":[{"CodeSectionBookmarkName":"cs_T17C25N45_61d83b043","IsConstitutionSection":false,"Identity":"17-25-45","IsNew":false,"SubSections":[{"Level":1,"Identity":"T17C25N45SC","SubSectionBookmarkName":"ss_T17C25N45SC_lv1_9f0cb708d","IsNewSubSection":false}],"TitleRelatedTo":"Life sentences for person convicted for certain crimes, list of most serious offenses","TitleSoAsTo":"make a technical change to delete and obselete reference to Section 16-3-655(3)","Deleted":false}],"TitleText":"","DisableControls":false,"Deleted":false,"SectionBookmarkName":"bs_num_1_d1725f65a"},{"SectionUUID":"8f03ca95-8faa-4d43-a9c2-8afc498075bd","SectionName":"standard_eff_date_section","SectionNumber":2,"SectionType":"drafting_clause","CodeSections":[],"TitleText":"","DisableControls":false,"Deleted":false,"SectionBookmarkName":"bs_num_2_lastsection"}],"Timestamp":"2022-10-19T11:31:17.7421323-04:00","Username":null},{"Id":1,"SectionsList":[{"SectionUUID":"8f03ca95-8faa-4d43-a9c2-8afc498075bd","SectionName":"standard_eff_date_section","SectionNumber":2,"SectionType":"drafting_clause","CodeSections":[],"TitleText":"","DisableControls":false,"Deleted":false,"SectionBookmarkName":"bs_num_2_lastsection"},{"SectionUUID":"f89eae38-2988-4432-b4fd-60c864ea1497","SectionName":"code_section","SectionNumber":1,"SectionType":"code_section","CodeSections":[{"CodeSectionBookmarkName":"cs_T17C25N45_61d83b043","IsConstitutionSection":false,"Identity":"17-25-45","IsNew":false,"SubSections":[{"Level":1,"Identity":"T17C25N45SC","SubSectionBookmarkName":"ss_T17C25N45SC_lv1_9f0cb708d","IsNewSubSection":false}],"TitleRelatedTo":"Life sentence for person convicted for certain crimes.","TitleSoAsTo":"","Deleted":false}],"TitleText":"","DisableControls":false,"Deleted":false,"SectionBookmarkName":"bs_num_1_d1725f65a"}],"Timestamp":"2022-10-18T13:09:13.8640779-04:00","Username":null},{"Id":8,"SectionsList":[{"SectionUUID":"8f03ca95-8faa-4d43-a9c2-8afc498075bd","SectionName":"standard_eff_date_section","SectionNumber":2,"SectionType":"drafting_clause","CodeSections":[],"TitleText":"","DisableControls":false,"Deleted":false,"SectionBookmarkName":"bs_num_2_lastsection"},{"SectionUUID":"cb3e43ab-8aab-49af-8848-a538f60ed089","SectionName":"code_section","SectionNumber":1,"SectionType":"code_section","CodeSections":[{"CodeSectionBookmarkName":"cs_T17C25N45_5f30057ab","IsConstitutionSection":false,"Identity":"17-25-45","IsNew":false,"SubSections":[{"Level":1,"Identity":"T17C25N45SC","SubSectionBookmarkName":"ss_T17C25N45SC_lv1_ae9183b96","IsNewSubSection":false}],"TitleRelatedTo":"Life sentences for persons convicted of certain crimes and the list of \"most serious offenses\"","TitleSoAsTo":"delete an obsolete reference to Section 16-3-655(3)","Deleted":false}],"TitleText":"","DisableControls":false,"Deleted":false,"SectionBookmarkName":"bs_num_1_59c62b21c"}],"Timestamp":"2022-10-19T16:39:11.275983-04:00","Username":"ashleyharwellbeach@scstatehouse.gov"}]</T_BILL_T_SECTIONSHISTORY>
  <T_BILL_T_SUBJECT>Most serious offenses, criminal sexual conduct with minors</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403</Words>
  <Characters>2170</Characters>
  <Application>Microsoft Office Word</Application>
  <DocSecurity>0</DocSecurity>
  <Lines>197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51</cp:revision>
  <cp:lastPrinted>2022-11-28T16:29:00Z</cp:lastPrinted>
  <dcterms:created xsi:type="dcterms:W3CDTF">2022-06-03T11:45:00Z</dcterms:created>
  <dcterms:modified xsi:type="dcterms:W3CDTF">2022-11-28T17:13:00Z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