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Carter, West, Lawson, Guffey, O'Neal, Leber, Landing, Thayer and Yow</w:t>
      </w:r>
    </w:p>
    <w:p>
      <w:pPr>
        <w:widowControl w:val="false"/>
        <w:spacing w:after="0"/>
        <w:jc w:val="left"/>
      </w:pPr>
      <w:r>
        <w:rPr>
          <w:rFonts w:ascii="Times New Roman"/>
          <w:sz w:val="22"/>
        </w:rPr>
        <w:t xml:space="preserve">Companion/Similar bill(s): 432, 3175, 3840</w:t>
      </w:r>
    </w:p>
    <w:p>
      <w:pPr>
        <w:widowControl w:val="false"/>
        <w:spacing w:after="0"/>
        <w:jc w:val="left"/>
      </w:pPr>
      <w:r>
        <w:rPr>
          <w:rFonts w:ascii="Times New Roman"/>
          <w:sz w:val="22"/>
        </w:rPr>
        <w:t xml:space="preserve">Document Path: LC-0008AHB23.docx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Assault and Battery of Certain Public Servants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1fd82d02dd94abe">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5bd315e64e74153">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1/24/2023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2/2/2023</w:t>
      </w:r>
      <w:r>
        <w:tab/>
        <w:t>House</w:t>
      </w:r>
      <w:r>
        <w:tab/>
        <w:t>Member(s) request name added as sponsor: Thayer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Yow
 </w:t>
      </w:r>
    </w:p>
    <w:p>
      <w:pPr>
        <w:widowControl w:val="false"/>
        <w:spacing w:after="0"/>
        <w:jc w:val="left"/>
      </w:pPr>
    </w:p>
    <w:p>
      <w:pPr>
        <w:widowControl w:val="false"/>
        <w:spacing w:after="0"/>
        <w:jc w:val="left"/>
      </w:pPr>
      <w:r>
        <w:rPr>
          <w:rFonts w:ascii="Times New Roman"/>
          <w:sz w:val="22"/>
        </w:rPr>
        <w:t xml:space="preserve">View the latest </w:t>
      </w:r>
      <w:hyperlink r:id="Rbf3ef0f21ee340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77a41830a1f4e32">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70DA4" w:rsidRDefault="00432135" w14:paraId="47642A99" w14:textId="242AC9A9">
      <w:pPr>
        <w:pStyle w:val="scemptylineheader"/>
      </w:pPr>
    </w:p>
    <w:p w:rsidRPr="00BB0725" w:rsidR="00A73EFA" w:rsidP="00070DA4" w:rsidRDefault="00A73EFA" w14:paraId="7B72410E" w14:textId="18870FFE">
      <w:pPr>
        <w:pStyle w:val="scemptylineheader"/>
      </w:pPr>
    </w:p>
    <w:p w:rsidRPr="00BB0725" w:rsidR="00A73EFA" w:rsidP="00070DA4" w:rsidRDefault="00A73EFA" w14:paraId="6AD935C9" w14:textId="107D5493">
      <w:pPr>
        <w:pStyle w:val="scemptylineheader"/>
      </w:pPr>
    </w:p>
    <w:p w:rsidRPr="00DF3B44" w:rsidR="00A73EFA" w:rsidP="00070DA4" w:rsidRDefault="00A73EFA" w14:paraId="51A98227" w14:textId="332241F4">
      <w:pPr>
        <w:pStyle w:val="scemptylineheader"/>
      </w:pPr>
    </w:p>
    <w:p w:rsidRPr="00DF3B44" w:rsidR="00A73EFA" w:rsidP="00070DA4" w:rsidRDefault="00A73EFA" w14:paraId="3858851A" w14:textId="4448EA1C">
      <w:pPr>
        <w:pStyle w:val="scemptylineheader"/>
      </w:pPr>
    </w:p>
    <w:p w:rsidRPr="00DF3B44" w:rsidR="00A73EFA" w:rsidP="00070DA4" w:rsidRDefault="00A73EFA" w14:paraId="4E3DDE20" w14:textId="3C49FE0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D2901" w14:paraId="40FEFADA" w14:textId="078D8386">
          <w:pPr>
            <w:pStyle w:val="scbilltitle"/>
            <w:tabs>
              <w:tab w:val="left" w:pos="2104"/>
            </w:tabs>
          </w:pPr>
          <w:r>
            <w:t>to amend the South Carolina Code of Laws by amending Section 16</w:t>
          </w:r>
          <w:r w:rsidR="001B7E90">
            <w:t>‑</w:t>
          </w:r>
          <w:r>
            <w:t>3</w:t>
          </w:r>
          <w:r w:rsidR="001B7E90">
            <w:t>‑</w:t>
          </w:r>
          <w:r>
            <w:t>600,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w:t>
          </w:r>
        </w:p>
      </w:sdtContent>
    </w:sdt>
    <w:bookmarkStart w:name="at_587113fa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83750117" w:id="1"/>
      <w:r w:rsidRPr="0094541D">
        <w:t>B</w:t>
      </w:r>
      <w:bookmarkEnd w:id="1"/>
      <w:r w:rsidRPr="0094541D">
        <w:t>e it enacted by the General Assembly of the State of South Carolina:</w:t>
      </w:r>
    </w:p>
    <w:p w:rsidR="008572D4" w:rsidP="004A69CA" w:rsidRDefault="008572D4" w14:paraId="2A329B98" w14:textId="77777777">
      <w:pPr>
        <w:pStyle w:val="scemptyline"/>
      </w:pPr>
    </w:p>
    <w:p w:rsidR="008572D4" w:rsidP="004A69CA" w:rsidRDefault="008572D4" w14:paraId="0CB36963" w14:textId="0C9A03E9">
      <w:pPr>
        <w:pStyle w:val="scdirectionallanguage"/>
      </w:pPr>
      <w:bookmarkStart w:name="bs_num_1_14a3b8e95" w:id="2"/>
      <w:r>
        <w:t>S</w:t>
      </w:r>
      <w:bookmarkEnd w:id="2"/>
      <w:r>
        <w:t>ECTION 1.</w:t>
      </w:r>
      <w:r>
        <w:tab/>
      </w:r>
      <w:bookmarkStart w:name="dl_5bbbd1b38" w:id="3"/>
      <w:r>
        <w:t>S</w:t>
      </w:r>
      <w:bookmarkEnd w:id="3"/>
      <w:r>
        <w:t>ection 16</w:t>
      </w:r>
      <w:r w:rsidR="001B7E90">
        <w:t>‑</w:t>
      </w:r>
      <w:r>
        <w:t>3</w:t>
      </w:r>
      <w:r w:rsidR="001B7E90">
        <w:t>‑</w:t>
      </w:r>
      <w:r>
        <w:t>600(B) of the S.C. Code is amended to read:</w:t>
      </w:r>
    </w:p>
    <w:p w:rsidR="008572D4" w:rsidP="004A69CA" w:rsidRDefault="008572D4" w14:paraId="4EE835F2" w14:textId="77777777">
      <w:pPr>
        <w:pStyle w:val="scemptyline"/>
      </w:pPr>
    </w:p>
    <w:p w:rsidR="008572D4" w:rsidP="008572D4" w:rsidRDefault="008572D4" w14:paraId="36BBCD06" w14:textId="77777777">
      <w:pPr>
        <w:pStyle w:val="sccodifiedsection"/>
      </w:pPr>
      <w:bookmarkStart w:name="cs_T16C3N600_789a0acf8" w:id="4"/>
      <w:r>
        <w:tab/>
      </w:r>
      <w:bookmarkEnd w:id="4"/>
      <w:r>
        <w:tab/>
      </w:r>
      <w:bookmarkStart w:name="ss_T16C3N600SB_lv1_a1a900c5e" w:id="5"/>
      <w:r>
        <w:t>(</w:t>
      </w:r>
      <w:bookmarkEnd w:id="5"/>
      <w:r>
        <w:t>B)</w:t>
      </w:r>
      <w:bookmarkStart w:name="ss_T16C3N600S1_lv2_8ab011942" w:id="6"/>
      <w:r>
        <w:t>(</w:t>
      </w:r>
      <w:bookmarkEnd w:id="6"/>
      <w:r>
        <w:t>1) A person commits the offense of assault and battery of a high and aggravated nature if the person unlawfully injures another person, and:</w:t>
      </w:r>
    </w:p>
    <w:p w:rsidR="008572D4" w:rsidP="008572D4" w:rsidRDefault="008572D4" w14:paraId="0CD2010F" w14:textId="2846CF0E">
      <w:pPr>
        <w:pStyle w:val="sccodifiedsection"/>
      </w:pPr>
      <w:r>
        <w:tab/>
      </w:r>
      <w:r>
        <w:tab/>
      </w:r>
      <w:r>
        <w:tab/>
      </w:r>
      <w:bookmarkStart w:name="ss_T16C3N600Sa_lv3_bbe4abd1b" w:id="7"/>
      <w:r>
        <w:t>(</w:t>
      </w:r>
      <w:bookmarkEnd w:id="7"/>
      <w:r>
        <w:t xml:space="preserve">a) great bodily injury to another person results; </w:t>
      </w:r>
      <w:r>
        <w:rPr>
          <w:rStyle w:val="scstrike"/>
        </w:rPr>
        <w:t>or</w:t>
      </w:r>
    </w:p>
    <w:p w:rsidR="008572D4" w:rsidP="008572D4" w:rsidRDefault="008572D4" w14:paraId="60597CF2" w14:textId="77777777">
      <w:pPr>
        <w:pStyle w:val="sccodifiedsection"/>
      </w:pPr>
      <w:r>
        <w:tab/>
      </w:r>
      <w:r>
        <w:tab/>
      </w:r>
      <w:r>
        <w:tab/>
      </w:r>
      <w:bookmarkStart w:name="ss_T16C3N600Sb_lv3_97676861b" w:id="8"/>
      <w:r>
        <w:t>(</w:t>
      </w:r>
      <w:bookmarkEnd w:id="8"/>
      <w:r>
        <w:t>b) the act is accomplished by means likely to produce death or great bodily injury</w:t>
      </w:r>
      <w:r>
        <w:rPr>
          <w:rStyle w:val="scinsert"/>
        </w:rPr>
        <w:t>; or</w:t>
      </w:r>
    </w:p>
    <w:p w:rsidR="008572D4" w:rsidP="008572D4" w:rsidRDefault="008572D4" w14:paraId="04E76938" w14:textId="5EB838BF">
      <w:pPr>
        <w:pStyle w:val="sccodifiedsection"/>
      </w:pPr>
      <w:r>
        <w:rPr>
          <w:rStyle w:val="scinsert"/>
        </w:rPr>
        <w:tab/>
      </w:r>
      <w:r>
        <w:rPr>
          <w:rStyle w:val="scinsert"/>
        </w:rPr>
        <w:tab/>
      </w:r>
      <w:r>
        <w:rPr>
          <w:rStyle w:val="scinsert"/>
        </w:rPr>
        <w:tab/>
      </w:r>
      <w:bookmarkStart w:name="ss_T16C3N600Sc_lv3_e5db10820" w:id="9"/>
      <w:r w:rsidRPr="008572D4">
        <w:rPr>
          <w:rStyle w:val="scinsert"/>
        </w:rPr>
        <w:t>(</w:t>
      </w:r>
      <w:bookmarkEnd w:id="9"/>
      <w:r w:rsidRPr="008572D4">
        <w:rPr>
          <w:rStyle w:val="scinsert"/>
        </w:rPr>
        <w:t>c)</w:t>
      </w:r>
      <w:r>
        <w:rPr>
          <w:rStyle w:val="scinsert"/>
        </w:rPr>
        <w:t xml:space="preserve"> </w:t>
      </w:r>
      <w:r w:rsidRPr="008572D4">
        <w:rPr>
          <w:rStyle w:val="scinsert"/>
        </w:rPr>
        <w:t>the person injured is a federal, state, or local law enforcement officer or corrections officer, including a county or municipal corrections officer, a firefighter, or an emergency medical services (EMS) worker, during or because of the performance of his official duties</w:t>
      </w:r>
      <w:r>
        <w:t>.</w:t>
      </w:r>
    </w:p>
    <w:p w:rsidR="008572D4" w:rsidP="008572D4" w:rsidRDefault="008572D4" w14:paraId="1B342473" w14:textId="77777777">
      <w:pPr>
        <w:pStyle w:val="sccodifiedsection"/>
      </w:pPr>
      <w:r>
        <w:tab/>
      </w:r>
      <w:r>
        <w:tab/>
      </w:r>
      <w:bookmarkStart w:name="ss_T16C3N600S2_lv2_092920e19" w:id="10"/>
      <w:r>
        <w:t>(</w:t>
      </w:r>
      <w:bookmarkEnd w:id="10"/>
      <w:r>
        <w:t>2) A person who violates this subsection is guilty of a felony, and, upon conviction, must be imprisoned for not more than twenty years.</w:t>
      </w:r>
    </w:p>
    <w:p w:rsidR="008572D4" w:rsidP="008572D4" w:rsidRDefault="008572D4" w14:paraId="625974E8" w14:textId="4F9F2D91">
      <w:pPr>
        <w:pStyle w:val="sccodifiedsection"/>
      </w:pPr>
      <w:r>
        <w:tab/>
      </w:r>
      <w:r>
        <w:tab/>
      </w:r>
      <w:bookmarkStart w:name="ss_T16C3N600S3_lv2_e35cda0b2" w:id="11"/>
      <w:r>
        <w:t>(</w:t>
      </w:r>
      <w:bookmarkEnd w:id="11"/>
      <w:r>
        <w:t>3) Assault and battery of a high and aggravated nature is a lesser</w:t>
      </w:r>
      <w:r w:rsidR="001B7E90">
        <w:t>‑</w:t>
      </w:r>
      <w:r>
        <w:t>included offense of attempted murder, as defined in Section 16</w:t>
      </w:r>
      <w:r w:rsidR="001B7E90">
        <w:t>‑</w:t>
      </w:r>
      <w:r>
        <w:t>3</w:t>
      </w:r>
      <w:r w:rsidR="001B7E90">
        <w:t>‑</w:t>
      </w:r>
      <w:r>
        <w:t>29.</w:t>
      </w:r>
    </w:p>
    <w:p w:rsidR="008572D4" w:rsidP="004A69CA" w:rsidRDefault="008572D4" w14:paraId="6F1C1A3A" w14:textId="77777777">
      <w:pPr>
        <w:pStyle w:val="scemptyline"/>
      </w:pPr>
    </w:p>
    <w:p w:rsidR="009A70CC" w:rsidP="009A70CC" w:rsidRDefault="008572D4" w14:paraId="2F7EC89D" w14:textId="77777777">
      <w:pPr>
        <w:pStyle w:val="scnoncodifiedsection"/>
      </w:pPr>
      <w:bookmarkStart w:name="bs_num_2_c7dda1e64" w:id="12"/>
      <w:bookmarkStart w:name="savings_9b9262210" w:id="13"/>
      <w:r>
        <w:t>S</w:t>
      </w:r>
      <w:bookmarkEnd w:id="12"/>
      <w:r>
        <w:t>ECTION 2.</w:t>
      </w:r>
      <w:r>
        <w:tab/>
      </w:r>
      <w:bookmarkEnd w:id="13"/>
      <w:r w:rsidRPr="00683A6D" w:rsidR="009A70CC">
        <w:t xml:space="preserve">The repeal or amendment by this act of any law, whether temporary or permanent or civil or criminal, does not </w:t>
      </w:r>
      <w:r w:rsidR="009A70CC">
        <w:t>a</w:t>
      </w:r>
      <w:r w:rsidRPr="00683A6D" w:rsidR="009A70CC">
        <w:t>ffect pending actions, rights, duties, or liabilities founded thereon, or alter</w:t>
      </w:r>
      <w:r w:rsidRPr="007E38A7" w:rsidR="009A70CC">
        <w:t>,</w:t>
      </w:r>
      <w:r w:rsidRPr="00683A6D" w:rsidR="009A70CC">
        <w:t xml:space="preserve"> discharge, release or extinguish any penalty, forfeiture, or liability</w:t>
      </w:r>
      <w:r w:rsidRPr="007E38A7" w:rsidR="009A70CC">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w:t>
      </w:r>
      <w:r w:rsidRPr="007E38A7" w:rsidR="009A70CC">
        <w:lastRenderedPageBreak/>
        <w:t>amended laws</w:t>
      </w:r>
      <w:r w:rsidRPr="00683A6D" w:rsidR="009A70CC">
        <w:t>.</w:t>
      </w:r>
    </w:p>
    <w:p w:rsidRPr="00DF3B44" w:rsidR="007E06BB" w:rsidP="004A69CA" w:rsidRDefault="007E06BB" w14:paraId="3D8F1FED" w14:textId="24270C6C">
      <w:pPr>
        <w:pStyle w:val="scemptyline"/>
      </w:pPr>
    </w:p>
    <w:p w:rsidRPr="00DF3B44" w:rsidR="007A10F1" w:rsidP="007A10F1" w:rsidRDefault="008572D4" w14:paraId="0E9393B4" w14:textId="49D1771D">
      <w:pPr>
        <w:pStyle w:val="scnoncodifiedsection"/>
      </w:pPr>
      <w:bookmarkStart w:name="bs_num_3_lastsection" w:id="14"/>
      <w:bookmarkStart w:name="eff_date_section" w:id="15"/>
      <w:r>
        <w:t>S</w:t>
      </w:r>
      <w:bookmarkEnd w:id="14"/>
      <w:r>
        <w:t>ECTION 3.</w:t>
      </w:r>
      <w:r w:rsidRPr="00DF3B44" w:rsidR="005D3013">
        <w:tab/>
      </w:r>
      <w:r w:rsidRPr="00DF3B44" w:rsidR="007A10F1">
        <w:t>This act takes effect upon approval by the Governor.</w:t>
      </w:r>
      <w:bookmarkEnd w:id="15"/>
    </w:p>
    <w:p w:rsidRPr="00DF3B44" w:rsidR="005516F6" w:rsidP="009E4191" w:rsidRDefault="00D86093" w14:paraId="7389F665" w14:textId="5D1EDA79">
      <w:pPr>
        <w:pStyle w:val="scbillendxx"/>
      </w:pPr>
      <w:r>
        <w:noBreakHyphen/>
      </w:r>
      <w:r>
        <w:noBreakHyphen/>
      </w:r>
      <w:r>
        <w:noBreakHyphen/>
      </w:r>
      <w:r>
        <w:noBreakHyphen/>
      </w:r>
      <w:r w:rsidRPr="00DF3B44" w:rsidR="007A10F1">
        <w:t>XX</w:t>
      </w:r>
      <w:r>
        <w:noBreakHyphen/>
      </w:r>
      <w:r>
        <w:noBreakHyphen/>
      </w:r>
      <w:r>
        <w:noBreakHyphen/>
      </w:r>
      <w:r>
        <w:noBreakHyphen/>
      </w:r>
    </w:p>
    <w:sectPr w:rsidRPr="00DF3B44" w:rsidR="005516F6" w:rsidSect="007813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BBEF131" w:rsidR="00685035" w:rsidRPr="007B4AF7" w:rsidRDefault="00497C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132FE">
              <w:t>[3033]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132F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DA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B7E90"/>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9CA"/>
    <w:rsid w:val="004A6BE5"/>
    <w:rsid w:val="004B0C18"/>
    <w:rsid w:val="004C1A04"/>
    <w:rsid w:val="004C20BC"/>
    <w:rsid w:val="004C5C9A"/>
    <w:rsid w:val="004C6330"/>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2901"/>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132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2D4"/>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0CC"/>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6093"/>
    <w:rsid w:val="00DA1AA0"/>
    <w:rsid w:val="00DC18EE"/>
    <w:rsid w:val="00DC44A8"/>
    <w:rsid w:val="00DD40D1"/>
    <w:rsid w:val="00DE4BEE"/>
    <w:rsid w:val="00DE5B3D"/>
    <w:rsid w:val="00DE7112"/>
    <w:rsid w:val="00DF19BE"/>
    <w:rsid w:val="00DF3B44"/>
    <w:rsid w:val="00E132F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572D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3&amp;session=125&amp;summary=B" TargetMode="External" Id="Rbf3ef0f21ee340c9" /><Relationship Type="http://schemas.openxmlformats.org/officeDocument/2006/relationships/hyperlink" Target="https://www.scstatehouse.gov/sess125_2023-2024/prever/3033_20221208.docx" TargetMode="External" Id="Rf77a41830a1f4e32" /><Relationship Type="http://schemas.openxmlformats.org/officeDocument/2006/relationships/hyperlink" Target="h:\hj\20230110.docx" TargetMode="External" Id="Rd1fd82d02dd94abe" /><Relationship Type="http://schemas.openxmlformats.org/officeDocument/2006/relationships/hyperlink" Target="h:\hj\20230110.docx" TargetMode="External" Id="Rf5bd315e64e741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7646331d-c3a8-45b2-9f10-32690fe5a836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8e2613b8-c867-460b-a48a-733f719d2e88</T_BILL_REQUEST_REQUEST>
  <T_BILL_R_ORIGINALDRAFT>f932768e-7be3-4fa0-865a-2ba23e6818bd</T_BILL_R_ORIGINALDRAFT>
  <T_BILL_SPONSOR_SPONSOR>2bb1de6f-3207-40bc-b8f4-0499f89bb554</T_BILL_SPONSOR_SPONSOR>
  <T_BILL_T_ACTNUMBER>None</T_BILL_T_ACTNUMBER>
  <T_BILL_T_BILLNAME>[3033]</T_BILL_T_BILLNAME>
  <T_BILL_T_BILLNUMBER>3033</T_BILL_T_BILLNUMBER>
  <T_BILL_T_BILLTITLE>to amend the South Carolina Code of Laws by amending Section 16‑3‑600, relating to ASSAULT AND BATTERY OFFENSES, so as to ADD THAT ASSAULT AND BATTERY OF A HIGH AND AGGRAVATED NATURE OCCURS WHEN A PERSON INJURES A FEDERAL, STATE, OR LOCAL LAW ENFORCEMENT OFFICER OR CORRECTIONS OFFICER, A FIREFIGHTER, OR AN EMERGENCY MEDICAL SERVICES (EMS) WORKER IN THE DISCHARGE OF OR BECAUSE OF THEIR OFFICIAL DUTIES.</T_BILL_T_BILLTITLE>
  <T_BILL_T_CHAMBER>house</T_BILL_T_CHAMBER>
  <T_BILL_T_FILENAME> </T_BILL_T_FILENAME>
  <T_BILL_T_LEGTYPE>bill_statewide</T_BILL_T_LEGTYPE>
  <T_BILL_T_RATNUMBER>None</T_BILL_T_RATNUMBER>
  <T_BILL_T_SECTIONS>[{"SectionUUID":"63c7b4a4-6a54-478a-b435-98402fb6b41c","SectionName":"code_section","SectionNumber":1,"SectionType":"code_section","CodeSections":[{"CodeSectionBookmarkName":"cs_T16C3N600_789a0acf8","IsConstitutionSection":false,"Identity":"16-3-600","IsNew":false,"SubSections":[{"Level":1,"Identity":"T16C3N600SB","SubSectionBookmarkName":"ss_T16C3N600SB_lv1_a1a900c5e","IsNewSubSection":false,"SubSectionReplacement":""},{"Level":2,"Identity":"T16C3N600S1","SubSectionBookmarkName":"ss_T16C3N600S1_lv2_8ab011942","IsNewSubSection":false,"SubSectionReplacement":""},{"Level":3,"Identity":"T16C3N600Sa","SubSectionBookmarkName":"ss_T16C3N600Sa_lv3_bbe4abd1b","IsNewSubSection":false,"SubSectionReplacement":""},{"Level":3,"Identity":"T16C3N600Sb","SubSectionBookmarkName":"ss_T16C3N600Sb_lv3_97676861b","IsNewSubSection":false,"SubSectionReplacement":""},{"Level":3,"Identity":"T16C3N600Sc","SubSectionBookmarkName":"ss_T16C3N600Sc_lv3_e5db10820","IsNewSubSection":false,"SubSectionReplacement":""},{"Level":2,"Identity":"T16C3N600S2","SubSectionBookmarkName":"ss_T16C3N600S2_lv2_092920e19","IsNewSubSection":false,"SubSectionReplacement":""},{"Level":2,"Identity":"T16C3N600S3","SubSectionBookmarkName":"ss_T16C3N600S3_lv2_e35cda0b2","IsNewSubSection":false,"SubSectionReplacement":""}],"TitleRelatedTo":"ASSAULT AND BATTERY OFFENSES","TitleSoAsTo":"ADD THAT ASSAULT AND BATTERY OF A HIGH AND AGGRAVATED NATURE OCCURS WHEN A PERSON INJURES A FEDERAL, STATE, OR LOCAL LAW ENFORCEMENT OFFICER OR CORRECTIONS OFFICER, A FIREFIGHTER, OR AN EMERGENCY MEDICAL SERVICES (EMS) WORKER IN THE DISCHARGE OF OR BECAUSE OF THEIR OFFICIAL DUTIES","Deleted":false}],"TitleText":"","DisableControls":false,"Deleted":false,"RepealItems":[],"SectionBookmarkName":"bs_num_1_14a3b8e95"},{"SectionUUID":"4071b3f9-95fc-476c-b168-33e3cbd19336","SectionName":"Savings","SectionNumber":2,"SectionType":"new","CodeSections":[],"TitleText":"","DisableControls":false,"Deleted":false,"RepealItems":[],"SectionBookmarkName":"bs_num_2_c7dda1e64"},{"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63c7b4a4-6a54-478a-b435-98402fb6b41c","SectionName":"code_section","SectionNumber":1,"SectionType":"code_section","CodeSections":[{"CodeSectionBookmarkName":"cs_T16C3N600_789a0acf8","IsConstitutionSection":false,"Identity":"16-3-600","IsNew":false,"SubSections":[{"Level":1,"Identity":"T16C3N600SB","SubSectionBookmarkName":"ss_T16C3N600SB_lv1_a1a900c5e","IsNewSubSection":false},{"Level":2,"Identity":"T16C3N600S1","SubSectionBookmarkName":"ss_T16C3N600S1_lv2_8ab011942","IsNewSubSection":false},{"Level":3,"Identity":"T16C3N600Sa","SubSectionBookmarkName":"ss_T16C3N600Sa_lv3_bbe4abd1b","IsNewSubSection":false},{"Level":3,"Identity":"T16C3N600Sb","SubSectionBookmarkName":"ss_T16C3N600Sb_lv3_97676861b","IsNewSubSection":false},{"Level":3,"Identity":"T16C3N600Sc","SubSectionBookmarkName":"ss_T16C3N600Sc_lv3_e5db10820","IsNewSubSection":false},{"Level":2,"Identity":"T16C3N600S2","SubSectionBookmarkName":"ss_T16C3N600S2_lv2_092920e19","IsNewSubSection":false},{"Level":2,"Identity":"T16C3N600S3","SubSectionBookmarkName":"ss_T16C3N600S3_lv2_e35cda0b2","IsNewSubSection":false}],"TitleRelatedTo":"ASSAULT AND BATTERY OFFENSES","TitleSoAsTo":"ADD THAT ASSAULT AND BATTERY OF A HIGH AND AGGRAVATED NATURE OCCURS WHEN A PERSON INJURES A FEDERAL, STATE, OR LOCAL LAW ENFORCEMENT OFFICER OR CORRECTIONS OFFICER, A FIREFIGHTER, OR AN EMERGENCY MEDICAL SERVICES (EMS) WORKER IN THE DISCHARGE OF OR BECAUSE OF THEIR OFFICIAL DUTIES","Deleted":false}],"TitleText":"","DisableControls":false,"Deleted":false,"RepealItems":[],"SectionBookmarkName":"bs_num_1_14a3b8e95"},{"SectionUUID":"4071b3f9-95fc-476c-b168-33e3cbd19336","SectionName":"Savings","SectionNumber":2,"SectionType":"new","CodeSections":[],"TitleText":"","DisableControls":false,"Deleted":false,"RepealItems":[],"SectionBookmarkName":"bs_num_2_c7dda1e64"},{"SectionUUID":"8f03ca95-8faa-4d43-a9c2-8afc498075bd","SectionName":"standard_eff_date_section","SectionNumber":3,"SectionType":"drafting_clause","CodeSections":[],"TitleText":"","DisableControls":false,"Deleted":false,"RepealItems":[],"SectionBookmarkName":"bs_num_3_lastsection"}],"Timestamp":"2022-10-14T13:24:11.2720898-04:00","Username":null},{"Id":3,"SectionsList":[{"SectionUUID":"8f03ca95-8faa-4d43-a9c2-8afc498075bd","SectionName":"standard_eff_date_section","SectionNumber":3,"SectionType":"drafting_clause","CodeSections":[],"TitleText":"","DisableControls":false,"Deleted":false,"RepealItems":[],"SectionBookmarkName":"bs_num_3_lastsection"},{"SectionUUID":"63c7b4a4-6a54-478a-b435-98402fb6b41c","SectionName":"code_section","SectionNumber":1,"SectionType":"code_section","CodeSections":[{"CodeSectionBookmarkName":"cs_T16C3N600_789a0acf8","IsConstitutionSection":false,"Identity":"16-3-600","IsNew":false,"SubSections":[{"Level":1,"Identity":"T16C3N600SB","SubSectionBookmarkName":"ss_T16C3N600SB_lv1_a1a900c5e","IsNewSubSection":false}],"TitleRelatedTo":"ASSAULT AND BATTERY OFFENSES","TitleSoAsTo":"ADD THAT ASSAULT AND BATTERY OF A HIGH AND AGGRAVATED NATURE OCCURS WHEN A PERSON INJURES A FEDERAL, STATE, OR LOCAL LAW ENFORCEMENT OFFICER OR CORRECTIONS OFFICER, A FIREFIGHTER, OR AN EMERGENCY MEDICAL SERVICES (EMS) WORKER IN THE DISCHARGE OF OR BECAUSE OF THEIR OFFICIAL DUTIES","Deleted":false}],"TitleText":"","DisableControls":false,"Deleted":false,"RepealItems":[],"SectionBookmarkName":"bs_num_1_14a3b8e95"},{"SectionUUID":"4071b3f9-95fc-476c-b168-33e3cbd19336","SectionName":"Savings","SectionNumber":2,"SectionType":"new","CodeSections":[],"TitleText":"","DisableControls":false,"Deleted":false,"RepealItems":[],"SectionBookmarkName":"bs_num_2_c7dda1e64"}],"Timestamp":"2022-10-11T12:00:58.6321088-04:00","Username":null},{"Id":2,"SectionsList":[{"SectionUUID":"8f03ca95-8faa-4d43-a9c2-8afc498075bd","SectionName":"standard_eff_date_section","SectionNumber":3,"SectionType":"drafting_clause","CodeSections":[],"TitleText":"","DisableControls":false,"Deleted":false,"RepealItems":[],"SectionBookmarkName":"bs_num_3_lastsection"},{"SectionUUID":"63c7b4a4-6a54-478a-b435-98402fb6b41c","SectionName":"code_section","SectionNumber":1,"SectionType":"code_section","CodeSections":[{"CodeSectionBookmarkName":"cs_T16C3N600_789a0acf8","IsConstitutionSection":false,"Identity":"16-3-600","IsNew":false,"SubSections":[{"Level":1,"Identity":"T16C3N600SB","SubSectionBookmarkName":"ss_T16C3N600SB_lv1_a1a900c5e","IsNewSubSection":false}],"TitleRelatedTo":"Assault and battery; definitions; degrees of offenses.","TitleSoAsTo":"","Deleted":false}],"TitleText":"","DisableControls":false,"Deleted":false,"RepealItems":[],"SectionBookmarkName":"bs_num_1_14a3b8e95"},{"SectionUUID":"4071b3f9-95fc-476c-b168-33e3cbd19336","SectionName":"Savings","SectionNumber":2,"SectionType":"new","CodeSections":[],"TitleText":"","DisableControls":false,"Deleted":false,"RepealItems":[],"SectionBookmarkName":"bs_num_2_c7dda1e64"}],"Timestamp":"2022-10-11T11:59:14.7700145-04:00","Username":null},{"Id":1,"SectionsList":[{"SectionUUID":"8f03ca95-8faa-4d43-a9c2-8afc498075bd","SectionName":"standard_eff_date_section","SectionNumber":2,"SectionType":"drafting_clause","CodeSections":[],"TitleText":"","DisableControls":false,"Deleted":false,"RepealItems":[],"SectionBookmarkName":"bs_num_2_lastsection"},{"SectionUUID":"63c7b4a4-6a54-478a-b435-98402fb6b41c","SectionName":"code_section","SectionNumber":1,"SectionType":"code_section","CodeSections":[{"CodeSectionBookmarkName":"cs_T16C3N600_789a0acf8","IsConstitutionSection":false,"Identity":"16-3-600","IsNew":false,"SubSections":[{"Level":1,"Identity":"T16C3N600SB","SubSectionBookmarkName":"ss_T16C3N600SB_lv1_a1a900c5e","IsNewSubSection":false}],"TitleRelatedTo":"Assault and battery; definitions; degrees of offenses.","TitleSoAsTo":"","Deleted":false}],"TitleText":"","DisableControls":false,"Deleted":false,"RepealItems":[],"SectionBookmarkName":"bs_num_1_14a3b8e95"}],"Timestamp":"2022-10-11T11:57:49.8352559-04:00","Username":null},{"Id":5,"SectionsList":[{"SectionUUID":"63c7b4a4-6a54-478a-b435-98402fb6b41c","SectionName":"code_section","SectionNumber":1,"SectionType":"code_section","CodeSections":[{"CodeSectionBookmarkName":"cs_T16C3N600_789a0acf8","IsConstitutionSection":false,"Identity":"16-3-600","IsNew":false,"SubSections":[{"Level":1,"Identity":"T16C3N600SB","SubSectionBookmarkName":"ss_T16C3N600SB_lv1_a1a900c5e","IsNewSubSection":false},{"Level":2,"Identity":"T16C3N600S1","SubSectionBookmarkName":"ss_T16C3N600S1_lv2_8ab011942","IsNewSubSection":false},{"Level":2,"Identity":"T16C3N600S1","SubSectionBookmarkName":"ss_T16C3N600S1_lv2_aab6aa977","IsNewSubSection":false},{"Level":3,"Identity":"T16C3N600Sa","SubSectionBookmarkName":"ss_T16C3N600Sa_lv3_bbe4abd1b","IsNewSubSection":false},{"Level":3,"Identity":"T16C3N600Sb","SubSectionBookmarkName":"ss_T16C3N600Sb_lv3_97676861b","IsNewSubSection":false},{"Level":3,"Identity":"T16C3N600Sc","SubSectionBookmarkName":"ss_T16C3N600Sc_lv3_e5db10820","IsNewSubSection":false},{"Level":2,"Identity":"T16C3N600S2","SubSectionBookmarkName":"ss_T16C3N600S2_lv2_092920e19","IsNewSubSection":false},{"Level":2,"Identity":"T16C3N600S3","SubSectionBookmarkName":"ss_T16C3N600S3_lv2_e35cda0b2","IsNewSubSection":false}],"TitleRelatedTo":"ASSAULT AND BATTERY OFFENSES","TitleSoAsTo":"ADD THAT ASSAULT AND BATTERY OF A HIGH AND AGGRAVATED NATURE OCCURS WHEN A PERSON INJURES A FEDERAL, STATE, OR LOCAL LAW ENFORCEMENT OFFICER OR CORRECTIONS OFFICER, A FIREFIGHTER, OR AN EMERGENCY MEDICAL SERVICES (EMS) WORKER IN THE DISCHARGE OF OR BECAUSE OF THEIR OFFICIAL DUTIES","Deleted":false}],"TitleText":"","DisableControls":false,"Deleted":false,"RepealItems":[],"SectionBookmarkName":"bs_num_1_14a3b8e95"},{"SectionUUID":"4071b3f9-95fc-476c-b168-33e3cbd19336","SectionName":"Savings","SectionNumber":2,"SectionType":"new","CodeSections":[],"TitleText":"","DisableControls":false,"Deleted":false,"RepealItems":[],"SectionBookmarkName":"bs_num_2_c7dda1e64"},{"SectionUUID":"8f03ca95-8faa-4d43-a9c2-8afc498075bd","SectionName":"standard_eff_date_section","SectionNumber":3,"SectionType":"drafting_clause","CodeSections":[],"TitleText":"","DisableControls":false,"Deleted":false,"RepealItems":[],"SectionBookmarkName":"bs_num_3_lastsection"}],"Timestamp":"2022-12-05T11:11:41.9445522-05:00","Username":"nikidowney@scstatehouse.gov"}]</T_BILL_T_SECTIONSHISTORY>
  <T_BILL_T_SUBJECT>Assault and Battery of Certain Public Servants</T_BILL_T_SUBJECT>
  <T_BILL_UR_DRAFTER>ashleyharwellbeach@scstatehouse.gov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1949</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2022-10-11T16:02:00Z</cp:lastPrinted>
  <dcterms:created xsi:type="dcterms:W3CDTF">2023-06-20T17:33:00Z</dcterms:created>
  <dcterms:modified xsi:type="dcterms:W3CDTF">2023-06-20T17:33:00Z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