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Forrest and Carter</w:t>
      </w:r>
    </w:p>
    <w:p>
      <w:pPr>
        <w:widowControl w:val="false"/>
        <w:spacing w:after="0"/>
        <w:jc w:val="left"/>
      </w:pPr>
      <w:r>
        <w:rPr>
          <w:rFonts w:ascii="Times New Roman"/>
          <w:sz w:val="22"/>
        </w:rPr>
        <w:t xml:space="preserve">Document Path: LC-0005DG23.docx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Admissions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e21b2aa0b1d42d9">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0bd0ae225061409a">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f2b5c47f1c1945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b9aa8d96d641a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A1FCA" w14:paraId="40FEFADA" w14:textId="217C52E5">
          <w:pPr>
            <w:pStyle w:val="scbilltitle"/>
            <w:tabs>
              <w:tab w:val="left" w:pos="2104"/>
            </w:tabs>
          </w:pPr>
          <w:r>
            <w:t>to amend the South Carolina Code of Laws by a</w:t>
          </w:r>
          <w:r w:rsidR="00E36EF7">
            <w:t>mending</w:t>
          </w:r>
          <w:r>
            <w:t xml:space="preserve"> Section 12-21-2420 so as to EXEMPT ADMISSIONS CHARGED BY CERTAIN NONPROFIT BUSINESS LEAGUES AND CHAMBERS OF COMMERCE.</w:t>
          </w:r>
        </w:p>
      </w:sdtContent>
    </w:sdt>
    <w:bookmarkStart w:name="at_56baa0e5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bed18d2" w:id="1"/>
      <w:r w:rsidRPr="0094541D">
        <w:t>B</w:t>
      </w:r>
      <w:bookmarkEnd w:id="1"/>
      <w:r w:rsidRPr="0094541D">
        <w:t>e it enacted by the General Assembly of the State of South Carolina:</w:t>
      </w:r>
    </w:p>
    <w:p w:rsidR="00207E87" w:rsidP="00E4044A" w:rsidRDefault="00207E87" w14:paraId="11EAD381" w14:textId="77777777">
      <w:pPr>
        <w:pStyle w:val="scemptyline"/>
      </w:pPr>
    </w:p>
    <w:p w:rsidR="00344E2F" w:rsidP="00E4044A" w:rsidRDefault="00344E2F" w14:paraId="119A7998" w14:textId="477A0BFA">
      <w:pPr>
        <w:pStyle w:val="scdirectionallanguage"/>
      </w:pPr>
      <w:bookmarkStart w:name="bs_num_1_1d1cfd35b" w:id="2"/>
      <w:r>
        <w:t>S</w:t>
      </w:r>
      <w:bookmarkEnd w:id="2"/>
      <w:r>
        <w:t>ECTION 1.</w:t>
      </w:r>
      <w:r w:rsidR="00207E87">
        <w:tab/>
      </w:r>
      <w:bookmarkStart w:name="dl_0ca846336" w:id="3"/>
      <w:r>
        <w:t>S</w:t>
      </w:r>
      <w:bookmarkEnd w:id="3"/>
      <w:r>
        <w:t xml:space="preserve">ection 12-21-2420 of the S.C. Code is amended by adding an </w:t>
      </w:r>
      <w:r w:rsidR="00FE643B">
        <w:t>item at the end to read:</w:t>
      </w:r>
    </w:p>
    <w:p w:rsidR="00344E2F" w:rsidP="00E4044A" w:rsidRDefault="00344E2F" w14:paraId="61D5B98A" w14:textId="77777777">
      <w:pPr>
        <w:pStyle w:val="scemptyline"/>
      </w:pPr>
    </w:p>
    <w:p w:rsidR="00207E87" w:rsidP="00344E2F" w:rsidRDefault="00344E2F" w14:paraId="125896B0" w14:textId="549F5226">
      <w:pPr>
        <w:pStyle w:val="scnewcodesection"/>
      </w:pPr>
      <w:bookmarkStart w:name="ns_T12C21N2420_7ce6a378d" w:id="4"/>
      <w:r>
        <w:tab/>
      </w:r>
      <w:bookmarkStart w:name="ss_T12C21N2420S17_lv1_c2650ed03" w:id="5"/>
      <w:bookmarkEnd w:id="4"/>
      <w:r>
        <w:t>(</w:t>
      </w:r>
      <w:bookmarkEnd w:id="5"/>
      <w:r>
        <w:t xml:space="preserve">17) </w:t>
      </w:r>
      <w:r w:rsidRPr="00E4044A" w:rsidR="00E4044A">
        <w:t>on admissions charged by business leagues or chambers of commerce qualified under 501(c)(6) by the Internal Revenue Service, which are not organized for profit, and no part of whose earnings inure to the benefit of any private shareholder or individual</w:t>
      </w:r>
      <w:r w:rsidR="00C648B3">
        <w:t>.</w:t>
      </w:r>
      <w:r w:rsidR="000778FD">
        <w:t xml:space="preserve"> </w:t>
      </w:r>
    </w:p>
    <w:p w:rsidRPr="00DF3B44" w:rsidR="007E06BB" w:rsidP="00E4044A" w:rsidRDefault="007E06BB" w14:paraId="3D8F1FED" w14:textId="78C0AA77">
      <w:pPr>
        <w:pStyle w:val="scemptyline"/>
      </w:pPr>
    </w:p>
    <w:p w:rsidRPr="00DF3B44" w:rsidR="007A10F1" w:rsidP="007A10F1" w:rsidRDefault="00344E2F" w14:paraId="0E9393B4" w14:textId="1BB18359">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F07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3C003C" w:rsidR="00685035" w:rsidRPr="007B4AF7" w:rsidRDefault="00FF07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7E87">
              <w:rPr>
                <w:noProof/>
              </w:rPr>
              <w:t>LC-0005DG23.docx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8FD"/>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7E87"/>
    <w:rsid w:val="002114C8"/>
    <w:rsid w:val="0021166F"/>
    <w:rsid w:val="002162DF"/>
    <w:rsid w:val="00230038"/>
    <w:rsid w:val="00233975"/>
    <w:rsid w:val="00236D73"/>
    <w:rsid w:val="00257F60"/>
    <w:rsid w:val="002625EA"/>
    <w:rsid w:val="00264AE9"/>
    <w:rsid w:val="00275AE6"/>
    <w:rsid w:val="002836D8"/>
    <w:rsid w:val="002A4B99"/>
    <w:rsid w:val="002A7989"/>
    <w:rsid w:val="002B02F3"/>
    <w:rsid w:val="002C3463"/>
    <w:rsid w:val="002D266D"/>
    <w:rsid w:val="002D5B3D"/>
    <w:rsid w:val="002D7447"/>
    <w:rsid w:val="002E315A"/>
    <w:rsid w:val="002E4F8C"/>
    <w:rsid w:val="002F560C"/>
    <w:rsid w:val="002F5847"/>
    <w:rsid w:val="0030425A"/>
    <w:rsid w:val="003421F1"/>
    <w:rsid w:val="0034279C"/>
    <w:rsid w:val="00344E2F"/>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5D6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FC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9C2"/>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47D5"/>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48B3"/>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E7AEF"/>
    <w:rsid w:val="00DF19BE"/>
    <w:rsid w:val="00DF3B44"/>
    <w:rsid w:val="00E1372E"/>
    <w:rsid w:val="00E21D30"/>
    <w:rsid w:val="00E24D9A"/>
    <w:rsid w:val="00E27805"/>
    <w:rsid w:val="00E27A11"/>
    <w:rsid w:val="00E30497"/>
    <w:rsid w:val="00E358A2"/>
    <w:rsid w:val="00E35C9A"/>
    <w:rsid w:val="00E36EF7"/>
    <w:rsid w:val="00E3771B"/>
    <w:rsid w:val="00E4044A"/>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643B"/>
    <w:rsid w:val="00FF0315"/>
    <w:rsid w:val="00FF07D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74&amp;session=125&amp;summary=B" TargetMode="External" Id="Rf2b5c47f1c194542" /><Relationship Type="http://schemas.openxmlformats.org/officeDocument/2006/relationships/hyperlink" Target="https://www.scstatehouse.gov/sess125_2023-2024/prever/3074_20221208.docx" TargetMode="External" Id="R39b9aa8d96d641ab" /><Relationship Type="http://schemas.openxmlformats.org/officeDocument/2006/relationships/hyperlink" Target="h:\hj\20230110.docx" TargetMode="External" Id="R6e21b2aa0b1d42d9" /><Relationship Type="http://schemas.openxmlformats.org/officeDocument/2006/relationships/hyperlink" Target="h:\hj\20230110.docx" TargetMode="External" Id="R0bd0ae22506140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7233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6e21846f-c761-485f-ade3-8b5f62f7e098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b6a14b99-1cdb-4f13-8549-8b8bbde2d2b2</T_BILL_REQUEST_REQUEST>
  <T_BILL_R_ORIGINALDRAFT>81b1f5ef-7b97-46a1-9553-801e2e648dd9</T_BILL_R_ORIGINALDRAFT>
  <T_BILL_SPONSOR_SPONSOR>7de329dd-048d-4043-9370-f9d785c81dc3</T_BILL_SPONSOR_SPONSOR>
  <T_BILL_T_ACTNUMBER>None</T_BILL_T_ACTNUMBER>
  <T_BILL_T_BILLNAME>[3074]</T_BILL_T_BILLNAME>
  <T_BILL_T_BILLNUMBER>3074</T_BILL_T_BILLNUMBER>
  <T_BILL_T_BILLTITLE>to amend the South Carolina Code of Laws by amending Section 12-21-2420 so as to EXEMPT ADMISSIONS CHARGED BY CERTAIN NONPROFIT BUSINESS LEAGUES AND CHAMBERS OF COMMERCE.</T_BILL_T_BILLTITLE>
  <T_BILL_T_CHAMBER>house</T_BILL_T_CHAMBER>
  <T_BILL_T_FILENAME> </T_BILL_T_FILENAME>
  <T_BILL_T_LEGTYPE>bill_statewide</T_BILL_T_LEGTYPE>
  <T_BILL_T_RATNUMBER>None</T_BILL_T_RATNUMBER>
  <T_BILL_T_SECTIONS>[{"SectionUUID":"ced67bdb-b03a-4b89-b782-53f678d8c1b8","SectionName":"code_section","SectionNumber":1,"SectionType":"code_section","CodeSections":[{"CodeSectionBookmarkName":"ns_T12C21N2420_7ce6a378d","IsConstitutionSection":false,"Identity":"12-21-2420","IsNew":true,"SubSections":[{"Level":1,"Identity":"T12C21N2420S17","SubSectionBookmarkName":"ss_T12C21N2420S17_lv1_c2650ed03","IsNewSubSection":true}],"TitleRelatedTo":"EXEMPTIONS FROM THE ADMISSIONS TAX","TitleSoAsTo":"EXEMPT ADMISSIONS CHARGED BY CERTAIN NONPROFIT BUSINESS LEAGUES AND CHAMBERS OF COMMERCE","Deleted":false}],"TitleText":"","DisableControls":false,"Deleted":false,"SectionBookmarkName":"bs_num_1_1d1cfd35b"},{"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ced67bdb-b03a-4b89-b782-53f678d8c1b8","SectionName":"code_section","SectionNumber":1,"SectionType":"code_section","CodeSections":[{"CodeSectionBookmarkName":"ns_T12C21N2420_7ce6a378d","IsConstitutionSection":false,"Identity":"12-21-2420","IsNew":true,"SubSections":[{"Level":1,"Identity":"T12C21N2420S17","SubSectionBookmarkName":"ss_T12C21N2420S17_lv1_c2650ed03","IsNewSubSection":true}],"TitleRelatedTo":"","TitleSoAsTo":"","Deleted":false}],"TitleText":"","DisableControls":false,"Deleted":false,"SectionBookmarkName":"bs_num_1_1d1cfd35b"}],"Timestamp":"2022-10-10T13:01:02.2493585-04:00","Username":null},{"Id":1,"SectionsList":[{"SectionUUID":"8f03ca95-8faa-4d43-a9c2-8afc498075bd","SectionName":"standard_eff_date_section","SectionNumber":2,"SectionType":"drafting_clause","CodeSections":[],"TitleText":"","DisableControls":false,"Deleted":false,"SectionBookmarkName":"bs_num_2_lastsection"},{"SectionUUID":"ced67bdb-b03a-4b89-b782-53f678d8c1b8","SectionName":"code_section","SectionNumber":1,"SectionType":"code_section","CodeSections":[],"TitleText":"","DisableControls":false,"Deleted":false,"SectionBookmarkName":"bs_num_1_1d1cfd35b"}],"Timestamp":"2022-10-10T13:00:59.2221313-04:00","Username":null},{"Id":3,"SectionsList":[{"SectionUUID":"8f03ca95-8faa-4d43-a9c2-8afc498075bd","SectionName":"standard_eff_date_section","SectionNumber":2,"SectionType":"drafting_clause","CodeSections":[],"TitleText":"","DisableControls":false,"Deleted":false,"SectionBookmarkName":"bs_num_2_lastsection"},{"SectionUUID":"ced67bdb-b03a-4b89-b782-53f678d8c1b8","SectionName":"code_section","SectionNumber":1,"SectionType":"code_section","CodeSections":[{"CodeSectionBookmarkName":"ns_T12C21N2420_7ce6a378d","IsConstitutionSection":false,"Identity":"12-21-2420","IsNew":true,"SubSections":[{"Level":1,"Identity":"T12C21N2420S17","SubSectionBookmarkName":"ss_T12C21N2420S17_lv1_c2650ed03","IsNewSubSection":true}],"TitleRelatedTo":"EXEMPTIONS FROM THE ADMISSIONS TAX","TitleSoAsTo":"EXEMPT ADMISSIONS CHARGED BY CERTAIN NONPROFIT BUSINESS LEAGUES AND CHAMBERS OF COMMERCE","Deleted":false}],"TitleText":"","DisableControls":false,"Deleted":false,"SectionBookmarkName":"bs_num_1_1d1cfd35b"}],"Timestamp":"2022-10-10T13:02:06.8044417-04:00","Username":"davidgood@scstatehouse.gov"}]</T_BILL_T_SECTIONSHISTORY>
  <T_BILL_T_SUBJECT>Admissions tax exemption</T_BILL_T_SUBJECT>
  <T_BILL_UR_DRAFTER>davidgood@scstatehouse.gov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117</Words>
  <Characters>578</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29</cp:revision>
  <cp:lastPrinted>2022-10-11T13:55:00Z</cp:lastPrinted>
  <dcterms:created xsi:type="dcterms:W3CDTF">2022-06-03T11:45:00Z</dcterms:created>
  <dcterms:modified xsi:type="dcterms:W3CDTF">2022-10-21T17:10:00Z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