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 and Carter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LC-0085SA23.docx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Exceptional needs children's tax credit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4d4c70377224b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5eb81ad40f094d6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beaa41e3cd44b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fe60616b094697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C534A" w:rsidRDefault="00432135" w14:paraId="47642A99" w14:textId="59D22549">
      <w:pPr>
        <w:pStyle w:val="scemptylineheader"/>
      </w:pPr>
    </w:p>
    <w:p w:rsidRPr="00BB0725" w:rsidR="00A73EFA" w:rsidP="008C534A" w:rsidRDefault="00A73EFA" w14:paraId="7B72410E" w14:textId="6DED453F">
      <w:pPr>
        <w:pStyle w:val="scemptylineheader"/>
      </w:pPr>
    </w:p>
    <w:p w:rsidRPr="00BB0725" w:rsidR="00A73EFA" w:rsidP="008C534A" w:rsidRDefault="00A73EFA" w14:paraId="6AD935C9" w14:textId="42867906">
      <w:pPr>
        <w:pStyle w:val="scemptylineheader"/>
      </w:pPr>
    </w:p>
    <w:p w:rsidRPr="00DF3B44" w:rsidR="00A73EFA" w:rsidP="008C534A" w:rsidRDefault="00A73EFA" w14:paraId="51A98227" w14:textId="3BDDADD4">
      <w:pPr>
        <w:pStyle w:val="scemptylineheader"/>
      </w:pPr>
    </w:p>
    <w:p w:rsidRPr="00DF3B44" w:rsidR="00A73EFA" w:rsidP="008C534A" w:rsidRDefault="00A73EFA" w14:paraId="3858851A" w14:textId="42625EE7">
      <w:pPr>
        <w:pStyle w:val="scemptylineheader"/>
      </w:pPr>
    </w:p>
    <w:p w:rsidRPr="00DF3B44" w:rsidR="00A73EFA" w:rsidP="008C534A" w:rsidRDefault="00A73EFA" w14:paraId="4E3DDE20" w14:textId="52DFA94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4234A" w14:paraId="40FEFADA" w14:textId="63DC44A4">
          <w:pPr>
            <w:pStyle w:val="scbilltitle"/>
            <w:tabs>
              <w:tab w:val="left" w:pos="2104"/>
            </w:tabs>
          </w:pPr>
          <w:r>
            <w:t>to amend the South Carolina Code of Laws by amending Section 12-6-3790, relating to the Educational Credit for Exceptional Needs Children's Fund, so as to EXPAND THE DEFINITION OF “EXCEPTIONAL NEEDS CHILD” TO INCLUDE A CHILD WHO IS IN FOSTER CARE.</w:t>
          </w:r>
        </w:p>
      </w:sdtContent>
    </w:sdt>
    <w:bookmarkStart w:name="at_0ab2c0b2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496FC0" w:rsidP="00496FC0" w:rsidRDefault="00496FC0" w14:paraId="750027B9" w14:textId="77777777">
      <w:pPr>
        <w:pStyle w:val="scenactingwords"/>
      </w:pPr>
      <w:bookmarkStart w:name="ew_a3479d130" w:id="1"/>
      <w:r>
        <w:t>B</w:t>
      </w:r>
      <w:bookmarkEnd w:id="1"/>
      <w:r>
        <w:t>e it enacted by the General Assembly of the State of South Carolina:</w:t>
      </w:r>
    </w:p>
    <w:p w:rsidR="00496FC0" w:rsidP="00496FC0" w:rsidRDefault="00496FC0" w14:paraId="2200CAC9" w14:textId="77777777">
      <w:pPr>
        <w:pStyle w:val="scemptyline"/>
      </w:pPr>
    </w:p>
    <w:p w:rsidRPr="00AA4DDD" w:rsidR="00496FC0" w:rsidP="00496FC0" w:rsidRDefault="00496FC0" w14:paraId="13704E20" w14:textId="1CF149D3">
      <w:pPr>
        <w:pStyle w:val="scdirectionallanguage"/>
      </w:pPr>
      <w:bookmarkStart w:name="bs_num_1_5bee7da9e" w:id="2"/>
      <w:r>
        <w:t>S</w:t>
      </w:r>
      <w:bookmarkEnd w:id="2"/>
      <w:r>
        <w:t>ECTION 1.</w:t>
      </w:r>
      <w:r>
        <w:tab/>
      </w:r>
      <w:bookmarkStart w:name="dl_e4c2879f4" w:id="3"/>
      <w:r w:rsidRPr="00AA4DDD">
        <w:rPr>
          <w:color w:val="000000" w:themeColor="text1"/>
          <w:u w:color="000000" w:themeColor="text1"/>
        </w:rPr>
        <w:t>S</w:t>
      </w:r>
      <w:bookmarkEnd w:id="3"/>
      <w:r>
        <w:t>ection 12</w:t>
      </w:r>
      <w:r>
        <w:rPr>
          <w:color w:val="000000" w:themeColor="text1"/>
          <w:u w:color="000000" w:themeColor="text1"/>
        </w:rPr>
        <w:noBreakHyphen/>
      </w:r>
      <w:r w:rsidRPr="00AA4DDD">
        <w:rPr>
          <w:color w:val="000000" w:themeColor="text1"/>
          <w:u w:color="000000" w:themeColor="text1"/>
        </w:rPr>
        <w:t>6</w:t>
      </w:r>
      <w:r>
        <w:rPr>
          <w:color w:val="000000" w:themeColor="text1"/>
          <w:u w:color="000000" w:themeColor="text1"/>
        </w:rPr>
        <w:noBreakHyphen/>
      </w:r>
      <w:r w:rsidRPr="00AA4DDD">
        <w:rPr>
          <w:color w:val="000000" w:themeColor="text1"/>
          <w:u w:color="000000" w:themeColor="text1"/>
        </w:rPr>
        <w:t xml:space="preserve">3790(A)(2) of the </w:t>
      </w:r>
      <w:r w:rsidR="00BC7460">
        <w:rPr>
          <w:color w:val="000000" w:themeColor="text1"/>
          <w:u w:color="000000" w:themeColor="text1"/>
        </w:rPr>
        <w:t>S.C.</w:t>
      </w:r>
      <w:r w:rsidRPr="00AA4DDD">
        <w:rPr>
          <w:color w:val="000000" w:themeColor="text1"/>
          <w:u w:color="000000" w:themeColor="text1"/>
        </w:rPr>
        <w:t xml:space="preserve"> Code is amended by adding </w:t>
      </w:r>
      <w:r w:rsidR="00BC7460">
        <w:rPr>
          <w:color w:val="000000" w:themeColor="text1"/>
          <w:u w:color="000000" w:themeColor="text1"/>
        </w:rPr>
        <w:t>a</w:t>
      </w:r>
      <w:r w:rsidRPr="00AA4DDD">
        <w:rPr>
          <w:color w:val="000000" w:themeColor="text1"/>
          <w:u w:color="000000" w:themeColor="text1"/>
        </w:rPr>
        <w:t xml:space="preserve"> subitem to read:</w:t>
      </w:r>
    </w:p>
    <w:p w:rsidRPr="00AA4DDD" w:rsidR="00496FC0" w:rsidP="00496FC0" w:rsidRDefault="00496FC0" w14:paraId="5671D194" w14:textId="77777777">
      <w:pPr>
        <w:pStyle w:val="scemptyline"/>
      </w:pPr>
    </w:p>
    <w:p w:rsidRPr="00AA4DDD" w:rsidR="00496FC0" w:rsidP="00496FC0" w:rsidRDefault="00496FC0" w14:paraId="6781FE32" w14:textId="16548288">
      <w:pPr>
        <w:pStyle w:val="sccodifiedsection"/>
      </w:pPr>
      <w:bookmarkStart w:name="cs_T12C6N3790_362456fa5" w:id="4"/>
      <w:r>
        <w:tab/>
      </w:r>
      <w:bookmarkStart w:name="ss_T12C6N3790Sc_lv1_1d341a1d9" w:id="5"/>
      <w:bookmarkEnd w:id="4"/>
      <w:r w:rsidRPr="00AA4DDD">
        <w:rPr>
          <w:color w:val="000000" w:themeColor="text1"/>
          <w:u w:color="000000" w:themeColor="text1"/>
        </w:rPr>
        <w:t>(</w:t>
      </w:r>
      <w:bookmarkEnd w:id="5"/>
      <w:r w:rsidR="00BC7460">
        <w:rPr>
          <w:color w:val="000000" w:themeColor="text1"/>
          <w:u w:color="000000" w:themeColor="text1"/>
        </w:rPr>
        <w:t>c</w:t>
      </w:r>
      <w:r w:rsidRPr="00AA4DDD">
        <w:rPr>
          <w:color w:val="000000" w:themeColor="text1"/>
          <w:u w:color="000000" w:themeColor="text1"/>
        </w:rPr>
        <w:t>)</w:t>
      </w:r>
      <w:r w:rsidR="00201928">
        <w:rPr>
          <w:color w:val="000000" w:themeColor="text1"/>
          <w:u w:color="000000" w:themeColor="text1"/>
        </w:rPr>
        <w:t xml:space="preserve"> </w:t>
      </w:r>
      <w:r w:rsidRPr="00AA4DDD">
        <w:rPr>
          <w:color w:val="000000" w:themeColor="text1"/>
          <w:u w:color="000000" w:themeColor="text1"/>
        </w:rPr>
        <w:t>who is in foster care.</w:t>
      </w:r>
    </w:p>
    <w:p w:rsidRPr="00AA4DDD" w:rsidR="00496FC0" w:rsidP="00496FC0" w:rsidRDefault="00496FC0" w14:paraId="01019F6E" w14:textId="77777777">
      <w:pPr>
        <w:pStyle w:val="scemptyline"/>
      </w:pPr>
    </w:p>
    <w:p w:rsidRPr="00AA4DDD" w:rsidR="00496FC0" w:rsidP="00496FC0" w:rsidRDefault="00496FC0" w14:paraId="364DFB94" w14:textId="2558FE73">
      <w:pPr>
        <w:pStyle w:val="scnoncodifiedsection"/>
      </w:pPr>
      <w:bookmarkStart w:name="eff_date_section" w:id="6"/>
      <w:bookmarkStart w:name="bs_num_2_lastsection" w:id="7"/>
      <w:bookmarkEnd w:id="6"/>
      <w:r>
        <w:rPr>
          <w:color w:val="000000" w:themeColor="text1"/>
          <w:u w:color="000000" w:themeColor="text1"/>
        </w:rPr>
        <w:t>S</w:t>
      </w:r>
      <w:bookmarkEnd w:id="7"/>
      <w:r>
        <w:t xml:space="preserve">ECTION </w:t>
      </w:r>
      <w:r>
        <w:rPr>
          <w:color w:val="000000" w:themeColor="text1"/>
          <w:u w:color="000000" w:themeColor="text1"/>
        </w:rPr>
        <w:t>2.</w:t>
      </w:r>
      <w:r>
        <w:rPr>
          <w:color w:val="000000" w:themeColor="text1"/>
          <w:u w:color="000000" w:themeColor="text1"/>
        </w:rPr>
        <w:tab/>
        <w:t>This a</w:t>
      </w:r>
      <w:r w:rsidRPr="00AA4DDD">
        <w:rPr>
          <w:color w:val="000000" w:themeColor="text1"/>
          <w:u w:color="000000" w:themeColor="text1"/>
        </w:rPr>
        <w:t>ct takes effect upon approval of the Governor and applie</w:t>
      </w:r>
      <w:r>
        <w:rPr>
          <w:color w:val="000000" w:themeColor="text1"/>
          <w:u w:color="000000" w:themeColor="text1"/>
        </w:rPr>
        <w:t>s to income tax years after 202</w:t>
      </w:r>
      <w:r w:rsidR="00BC7460">
        <w:rPr>
          <w:color w:val="000000" w:themeColor="text1"/>
          <w:u w:color="000000" w:themeColor="text1"/>
        </w:rPr>
        <w:t>2</w:t>
      </w:r>
      <w:r w:rsidRPr="00AA4DDD">
        <w:rPr>
          <w:color w:val="000000" w:themeColor="text1"/>
          <w:u w:color="000000" w:themeColor="text1"/>
        </w:rPr>
        <w:t xml:space="preserve">. </w:t>
      </w:r>
    </w:p>
    <w:p w:rsidRPr="00DF3B44" w:rsidR="005516F6" w:rsidP="009E4191" w:rsidRDefault="00496FC0" w14:paraId="7389F665" w14:textId="13077874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8C53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7B0E392" w:rsidR="00685035" w:rsidRPr="007B4AF7" w:rsidRDefault="008C534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96FC0">
              <w:rPr>
                <w:noProof/>
              </w:rPr>
              <w:t>LC-0085SA23.docx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1928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3D25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FC0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C534A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62AE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7460"/>
    <w:rsid w:val="00BD42DA"/>
    <w:rsid w:val="00BD4684"/>
    <w:rsid w:val="00BE08A7"/>
    <w:rsid w:val="00BE4391"/>
    <w:rsid w:val="00BF3E48"/>
    <w:rsid w:val="00C15F1B"/>
    <w:rsid w:val="00C16288"/>
    <w:rsid w:val="00C17D1D"/>
    <w:rsid w:val="00C4234A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BC746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08&amp;session=125&amp;summary=B" TargetMode="External" Id="R7beaa41e3cd44bac" /><Relationship Type="http://schemas.openxmlformats.org/officeDocument/2006/relationships/hyperlink" Target="https://www.scstatehouse.gov/sess125_2023-2024/prever/3108_20221208.docx" TargetMode="External" Id="R99fe60616b094697" /><Relationship Type="http://schemas.openxmlformats.org/officeDocument/2006/relationships/hyperlink" Target="h:\hj\20230110.docx" TargetMode="External" Id="R94d4c70377224b17" /><Relationship Type="http://schemas.openxmlformats.org/officeDocument/2006/relationships/hyperlink" Target="h:\hj\20230110.docx" TargetMode="External" Id="R5eb81ad40f094d6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0fa6d8b2-cc98-4b33-a5a7-d8137bc00777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ca078ee2-7f48-4a1d-9da9-2504bd1ba40e</T_BILL_REQUEST_REQUEST>
  <T_BILL_R_ORIGINALDRAFT>e3f9b137-3750-4734-a686-c7728c5e75f8</T_BILL_R_ORIGINALDRAFT>
  <T_BILL_SPONSOR_SPONSOR>35fe0397-6b2b-4200-b1ef-d6fad3360c49</T_BILL_SPONSOR_SPONSOR>
  <T_BILL_T_ACTNUMBER>None</T_BILL_T_ACTNUMBER>
  <T_BILL_T_BILLNAME>[3108]</T_BILL_T_BILLNAME>
  <T_BILL_T_BILLNUMBER>3108</T_BILL_T_BILLNUMBER>
  <T_BILL_T_BILLTITLE>to amend the South Carolina Code of Laws by amending Section 12-6-3790, relating to the Educational Credit for Exceptional Needs Children's Fund, so as to EXPAND THE DEFINITION OF “EXCEPTIONAL NEEDS CHILD” TO INCLUDE A CHILD WHO IS IN FOSTER CARE.</T_BILL_T_BILLTITLE>
  <T_BILL_T_CHAMBER>house</T_BILL_T_CHAMBER>
  <T_BILL_T_FILENAME> </T_BILL_T_FILENAME>
  <T_BILL_T_LEGTYPE>bill_statewide</T_BILL_T_LEGTYPE>
  <T_BILL_T_RATNUMBER>None</T_BILL_T_RATNUMBER>
  <T_BILL_T_SECTIONS>[{"SectionUUID":"05cc41cb-634b-40bc-a5f2-4efcf9677add","SectionName":"code_section","SectionNumber":1,"SectionType":"code_section","CodeSections":[{"CodeSectionBookmarkName":"cs_T12C6N3790_362456fa5","IsConstitutionSection":false,"Identity":"12-6-3790","IsNew":false,"SubSections":[{"Level":1,"Identity":"T12C6N3790Sc","SubSectionBookmarkName":"ss_T12C6N3790Sc_lv1_1d341a1d9","IsNewSubSection":false}],"TitleRelatedTo":"the Educational Credit for Exceptional Needs Children's Fund","TitleSoAsTo":"EXPAND THE DEFINITION OF “EXCEPTIONAL NEEDS CHILD” TO INCLUDE A CHILD WHO IS IN FOSTER CARE","Deleted":false}],"TitleText":"","DisableControls":false,"Deleted":false,"SectionBookmarkName":"bs_num_1_5bee7da9e"},{"SectionUUID":"8c57fddd-5ba8-4b77-8a6a-ad15837b7813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05cc41cb-634b-40bc-a5f2-4efcf9677add","SectionName":"code_section","SectionNumber":1,"SectionType":"code_section","CodeSections":[{"CodeSectionBookmarkName":"cs_T12C6N3790_362456fa5","IsConstitutionSection":false,"Identity":"12-6-3790","IsNew":false,"SubSections":[],"TitleRelatedTo":"the Educational Credit for Exceptional Needs Children's Fund","TitleSoAsTo":"EXPAND THE DEFINITION OF “EXCEPTIONAL NEEDS CHILD” TO INCLUDE A CHILD WHO IS IN FOSTER CARE","Deleted":false}],"TitleText":"","DisableControls":false,"Deleted":false,"SectionBookmarkName":"bs_num_1_5bee7da9e"},{"SectionUUID":"8c57fddd-5ba8-4b77-8a6a-ad15837b7813","SectionName":"standard_eff_date_section","SectionNumber":2,"SectionType":"drafting_clause","CodeSections":[],"TitleText":"","DisableControls":false,"Deleted":false,"SectionBookmarkName":"bs_num_2_lastsection"}],"Timestamp":"2022-11-28T13:03:19.057055-05:00","Username":null},{"Id":1,"SectionsList":[{"SectionUUID":"05cc41cb-634b-40bc-a5f2-4efcf9677add","SectionName":"code_section","SectionNumber":1,"SectionType":"code_section","CodeSections":[{"CodeSectionBookmarkName":"cs_T12C6N3790_362456fa5","IsConstitutionSection":false,"Identity":"12-6-3790","IsNew":false,"SubSections":[],"TitleRelatedTo":"Educational Credit for Exceptional Needs Children's Fund.","TitleSoAsTo":"","Deleted":false}],"TitleText":"","DisableControls":false,"Deleted":false,"SectionBookmarkName":"bs_num_1_5bee7da9e"},{"SectionUUID":"8c57fddd-5ba8-4b77-8a6a-ad15837b7813","SectionName":"standard_eff_date_section","SectionNumber":2,"SectionType":"drafting_clause","CodeSections":[],"TitleText":"","DisableControls":false,"Deleted":false,"SectionBookmarkName":"bs_num_2_lastsection"}],"Timestamp":"2022-11-28T12:40:56.8053836-05:00","Username":null},{"Id":3,"SectionsList":[{"SectionUUID":"05cc41cb-634b-40bc-a5f2-4efcf9677add","SectionName":"code_section","SectionNumber":1,"SectionType":"code_section","CodeSections":[{"CodeSectionBookmarkName":"cs_T12C6N3790_362456fa5","IsConstitutionSection":false,"Identity":"12-6-3790","IsNew":false,"SubSections":[{"Level":1,"Identity":"T12C6N3790Sc","SubSectionBookmarkName":"ss_T12C6N3790Sc_lv1_1d341a1d9","IsNewSubSection":false}],"TitleRelatedTo":"the Educational Credit for Exceptional Needs Children's Fund","TitleSoAsTo":"EXPAND THE DEFINITION OF “EXCEPTIONAL NEEDS CHILD” TO INCLUDE A CHILD WHO IS IN FOSTER CARE","Deleted":false}],"TitleText":"","DisableControls":false,"Deleted":false,"SectionBookmarkName":"bs_num_1_5bee7da9e"},{"SectionUUID":"8c57fddd-5ba8-4b77-8a6a-ad15837b7813","SectionName":"standard_eff_date_section","SectionNumber":2,"SectionType":"drafting_clause","CodeSections":[],"TitleText":"","DisableControls":false,"Deleted":false,"SectionBookmarkName":"bs_num_2_lastsection"}],"Timestamp":"2022-11-28T16:15:22.0391467-05:00","Username":"julienewboult@scstatehouse.gov"}]</T_BILL_T_SECTIONSHISTORY>
  <T_BILL_T_SUBJECT>Exceptional needs children's tax credit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488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20</cp:revision>
  <dcterms:created xsi:type="dcterms:W3CDTF">2022-06-03T11:45:00Z</dcterms:created>
  <dcterms:modified xsi:type="dcterms:W3CDTF">2022-11-28T21:15:00Z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