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A116, R120, H3116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Carter, Pope, Guffey, O'Neal, Hart, Caskey, Williams, Blackwell and Gilliam</w:t>
      </w:r>
    </w:p>
    <w:p>
      <w:pPr>
        <w:widowControl w:val="false"/>
        <w:spacing w:after="0"/>
        <w:jc w:val="left"/>
      </w:pPr>
      <w:r>
        <w:rPr>
          <w:rFonts w:ascii="Times New Roman"/>
          <w:sz w:val="22"/>
        </w:rPr>
        <w:t xml:space="preserve">Companion/Similar bill(s): 4219</w:t>
      </w:r>
    </w:p>
    <w:p>
      <w:pPr>
        <w:widowControl w:val="false"/>
        <w:spacing w:after="0"/>
        <w:jc w:val="left"/>
      </w:pPr>
      <w:r>
        <w:rPr>
          <w:rFonts w:ascii="Times New Roman"/>
          <w:sz w:val="22"/>
        </w:rPr>
        <w:t xml:space="preserve">Document Path: LC-0062SA23.docx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Last Amended on February 1,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Disabled Veterans Property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e5d5e2c285c4193">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2d13f191aa5846c4">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5/3/2023</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w:t>
      </w:r>
      <w:r>
        <w:rPr>
          <w:b/>
        </w:rPr>
        <w:t xml:space="preserve"> Ways and Means</w:t>
      </w:r>
      <w:r>
        <w:t xml:space="preserve"> (</w:t>
      </w:r>
      <w:hyperlink w:history="true" r:id="Rdeaa4d675f754c27">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8c9f54f9d569430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Williams, Blackwell
 </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2b9067b42ce24884">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Yeas-111  Nays-0</w:t>
      </w:r>
      <w:r>
        <w:t xml:space="preserve"> (</w:t>
      </w:r>
      <w:hyperlink w:history="true" r:id="R3b4a7b202ac1420d">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sent to Senate</w:t>
      </w:r>
      <w:r>
        <w:t xml:space="preserve"> (</w:t>
      </w:r>
      <w:hyperlink w:history="true" r:id="Rf92e49de05db4fe3">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e307bc803b8848e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Finance</w:t>
      </w:r>
      <w:r>
        <w:t xml:space="preserve"> (</w:t>
      </w:r>
      <w:hyperlink w:history="true" r:id="R15e193ec0ff847c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Committee report: Favorable with amendment</w:t>
      </w:r>
      <w:r>
        <w:rPr>
          <w:b/>
        </w:rPr>
        <w:t xml:space="preserve"> Finance</w:t>
      </w:r>
      <w:r>
        <w:t xml:space="preserve"> (</w:t>
      </w:r>
      <w:hyperlink w:history="true" r:id="R289fda5fc1fb43a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Committee Amendment Adopted</w:t>
      </w:r>
      <w:r>
        <w:t xml:space="preserve"> (</w:t>
      </w:r>
      <w:hyperlink w:history="true" r:id="R154c96623cb9489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Amended</w:t>
      </w:r>
      <w:r>
        <w:t xml:space="preserve"> (</w:t>
      </w:r>
      <w:hyperlink w:history="true" r:id="Rf74c99ea1e01489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Read second time</w:t>
      </w:r>
      <w:r>
        <w:t xml:space="preserve"> (</w:t>
      </w:r>
      <w:hyperlink w:history="true" r:id="R6b62fa9b910b4405">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Roll call</w:t>
      </w:r>
      <w:r>
        <w:t xml:space="preserve"> Ayes-45  Nays-0</w:t>
      </w:r>
      <w:r>
        <w:t xml:space="preserve"> (</w:t>
      </w:r>
      <w:hyperlink w:history="true" r:id="R79754be572ad4f4d">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Read third time and returned to House with amendments</w:t>
      </w:r>
      <w:r>
        <w:t xml:space="preserve"> (</w:t>
      </w:r>
      <w:hyperlink w:history="true" r:id="Rc502cf95873245c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Concurred in Senate amendment and enrolled</w:t>
      </w:r>
      <w:r>
        <w:t xml:space="preserve"> (</w:t>
      </w:r>
      <w:hyperlink w:history="true" r:id="R67e1ebb75eb4410c">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Roll call</w:t>
      </w:r>
      <w:r>
        <w:t xml:space="preserve"> Yeas-112  Nays-0</w:t>
      </w:r>
      <w:r>
        <w:t xml:space="preserve"> (</w:t>
      </w:r>
      <w:hyperlink w:history="true" r:id="R71807a03c8304b8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3/7/2024</w:t>
      </w:r>
      <w:r>
        <w:tab/>
        <w:t/>
      </w:r>
      <w:r>
        <w:tab/>
        <w:t>Ratified R 120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3/14/2024</w:t>
      </w:r>
      <w:r>
        <w:tab/>
        <w:t/>
      </w:r>
      <w:r>
        <w:tab/>
        <w:t>Act No. 116
 </w:t>
      </w:r>
    </w:p>
    <w:p>
      <w:pPr>
        <w:widowControl w:val="false"/>
        <w:spacing w:after="0"/>
        <w:jc w:val="left"/>
      </w:pPr>
    </w:p>
    <w:p>
      <w:pPr>
        <w:widowControl w:val="false"/>
        <w:spacing w:after="0"/>
        <w:jc w:val="left"/>
      </w:pPr>
      <w:r>
        <w:rPr>
          <w:rFonts w:ascii="Times New Roman"/>
          <w:sz w:val="22"/>
        </w:rPr>
        <w:t xml:space="preserve">View the latest </w:t>
      </w:r>
      <w:hyperlink r:id="Rde6963ddbc194d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925f6399544b5c">
        <w:r>
          <w:rPr>
            <w:rStyle w:val="Hyperlink"/>
            <w:u w:val="single"/>
          </w:rPr>
          <w:t>12/08/2022</w:t>
        </w:r>
      </w:hyperlink>
      <w:r>
        <w:t xml:space="preserve"/>
      </w:r>
    </w:p>
    <w:p>
      <w:pPr>
        <w:widowControl w:val="true"/>
        <w:spacing w:after="0"/>
        <w:jc w:val="left"/>
      </w:pPr>
      <w:r>
        <w:rPr>
          <w:rFonts w:ascii="Times New Roman"/>
          <w:sz w:val="22"/>
        </w:rPr>
        <w:t xml:space="preserve"/>
      </w:r>
      <w:hyperlink r:id="R56fe75f5b8ef4e43">
        <w:r>
          <w:rPr>
            <w:rStyle w:val="Hyperlink"/>
            <w:u w:val="single"/>
          </w:rPr>
          <w:t>05/04/2023</w:t>
        </w:r>
      </w:hyperlink>
      <w:r>
        <w:t xml:space="preserve"/>
      </w:r>
    </w:p>
    <w:p>
      <w:pPr>
        <w:widowControl w:val="true"/>
        <w:spacing w:after="0"/>
        <w:jc w:val="left"/>
      </w:pPr>
      <w:r>
        <w:rPr>
          <w:rFonts w:ascii="Times New Roman"/>
          <w:sz w:val="22"/>
        </w:rPr>
        <w:t xml:space="preserve"/>
      </w:r>
      <w:hyperlink r:id="R8b97e5a7673b4b40">
        <w:r>
          <w:rPr>
            <w:rStyle w:val="Hyperlink"/>
            <w:u w:val="single"/>
          </w:rPr>
          <w:t>01/24/2024</w:t>
        </w:r>
      </w:hyperlink>
      <w:r>
        <w:t xml:space="preserve"/>
      </w:r>
    </w:p>
    <w:p>
      <w:pPr>
        <w:widowControl w:val="true"/>
        <w:spacing w:after="0"/>
        <w:jc w:val="left"/>
      </w:pPr>
      <w:r>
        <w:rPr>
          <w:rFonts w:ascii="Times New Roman"/>
          <w:sz w:val="22"/>
        </w:rPr>
        <w:t xml:space="preserve"/>
      </w:r>
      <w:hyperlink r:id="R6a31828af2df4eb9">
        <w:r>
          <w:rPr>
            <w:rStyle w:val="Hyperlink"/>
            <w:u w:val="single"/>
          </w:rPr>
          <w:t>01/24/2024-A</w:t>
        </w:r>
      </w:hyperlink>
      <w:r>
        <w:t xml:space="preserve"/>
      </w:r>
    </w:p>
    <w:p>
      <w:pPr>
        <w:widowControl w:val="true"/>
        <w:spacing w:after="0"/>
        <w:jc w:val="left"/>
      </w:pPr>
      <w:r>
        <w:rPr>
          <w:rFonts w:ascii="Times New Roman"/>
          <w:sz w:val="22"/>
        </w:rPr>
        <w:t xml:space="preserve"/>
      </w:r>
      <w:hyperlink r:id="Red5158ff8b9c4187">
        <w:r>
          <w:rPr>
            <w:rStyle w:val="Hyperlink"/>
            <w:u w:val="single"/>
          </w:rPr>
          <w:t>01/25/2024</w:t>
        </w:r>
      </w:hyperlink>
      <w:r>
        <w:t xml:space="preserve"/>
      </w:r>
    </w:p>
    <w:p>
      <w:pPr>
        <w:widowControl w:val="true"/>
        <w:spacing w:after="0"/>
        <w:jc w:val="left"/>
      </w:pPr>
      <w:r>
        <w:rPr>
          <w:rFonts w:ascii="Times New Roman"/>
          <w:sz w:val="22"/>
        </w:rPr>
        <w:t xml:space="preserve"/>
      </w:r>
      <w:hyperlink r:id="Rb6b7b20f52c74c67">
        <w:r>
          <w:rPr>
            <w:rStyle w:val="Hyperlink"/>
            <w:u w:val="single"/>
          </w:rPr>
          <w:t>01/30/2024</w:t>
        </w:r>
      </w:hyperlink>
      <w:r>
        <w:t xml:space="preserve"/>
      </w:r>
    </w:p>
    <w:p>
      <w:pPr>
        <w:widowControl w:val="true"/>
        <w:spacing w:after="0"/>
        <w:jc w:val="left"/>
      </w:pPr>
      <w:r>
        <w:rPr>
          <w:rFonts w:ascii="Times New Roman"/>
          <w:sz w:val="22"/>
        </w:rPr>
        <w:t xml:space="preserve"/>
      </w:r>
      <w:hyperlink r:id="R74aa3870461240e0">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25CBB" w:rsidRDefault="00F25CBB">
      <w:pPr>
        <w:widowControl w:val="0"/>
        <w:spacing w:after="0"/>
      </w:pPr>
    </w:p>
    <w:p w:rsidR="00F25CBB" w:rsidRDefault="00F25CBB">
      <w:pPr>
        <w:widowControl w:val="0"/>
        <w:spacing w:after="0"/>
      </w:pPr>
    </w:p>
    <w:p w:rsidR="00F25CBB" w:rsidRDefault="00F25CBB">
      <w:pPr>
        <w:widowControl w:val="0"/>
        <w:spacing w:after="0"/>
      </w:pPr>
    </w:p>
    <w:p w:rsidR="00F25CBB" w:rsidRDefault="00F25CBB">
      <w:pPr>
        <w:suppressLineNumbers/>
        <w:sectPr w:rsidR="00F25CBB">
          <w:pgSz w:w="12240" w:h="15840" w:code="1"/>
          <w:pgMar w:top="1080" w:right="1440" w:bottom="1080" w:left="1440" w:header="720" w:footer="720" w:gutter="0"/>
          <w:cols w:space="720"/>
          <w:noEndnote/>
          <w:docGrid w:linePitch="360"/>
        </w:sectPr>
      </w:pPr>
    </w:p>
    <w:p w:rsidR="000F486E" w:rsidP="000F486E" w:rsidRDefault="000F486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(A116, R120, H3116)</w:t>
      </w:r>
    </w:p>
    <w:p w:rsidRPr="00F60DB2" w:rsidR="000F486E" w:rsidP="000F486E" w:rsidRDefault="000F486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673AD" w:rsidR="000F486E" w:rsidP="000F486E" w:rsidRDefault="000F486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673AD">
        <w:rPr>
          <w:rFonts w:cs="Times New Roman"/>
          <w:sz w:val="22"/>
        </w:rPr>
        <w:t>AN ACT to amend the South Carolina Code of Laws by amending Section 12‑37‑610, relating to PERSONS LIABLE FOR TAXES AND ASSESSMENTS ON REAL PROPERTY, so as to PROVIDE THAT CERTAIN DISABLED VETERANS OF THE ARMED FORCES OF THE UNITED STATES and certain spouses ARE EXEMPT FROM PROPERTY TAXES IN THE YEAR IN WHICH THE DISABILITY OCCURS; and by amending section 12-37-220, relating to property tax exemptions, so as to provide that a qualified surviving spouse includes certain spouses regardless of whether the deceased spouse applied, filed for, or claimed an exemption and to provide that a property tax exemption for two private passenger vehicles may be claimed by certain spouses of a disabled veteran or certain trustees.</w:t>
      </w:r>
      <w:bookmarkStart w:name="at_5920a924a" w:id="0"/>
    </w:p>
    <w:bookmarkEnd w:id="0"/>
    <w:p w:rsidRPr="00DF3B44" w:rsidR="000F486E" w:rsidP="000F486E" w:rsidRDefault="000F486E">
      <w:pPr>
        <w:pStyle w:val="scbillwhereasclause"/>
      </w:pPr>
    </w:p>
    <w:p w:rsidRPr="0094541D" w:rsidR="000F486E" w:rsidP="000F486E" w:rsidRDefault="000F486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5b6286b5" w:id="1"/>
      <w:r w:rsidRPr="0094541D">
        <w:t>B</w:t>
      </w:r>
      <w:bookmarkEnd w:id="1"/>
      <w:r w:rsidRPr="0094541D">
        <w:t>e it enacted by the General Assembly of the State of South Carolina:</w:t>
      </w: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Disabled veterans’ property tax exemptions </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directionallanguage"/>
      </w:pPr>
      <w:bookmarkStart w:name="bs_num_1_a6061feb0" w:id="2"/>
      <w:r>
        <w:t>S</w:t>
      </w:r>
      <w:bookmarkEnd w:id="2"/>
      <w:r>
        <w:t>ECTION 1.</w:t>
      </w:r>
      <w:r>
        <w:tab/>
      </w:r>
      <w:bookmarkStart w:name="dl_d5d612854" w:id="3"/>
      <w:r>
        <w:t>S</w:t>
      </w:r>
      <w:bookmarkEnd w:id="3"/>
      <w:r>
        <w:t>ection 12‑37‑610 of the S.C. Code is amended to read:</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codifiedsection"/>
      </w:pPr>
      <w:r>
        <w:tab/>
      </w:r>
      <w:bookmarkStart w:name="cs_T12C37N610_f29435ae5" w:id="4"/>
      <w:r>
        <w:t>S</w:t>
      </w:r>
      <w:bookmarkEnd w:id="4"/>
      <w:r>
        <w:t>ection 12‑37‑610.</w:t>
      </w:r>
      <w:r>
        <w:tab/>
      </w:r>
      <w:bookmarkStart w:name="up_f6ec9844" w:id="5"/>
      <w:r w:rsidRPr="00683C5E">
        <w:t>(</w:t>
      </w:r>
      <w:bookmarkEnd w:id="5"/>
      <w:r w:rsidRPr="00683C5E">
        <w:t xml:space="preserve">A) </w:t>
      </w:r>
      <w:r>
        <w:t>Each person is liable to pay taxes and assessments on the real property that, as of December thirty‑first of the year preceding the tax year, he owns in fee, for life, or as trustee, as recorded in the public records for deeds of the county in which the property is located, or on the real property that, as of December thirty‑first of the year preceding the tax year, he has care of as guardian, executor, or committee or may have the care of as guardian, executor, trustee, or committee.</w:t>
      </w:r>
    </w:p>
    <w:p w:rsidR="000F486E" w:rsidP="000F486E" w:rsidRDefault="000F486E">
      <w:pPr>
        <w:pStyle w:val="sccodifiedsection"/>
      </w:pPr>
      <w:r w:rsidRPr="00683C5E">
        <w:tab/>
      </w:r>
      <w:bookmarkStart w:name="ss_T12C37N610SB_lv1_9f3f5af4c" w:id="6"/>
      <w:r w:rsidRPr="00683C5E">
        <w:t>(</w:t>
      </w:r>
      <w:bookmarkEnd w:id="6"/>
      <w:r w:rsidRPr="00683C5E">
        <w:t>B)</w:t>
      </w:r>
      <w:r w:rsidRPr="00683C5E">
        <w:tab/>
        <w:t xml:space="preserve">Notwithstanding any other provision of law, a veteran of the </w:t>
      </w:r>
      <w:r w:rsidRPr="00683C5E">
        <w:lastRenderedPageBreak/>
        <w:t>Armed Forces of the United States, who is permanently and totally disabled as a result of a service</w:t>
      </w:r>
      <w:r w:rsidRPr="00683C5E">
        <w:noBreakHyphen/>
        <w:t>connected disability and who files with the department a certificate signed by the county service officer certifying this disability, and who otherwise meets the requirements of Section 12‑37‑220(B)(1) may immediately claim the exemption for the entire year in which the disability occurs.  A surviving spouse may immediately claim the exemption for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for the property tax accrued on the property for the time in which he owned the property.</w:t>
      </w: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Qualified surviving spouse</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directionallanguage"/>
      </w:pPr>
      <w:bookmarkStart w:name="bs_num_2_5ca81c2a1" w:id="7"/>
      <w:r>
        <w:t>S</w:t>
      </w:r>
      <w:bookmarkEnd w:id="7"/>
      <w:r>
        <w:t>ECTION 2.</w:t>
      </w:r>
      <w:r>
        <w:tab/>
      </w:r>
      <w:bookmarkStart w:name="dl_c8b5da4da" w:id="8"/>
      <w:r>
        <w:t>S</w:t>
      </w:r>
      <w:bookmarkEnd w:id="8"/>
      <w:r>
        <w:t>ection 12-37-220(B)(1)(f)(iii) of the S.C. Code is amended to read:</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codifiedsection"/>
      </w:pPr>
      <w:bookmarkStart w:name="cs_T12C37N220_2dc3f4658" w:id="9"/>
      <w:r>
        <w:tab/>
      </w:r>
      <w:bookmarkStart w:name="ss_T12C37N220Siii_lv1_807a6156a" w:id="10"/>
      <w:bookmarkEnd w:id="9"/>
      <w:r>
        <w:t>(</w:t>
      </w:r>
      <w:bookmarkEnd w:id="10"/>
      <w:r>
        <w:t xml:space="preserve">iii) “qualified surviving spouse” means the surviving spouse of an individual described in subsubitem (i) while remaining unmarried, who resides in the house, and who owns the house in fee or for life.  </w:t>
      </w:r>
      <w:r w:rsidRPr="00683C5E">
        <w:t xml:space="preserve">Qualified surviving spouse also means the surviving spouse of an individual described in subsubitem (i) whose deceased spouse met the requirements to obtain the exemption allowed by this item regardless of whether the deceased spouse applied, filed for, or claimed the exemption, while remaining unmarried, who resides in the house, and who owns the house </w:t>
      </w:r>
      <w:r w:rsidRPr="00683C5E">
        <w:lastRenderedPageBreak/>
        <w:t xml:space="preserve">in fee or for life. </w:t>
      </w:r>
      <w:r>
        <w:t>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Property tax exemption for vehicles of a disabled veteran</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directionallanguage"/>
      </w:pPr>
      <w:bookmarkStart w:name="bs_num_3_sub_A_4324e5871" w:id="11"/>
      <w:r>
        <w:t>S</w:t>
      </w:r>
      <w:bookmarkEnd w:id="11"/>
      <w:r>
        <w:t>ECTION 3.A.</w:t>
      </w:r>
      <w:r>
        <w:tab/>
      </w:r>
      <w:bookmarkStart w:name="dl_8f6b16359" w:id="12"/>
      <w:r>
        <w:t>S</w:t>
      </w:r>
      <w:bookmarkEnd w:id="12"/>
      <w:r>
        <w:t>ection 12‑37‑220(B)(3) of the S.C. Code is amended to read:</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codifiedsection"/>
      </w:pPr>
      <w:bookmarkStart w:name="cs_T12C37N220_c8b09d613" w:id="13"/>
      <w:r>
        <w:tab/>
      </w:r>
      <w:bookmarkStart w:name="ss_T12C37N220S3_lv1_3a18894b8" w:id="14"/>
      <w:bookmarkEnd w:id="13"/>
      <w:r>
        <w:t>(</w:t>
      </w:r>
      <w:bookmarkEnd w:id="14"/>
      <w:r>
        <w:t>3) two private passenger vehicles owned or leased by any disabled veteran</w:t>
      </w:r>
      <w:r w:rsidRPr="00683C5E">
        <w:t>, or the spouse of the disabled veteran if the spouse resides with the veteran and the vehicle is registered at that same address,</w:t>
      </w:r>
      <w:r>
        <w:t xml:space="preserve">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r w:rsidRPr="00683C5E">
        <w:t>. If a trustee holds legal title to a vehicle and the beneficiary is a person who qualifies otherwise for the exemption provided and the beneficiary uses the vehicle, then the vehicle is exempt from property taxation in the same amount and manner</w:t>
      </w:r>
      <w:r>
        <w:t>;</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noncodifiedsection"/>
      </w:pPr>
      <w:bookmarkStart w:name="bs_num_3_sub_B_a5d5b03f0" w:id="15"/>
      <w:r>
        <w:lastRenderedPageBreak/>
        <w:t>B</w:t>
      </w:r>
      <w:bookmarkEnd w:id="15"/>
      <w:r>
        <w:t>.</w:t>
      </w:r>
      <w:r>
        <w:tab/>
      </w:r>
      <w:bookmarkStart w:name="eff_within_section_cba6037c7" w:id="16"/>
      <w:r w:rsidRPr="00235DAC">
        <w:t>T</w:t>
      </w:r>
      <w:bookmarkEnd w:id="16"/>
      <w:r w:rsidRPr="00235DAC">
        <w:t>his SECTION takes effect upon approval by the Governor and applies to tax years beginning after</w:t>
      </w:r>
      <w:r>
        <w:t xml:space="preserve"> 2023</w:t>
      </w:r>
      <w:r w:rsidRPr="00235DAC">
        <w:t>.</w:t>
      </w: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0F486E" w:rsidP="000F486E" w:rsidRDefault="000F48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86E" w:rsidP="000F486E" w:rsidRDefault="000F486E">
      <w:pPr>
        <w:pStyle w:val="scnoncodifiedsection"/>
      </w:pPr>
      <w:bookmarkStart w:name="bs_num_4_84444d21e" w:id="17"/>
      <w:bookmarkStart w:name="eff_date_section_2d020958d" w:id="18"/>
      <w:r>
        <w:t>S</w:t>
      </w:r>
      <w:bookmarkEnd w:id="17"/>
      <w:r>
        <w:t>ECTION 4.</w:t>
      </w:r>
      <w:r>
        <w:tab/>
      </w:r>
      <w:bookmarkEnd w:id="18"/>
      <w:r w:rsidRPr="00235DAC">
        <w:t xml:space="preserve">This </w:t>
      </w:r>
      <w:r>
        <w:t>act</w:t>
      </w:r>
      <w:r w:rsidRPr="00235DAC">
        <w:t xml:space="preserve"> takes effect upon approval by the Governor and applies to tax years beginning after</w:t>
      </w:r>
      <w:r>
        <w:t xml:space="preserve"> 2023 and any open period less than three years</w:t>
      </w:r>
      <w:r w:rsidRPr="00235DAC">
        <w:t>.</w:t>
      </w:r>
    </w:p>
    <w:p w:rsidR="000F486E" w:rsidP="000F486E" w:rsidRDefault="000F486E">
      <w:pPr>
        <w:pStyle w:val="scnoncodifiedsection"/>
      </w:pPr>
    </w:p>
    <w:p w:rsidR="000F486E" w:rsidP="000F486E" w:rsidRDefault="000F486E">
      <w:pPr>
        <w:pStyle w:val="scnoncodifiedsection"/>
      </w:pPr>
      <w:r>
        <w:t>Ratified the 7</w:t>
      </w:r>
      <w:r>
        <w:rPr>
          <w:vertAlign w:val="superscript"/>
        </w:rPr>
        <w:t>th</w:t>
      </w:r>
      <w:r>
        <w:t xml:space="preserve"> day of March, 2024.</w:t>
      </w:r>
    </w:p>
    <w:p w:rsidR="000F486E" w:rsidP="000F486E" w:rsidRDefault="000F486E">
      <w:pPr>
        <w:pStyle w:val="scactchamber"/>
        <w:widowControl/>
        <w:suppressLineNumbers w:val="0"/>
        <w:suppressAutoHyphens w:val="0"/>
        <w:jc w:val="both"/>
      </w:pPr>
    </w:p>
    <w:p w:rsidR="000F486E" w:rsidP="000F486E" w:rsidRDefault="000F486E">
      <w:pPr>
        <w:pStyle w:val="scactchamber"/>
        <w:widowControl/>
        <w:suppressLineNumbers w:val="0"/>
        <w:suppressAutoHyphens w:val="0"/>
        <w:jc w:val="both"/>
      </w:pPr>
      <w:r>
        <w:t>Approved the 11</w:t>
      </w:r>
      <w:r w:rsidRPr="007F4C24">
        <w:rPr>
          <w:vertAlign w:val="superscript"/>
        </w:rPr>
        <w:t>th</w:t>
      </w:r>
      <w:r>
        <w:t xml:space="preserve"> day of March, 2024. </w:t>
      </w:r>
    </w:p>
    <w:p w:rsidR="000F486E" w:rsidP="000F486E" w:rsidRDefault="000F486E">
      <w:pPr>
        <w:pStyle w:val="scactchamber"/>
        <w:widowControl/>
        <w:suppressLineNumbers w:val="0"/>
        <w:suppressAutoHyphens w:val="0"/>
        <w:jc w:val="center"/>
      </w:pPr>
    </w:p>
    <w:p w:rsidR="000F486E" w:rsidP="000F486E" w:rsidRDefault="000F486E">
      <w:pPr>
        <w:pStyle w:val="scactchamber"/>
        <w:widowControl/>
        <w:suppressLineNumbers w:val="0"/>
        <w:suppressAutoHyphens w:val="0"/>
        <w:jc w:val="center"/>
      </w:pPr>
      <w:r>
        <w:t>__________</w:t>
      </w:r>
    </w:p>
    <w:p w:rsidRPr="00F60DB2" w:rsidR="00E673AD" w:rsidP="000F486E" w:rsidRDefault="00E673AD">
      <w:pPr>
        <w:widowControl w:val="0"/>
        <w:spacing w:after="0"/>
      </w:pPr>
    </w:p>
    <w:sectPr w:rsidRPr="00F60DB2" w:rsidR="00E673AD" w:rsidSect="000F486E">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45D" w:rsidRDefault="0026545D" w:rsidP="0010329A">
      <w:pPr>
        <w:spacing w:after="0" w:line="240" w:lineRule="auto"/>
      </w:pPr>
      <w:r>
        <w:separator/>
      </w:r>
    </w:p>
    <w:p w:rsidR="0026545D" w:rsidRDefault="0026545D"/>
    <w:p w:rsidR="0026545D" w:rsidRDefault="0026545D"/>
  </w:endnote>
  <w:endnote w:type="continuationSeparator" w:id="0">
    <w:p w:rsidR="0026545D" w:rsidRDefault="0026545D" w:rsidP="0010329A">
      <w:pPr>
        <w:spacing w:after="0" w:line="240" w:lineRule="auto"/>
      </w:pPr>
      <w:r>
        <w:continuationSeparator/>
      </w:r>
    </w:p>
    <w:p w:rsidR="0026545D" w:rsidRDefault="0026545D"/>
    <w:p w:rsidR="0026545D" w:rsidRDefault="0026545D"/>
  </w:endnote>
  <w:endnote w:type="continuationNotice" w:id="1">
    <w:p w:rsidR="0026545D" w:rsidRDefault="00265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3AD" w:rsidRPr="00E673AD" w:rsidRDefault="00E673AD" w:rsidP="00E673A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3AD" w:rsidRDefault="00E6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45D" w:rsidRDefault="0026545D" w:rsidP="0010329A">
      <w:pPr>
        <w:spacing w:after="0" w:line="240" w:lineRule="auto"/>
      </w:pPr>
      <w:r>
        <w:separator/>
      </w:r>
    </w:p>
    <w:p w:rsidR="0026545D" w:rsidRDefault="0026545D"/>
    <w:p w:rsidR="0026545D" w:rsidRDefault="0026545D"/>
  </w:footnote>
  <w:footnote w:type="continuationSeparator" w:id="0">
    <w:p w:rsidR="0026545D" w:rsidRDefault="0026545D" w:rsidP="0010329A">
      <w:pPr>
        <w:spacing w:after="0" w:line="240" w:lineRule="auto"/>
      </w:pPr>
      <w:r>
        <w:continuationSeparator/>
      </w:r>
    </w:p>
    <w:p w:rsidR="0026545D" w:rsidRDefault="0026545D"/>
    <w:p w:rsidR="0026545D" w:rsidRDefault="0026545D"/>
  </w:footnote>
  <w:footnote w:type="continuationNotice" w:id="1">
    <w:p w:rsidR="0026545D" w:rsidRDefault="00265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1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486E"/>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545D"/>
    <w:rsid w:val="00270F7C"/>
    <w:rsid w:val="00281442"/>
    <w:rsid w:val="002836D8"/>
    <w:rsid w:val="002A40A2"/>
    <w:rsid w:val="002A6972"/>
    <w:rsid w:val="002B02F3"/>
    <w:rsid w:val="002B3F2A"/>
    <w:rsid w:val="002C3463"/>
    <w:rsid w:val="002C3B4D"/>
    <w:rsid w:val="002D266D"/>
    <w:rsid w:val="002D3926"/>
    <w:rsid w:val="002D5B3D"/>
    <w:rsid w:val="002E4F8C"/>
    <w:rsid w:val="002F0B60"/>
    <w:rsid w:val="002F2422"/>
    <w:rsid w:val="002F26CB"/>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2F21"/>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5BD5"/>
    <w:rsid w:val="004F0090"/>
    <w:rsid w:val="004F172C"/>
    <w:rsid w:val="005002ED"/>
    <w:rsid w:val="00500DBC"/>
    <w:rsid w:val="005102BE"/>
    <w:rsid w:val="00515D7D"/>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2B23"/>
    <w:rsid w:val="00614921"/>
    <w:rsid w:val="00623BEA"/>
    <w:rsid w:val="006250DF"/>
    <w:rsid w:val="00630BBE"/>
    <w:rsid w:val="00640C87"/>
    <w:rsid w:val="006454BB"/>
    <w:rsid w:val="00651C89"/>
    <w:rsid w:val="00656284"/>
    <w:rsid w:val="00657CF4"/>
    <w:rsid w:val="00663B8D"/>
    <w:rsid w:val="006700F0"/>
    <w:rsid w:val="00671F37"/>
    <w:rsid w:val="0067345B"/>
    <w:rsid w:val="00683C5E"/>
    <w:rsid w:val="00685035"/>
    <w:rsid w:val="00685770"/>
    <w:rsid w:val="006A395F"/>
    <w:rsid w:val="006A65E2"/>
    <w:rsid w:val="006B7005"/>
    <w:rsid w:val="006C099D"/>
    <w:rsid w:val="006C7E01"/>
    <w:rsid w:val="006E0935"/>
    <w:rsid w:val="006E353F"/>
    <w:rsid w:val="006E35AB"/>
    <w:rsid w:val="006F1A24"/>
    <w:rsid w:val="006F3399"/>
    <w:rsid w:val="0070095A"/>
    <w:rsid w:val="007038A9"/>
    <w:rsid w:val="00704345"/>
    <w:rsid w:val="00722155"/>
    <w:rsid w:val="00725348"/>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370"/>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5E48"/>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292C"/>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026A"/>
    <w:rsid w:val="00C5312C"/>
    <w:rsid w:val="00C543E7"/>
    <w:rsid w:val="00C61994"/>
    <w:rsid w:val="00C61D71"/>
    <w:rsid w:val="00C70225"/>
    <w:rsid w:val="00C72198"/>
    <w:rsid w:val="00C721AD"/>
    <w:rsid w:val="00C73C7D"/>
    <w:rsid w:val="00C75005"/>
    <w:rsid w:val="00C85A5D"/>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3C86"/>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73AD"/>
    <w:rsid w:val="00E71E8A"/>
    <w:rsid w:val="00E84FE5"/>
    <w:rsid w:val="00E871E4"/>
    <w:rsid w:val="00E879FC"/>
    <w:rsid w:val="00E918FB"/>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5CBB"/>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673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B3F2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B3F2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B3F2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B3F2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B3F2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B3F2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B3F2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B3F2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B3F2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B3F2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B3F2A"/>
    <w:rPr>
      <w:noProof/>
    </w:rPr>
  </w:style>
  <w:style w:type="character" w:customStyle="1" w:styleId="sclocalcheck">
    <w:name w:val="sc_local_check"/>
    <w:uiPriority w:val="1"/>
    <w:qFormat/>
    <w:rsid w:val="002B3F2A"/>
    <w:rPr>
      <w:noProof/>
    </w:rPr>
  </w:style>
  <w:style w:type="character" w:customStyle="1" w:styleId="sctempcheck">
    <w:name w:val="sc_temp_check"/>
    <w:uiPriority w:val="1"/>
    <w:qFormat/>
    <w:rsid w:val="002B3F2A"/>
    <w:rPr>
      <w:noProof/>
    </w:rPr>
  </w:style>
  <w:style w:type="character" w:customStyle="1" w:styleId="Heading1Char">
    <w:name w:val="Heading 1 Char"/>
    <w:basedOn w:val="DefaultParagraphFont"/>
    <w:link w:val="Heading1"/>
    <w:uiPriority w:val="9"/>
    <w:rsid w:val="00E673A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511.docx" TargetMode="External" Id="rId18" /><Relationship Type="http://schemas.openxmlformats.org/officeDocument/2006/relationships/hyperlink" Target="file:///h:\sj\20240206.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40125.docx" TargetMode="External" Id="rId21" /><Relationship Type="http://schemas.openxmlformats.org/officeDocument/2006/relationships/hyperlink" Target="https://www.scstatehouse.gov/sess125_2023-2024/prever/3116_20240125.docx" TargetMode="Externa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510.docx" TargetMode="External" Id="rId17" /><Relationship Type="http://schemas.openxmlformats.org/officeDocument/2006/relationships/hyperlink" Target="file:///h:\sj\20240201.docx" TargetMode="External" Id="rId25" /><Relationship Type="http://schemas.openxmlformats.org/officeDocument/2006/relationships/hyperlink" Target="https://www.scstatehouse.gov/sess125_2023-2024/prever/3116_20240124a.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30510.docx" TargetMode="External" Id="rId16" /><Relationship Type="http://schemas.openxmlformats.org/officeDocument/2006/relationships/hyperlink" Target="file:///h:\sj\20230511.docx" TargetMode="External" Id="rId20" /><Relationship Type="http://schemas.openxmlformats.org/officeDocument/2006/relationships/hyperlink" Target="https://www.scstatehouse.gov/billsearch.php?billnumbers=3116&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201.docx" TargetMode="External" Id="rId24" /><Relationship Type="http://schemas.openxmlformats.org/officeDocument/2006/relationships/hyperlink" Target="https://www.scstatehouse.gov/sess125_2023-2024/prever/3116_2024012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30509.docx" TargetMode="External" Id="rId15" /><Relationship Type="http://schemas.openxmlformats.org/officeDocument/2006/relationships/hyperlink" Target="file:///h:\sj\20240201.docx" TargetMode="External" Id="rId23" /><Relationship Type="http://schemas.openxmlformats.org/officeDocument/2006/relationships/hyperlink" Target="file:///h:\hj\20240208.docx" TargetMode="External" Id="rId28" /><Relationship Type="http://schemas.openxmlformats.org/officeDocument/2006/relationships/hyperlink" Target="https://www.scstatehouse.gov/sess125_2023-2024/prever/3116_20240201.docx" TargetMode="External" Id="rId36" /><Relationship Type="http://schemas.openxmlformats.org/officeDocument/2006/relationships/footnotes" Target="footnotes.xml" Id="rId10" /><Relationship Type="http://schemas.openxmlformats.org/officeDocument/2006/relationships/hyperlink" Target="file:///h:\sj\20230511.docx" TargetMode="External" Id="rId19" /><Relationship Type="http://schemas.openxmlformats.org/officeDocument/2006/relationships/hyperlink" Target="https://www.scstatehouse.gov/sess125_2023-2024/prever/3116_20230504.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4.docx" TargetMode="External" Id="rId14" /><Relationship Type="http://schemas.openxmlformats.org/officeDocument/2006/relationships/hyperlink" Target="file:///h:\sj\20240125.docx" TargetMode="External" Id="rId22" /><Relationship Type="http://schemas.openxmlformats.org/officeDocument/2006/relationships/hyperlink" Target="file:///h:\hj\20240208.docx" TargetMode="External" Id="rId27" /><Relationship Type="http://schemas.openxmlformats.org/officeDocument/2006/relationships/hyperlink" Target="https://www.scstatehouse.gov/sess125_2023-2024/prever/3116_20221208.docx" TargetMode="External" Id="rId30" /><Relationship Type="http://schemas.openxmlformats.org/officeDocument/2006/relationships/hyperlink" Target="https://www.scstatehouse.gov/sess125_2023-2024/prever/3116_20240130.docx" TargetMode="External" Id="rId35" /><Relationship Type="http://schemas.openxmlformats.org/officeDocument/2006/relationships/hyperlink" Target="https://www.scstatehouse.gov/billsearch.php?billnumbers=3116&amp;session=125&amp;summary=B" TargetMode="External" Id="Rfbc1d255b7004a93" /><Relationship Type="http://schemas.openxmlformats.org/officeDocument/2006/relationships/hyperlink" Target="https://www.scstatehouse.gov/sess125_2023-2024/prever/3116_20221208.docx" TargetMode="External" Id="Rf02b7825db874bd7" /><Relationship Type="http://schemas.openxmlformats.org/officeDocument/2006/relationships/hyperlink" Target="https://www.scstatehouse.gov/sess125_2023-2024/prever/3116_20230504.docx" TargetMode="External" Id="R4cc9716a9c2d463c" /><Relationship Type="http://schemas.openxmlformats.org/officeDocument/2006/relationships/hyperlink" Target="https://www.scstatehouse.gov/sess125_2023-2024/prever/3116_20240124.docx" TargetMode="External" Id="Rbc9a72f814d74218" /><Relationship Type="http://schemas.openxmlformats.org/officeDocument/2006/relationships/hyperlink" Target="https://www.scstatehouse.gov/sess125_2023-2024/prever/3116_20240124a.docx" TargetMode="External" Id="Rae523ed1a11d464b" /><Relationship Type="http://schemas.openxmlformats.org/officeDocument/2006/relationships/hyperlink" Target="https://www.scstatehouse.gov/sess125_2023-2024/prever/3116_20240125.docx" TargetMode="External" Id="Rb6d7b91bdf8f43e0" /><Relationship Type="http://schemas.openxmlformats.org/officeDocument/2006/relationships/hyperlink" Target="https://www.scstatehouse.gov/sess125_2023-2024/prever/3116_20240130.docx" TargetMode="External" Id="R40d8ba0218254d90" /><Relationship Type="http://schemas.openxmlformats.org/officeDocument/2006/relationships/hyperlink" Target="https://www.scstatehouse.gov/sess125_2023-2024/prever/3116_20240201.docx" TargetMode="External" Id="Re21975c27dc647ca" /><Relationship Type="http://schemas.openxmlformats.org/officeDocument/2006/relationships/hyperlink" Target="h:\hj\20230110.docx" TargetMode="External" Id="R990d829fb6f544da" /><Relationship Type="http://schemas.openxmlformats.org/officeDocument/2006/relationships/hyperlink" Target="h:\hj\20230110.docx" TargetMode="External" Id="R0e01fab181ce4595" /><Relationship Type="http://schemas.openxmlformats.org/officeDocument/2006/relationships/hyperlink" Target="h:\hj\20230504.docx" TargetMode="External" Id="Rfb401ba111664927" /><Relationship Type="http://schemas.openxmlformats.org/officeDocument/2006/relationships/hyperlink" Target="h:\hj\20230509.docx" TargetMode="External" Id="Rc8807a748dd2411f" /><Relationship Type="http://schemas.openxmlformats.org/officeDocument/2006/relationships/hyperlink" Target="h:\hj\20230510.docx" TargetMode="External" Id="Rf5888fbfca554412" /><Relationship Type="http://schemas.openxmlformats.org/officeDocument/2006/relationships/hyperlink" Target="h:\hj\20230510.docx" TargetMode="External" Id="Re71703a65cf04339" /><Relationship Type="http://schemas.openxmlformats.org/officeDocument/2006/relationships/hyperlink" Target="h:\hj\20230511.docx" TargetMode="External" Id="R8244cfdb93f441b5" /><Relationship Type="http://schemas.openxmlformats.org/officeDocument/2006/relationships/hyperlink" Target="h:\sj\20230511.docx" TargetMode="External" Id="R95feac29aa3c465c" /><Relationship Type="http://schemas.openxmlformats.org/officeDocument/2006/relationships/hyperlink" Target="h:\sj\20230511.docx" TargetMode="External" Id="Rf32f875c327d4dd2" /><Relationship Type="http://schemas.openxmlformats.org/officeDocument/2006/relationships/hyperlink" Target="h:\sj\20240125.docx" TargetMode="External" Id="Rd47b9f623ecf4959" /><Relationship Type="http://schemas.openxmlformats.org/officeDocument/2006/relationships/hyperlink" Target="h:\sj\20240125.docx" TargetMode="External" Id="Rcb8222d53b44434c" /><Relationship Type="http://schemas.openxmlformats.org/officeDocument/2006/relationships/hyperlink" Target="h:\sj\20240201.docx" TargetMode="External" Id="R5652c479c0444d1e" /><Relationship Type="http://schemas.openxmlformats.org/officeDocument/2006/relationships/hyperlink" Target="h:\sj\20240201.docx" TargetMode="External" Id="R6c0ec7d65cb34912" /><Relationship Type="http://schemas.openxmlformats.org/officeDocument/2006/relationships/hyperlink" Target="h:\sj\20240201.docx" TargetMode="External" Id="Rd2968707cea743a3" /><Relationship Type="http://schemas.openxmlformats.org/officeDocument/2006/relationships/hyperlink" Target="h:\sj\20240206.docx" TargetMode="External" Id="R6b58ca8b1db441c2" /><Relationship Type="http://schemas.openxmlformats.org/officeDocument/2006/relationships/hyperlink" Target="h:\hj\20240208.docx" TargetMode="External" Id="R3a320ba890a340ce" /><Relationship Type="http://schemas.openxmlformats.org/officeDocument/2006/relationships/hyperlink" Target="h:\hj\20240208.docx" TargetMode="External" Id="R7d0392f5114e4b4c" /><Relationship Type="http://schemas.openxmlformats.org/officeDocument/2006/relationships/hyperlink" Target="https://www.scstatehouse.gov/billsearch.php?billnumbers=3116&amp;session=125&amp;summary=B" TargetMode="External" Id="Rde6963ddbc194d16" /><Relationship Type="http://schemas.openxmlformats.org/officeDocument/2006/relationships/hyperlink" Target="https://www.scstatehouse.gov/sess125_2023-2024/prever/3116_20221208.docx" TargetMode="External" Id="Rbd925f6399544b5c" /><Relationship Type="http://schemas.openxmlformats.org/officeDocument/2006/relationships/hyperlink" Target="https://www.scstatehouse.gov/sess125_2023-2024/prever/3116_20230504.docx" TargetMode="External" Id="R56fe75f5b8ef4e43" /><Relationship Type="http://schemas.openxmlformats.org/officeDocument/2006/relationships/hyperlink" Target="https://www.scstatehouse.gov/sess125_2023-2024/prever/3116_20240124.docx" TargetMode="External" Id="R8b97e5a7673b4b40" /><Relationship Type="http://schemas.openxmlformats.org/officeDocument/2006/relationships/hyperlink" Target="https://www.scstatehouse.gov/sess125_2023-2024/prever/3116_20240124a.docx" TargetMode="External" Id="R6a31828af2df4eb9" /><Relationship Type="http://schemas.openxmlformats.org/officeDocument/2006/relationships/hyperlink" Target="https://www.scstatehouse.gov/sess125_2023-2024/prever/3116_20240125.docx" TargetMode="External" Id="Red5158ff8b9c4187" /><Relationship Type="http://schemas.openxmlformats.org/officeDocument/2006/relationships/hyperlink" Target="https://www.scstatehouse.gov/sess125_2023-2024/prever/3116_20240130.docx" TargetMode="External" Id="Rb6b7b20f52c74c67" /><Relationship Type="http://schemas.openxmlformats.org/officeDocument/2006/relationships/hyperlink" Target="https://www.scstatehouse.gov/sess125_2023-2024/prever/3116_20240201.docx" TargetMode="External" Id="R74aa3870461240e0" /><Relationship Type="http://schemas.openxmlformats.org/officeDocument/2006/relationships/hyperlink" Target="h:\hj\20230110.docx" TargetMode="External" Id="R7e5d5e2c285c4193" /><Relationship Type="http://schemas.openxmlformats.org/officeDocument/2006/relationships/hyperlink" Target="h:\hj\20230110.docx" TargetMode="External" Id="R2d13f191aa5846c4" /><Relationship Type="http://schemas.openxmlformats.org/officeDocument/2006/relationships/hyperlink" Target="h:\hj\20230504.docx" TargetMode="External" Id="Rdeaa4d675f754c27" /><Relationship Type="http://schemas.openxmlformats.org/officeDocument/2006/relationships/hyperlink" Target="h:\hj\20230509.docx" TargetMode="External" Id="R8c9f54f9d5694304" /><Relationship Type="http://schemas.openxmlformats.org/officeDocument/2006/relationships/hyperlink" Target="h:\hj\20230510.docx" TargetMode="External" Id="R2b9067b42ce24884" /><Relationship Type="http://schemas.openxmlformats.org/officeDocument/2006/relationships/hyperlink" Target="h:\hj\20230510.docx" TargetMode="External" Id="R3b4a7b202ac1420d" /><Relationship Type="http://schemas.openxmlformats.org/officeDocument/2006/relationships/hyperlink" Target="h:\hj\20230511.docx" TargetMode="External" Id="Rf92e49de05db4fe3" /><Relationship Type="http://schemas.openxmlformats.org/officeDocument/2006/relationships/hyperlink" Target="h:\sj\20230511.docx" TargetMode="External" Id="Re307bc803b8848e9" /><Relationship Type="http://schemas.openxmlformats.org/officeDocument/2006/relationships/hyperlink" Target="h:\sj\20230511.docx" TargetMode="External" Id="R15e193ec0ff847c5" /><Relationship Type="http://schemas.openxmlformats.org/officeDocument/2006/relationships/hyperlink" Target="h:\sj\20240125.docx" TargetMode="External" Id="R289fda5fc1fb43af" /><Relationship Type="http://schemas.openxmlformats.org/officeDocument/2006/relationships/hyperlink" Target="h:\sj\20240125.docx" TargetMode="External" Id="R154c96623cb9489f" /><Relationship Type="http://schemas.openxmlformats.org/officeDocument/2006/relationships/hyperlink" Target="h:\sj\20240201.docx" TargetMode="External" Id="Rf74c99ea1e01489a" /><Relationship Type="http://schemas.openxmlformats.org/officeDocument/2006/relationships/hyperlink" Target="h:\sj\20240201.docx" TargetMode="External" Id="R6b62fa9b910b4405" /><Relationship Type="http://schemas.openxmlformats.org/officeDocument/2006/relationships/hyperlink" Target="h:\sj\20240201.docx" TargetMode="External" Id="R79754be572ad4f4d" /><Relationship Type="http://schemas.openxmlformats.org/officeDocument/2006/relationships/hyperlink" Target="h:\sj\20240206.docx" TargetMode="External" Id="Rc502cf95873245c3" /><Relationship Type="http://schemas.openxmlformats.org/officeDocument/2006/relationships/hyperlink" Target="h:\hj\20240208.docx" TargetMode="External" Id="R67e1ebb75eb4410c" /><Relationship Type="http://schemas.openxmlformats.org/officeDocument/2006/relationships/hyperlink" Target="h:\hj\20240208.docx" TargetMode="External" Id="R71807a03c8304b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ID>82611d90-ef07-4597-b332-e586bad645c7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40865d03-e532-44aa-8228-7e901b007246</T_BILL_REQUEST_REQUEST>
  <T_BILL_R_ORIGINALBILL>0a902499-4f5a-4ee6-b093-4b2c2ab8f98b</T_BILL_R_ORIGINALBILL>
  <T_BILL_R_ORIGINALDRAFT>cb827887-b328-46ba-956d-e60c390107f4</T_BILL_R_ORIGINALDRAFT>
  <T_BILL_SPONSOR_SPONSOR>b8560169-a51b-40f3-b20b-f6bd1d3677d7</T_BILL_SPONSOR_SPONSOR>
  <T_BILL_T_BILLNUMBER>3116</T_BILL_T_BILLNUMBER>
  <T_BILL_T_BILLTITLE>to amend the South Carolina Code of Laws by amending Section 12‑37‑610, relating to PERSONS LIABLE FOR TAXES AND ASSESSMENTS ON REAL PROPERTY, so as to PROVIDE THAT CERTAIN DISABLED VETERANS OF THE ARMED FORCES OF THE UNITED STATES and certain spouses ARE EXEMPT FROM PROPERTY TAXES IN THE YEAR IN WHICH THE DISABILITY OCCURS; and by amending section 12-37-220, relating to property tax exemptions, so as to provide that a qualified surviving spouse includes certain spouses regardless of whether the deceased spouse applied, filed for, or claimed an exemption and to provide that a property tax exemption for two private passenger vehicles may be claimed by certain spouses of a disabled veteran or certain trustees.</T_BILL_T_BILLTITLE>
  <T_BILL_T_CHAMBER>house</T_BILL_T_CHAMBER>
  <T_BILL_T_LEGTYPE>bill_statewide</T_BILL_T_LEGTYPE>
  <T_BILL_T_SECTIONS>[{"SectionUUID":"349276f9-977b-4568-b59f-02a500e4cc5c","SectionName":"code_section","SectionNumber":1,"SectionType":"code_section","CodeSections":[{"CodeSectionBookmarkName":"cs_T12C37N610_f29435ae5","IsConstitutionSection":false,"Identity":"12-37-610","IsNew":false,"SubSections":[{"Level":1,"Identity":"T12C37N610SB","SubSectionBookmarkName":"ss_T12C37N610SB_lv1_9f3f5af4c","IsNewSubSection":false,"SubSectionReplacement":""}],"TitleRelatedTo":"PERSONS LIABLE FOR TAXES AND ASSESSMENTS ON REAL PROPERTY","TitleSoAsTo":"PROVIDE THAT CERTAIN DISABLED VETERANS OF THE ARMED FORCES OF THE UNITED STATES ARE EXEMPT FROM PROPERTY TAXES IN THE YEAR IN WHICH THE DISABILITY OCCURS","Deleted":false}],"TitleText":"","DisableControls":false,"Deleted":false,"RepealItems":[],"SectionBookmarkName":"bs_num_1_a6061feb0"},{"SectionUUID":"65c44636-95ef-43d2-bba5-e4502ba4735b","SectionName":"code_section","SectionNumber":2,"SectionType":"code_section","CodeSections":[{"CodeSectionBookmarkName":"cs_T12C37N220_2dc3f4658","IsConstitutionSection":false,"Identity":"12-37-220","IsNew":false,"SubSections":[{"Level":1,"Identity":"T12C37N220Siii","SubSectionBookmarkName":"ss_T12C37N220Siii_lv1_807a6156a","IsNewSubSection":false,"SubSectionReplacement":""}],"TitleRelatedTo":"","TitleSoAsTo":"","Deleted":false}],"TitleText":"","DisableControls":false,"Deleted":false,"RepealItems":[],"SectionBookmarkName":"bs_num_2_5ca81c2a1"},{"SectionUUID":"a0103636-2d37-4419-96e0-30436cc301ab","SectionName":"code_section","SectionNumber":3,"SectionType":"code_section","CodeSections":[{"CodeSectionBookmarkName":"cs_T12C37N220_c8b09d613","IsConstitutionSection":false,"Identity":"12-37-220","IsNew":false,"SubSections":[{"Level":1,"Identity":"T12C37N220S3","SubSectionBookmarkName":"ss_T12C37N220S3_lv1_3a18894b8","IsNewSubSection":false,"SubSectionReplacement":""}],"TitleRelatedTo":"","TitleSoAsTo":"","Deleted":false}],"TitleText":"","DisableControls":false,"Deleted":false,"RepealItems":[],"SectionBookmarkName":"bs_num_3_sub_A_4324e5871"},{"SectionUUID":"8945ecfa-521f-4ca0-b3b5-a30b344702cd","SectionName":"code_section","SectionNumber":3,"SectionType":"code_section","CodeSections":[],"TitleText":"","DisableControls":false,"Deleted":false,"RepealItems":[],"SectionBookmarkName":"bs_num_3_sub_B_a5d5b03f0"},{"SectionUUID":"5e537e65-72e5-4676-b8b5-5e663bd1dae4","SectionName":"Tax Effective Date","SectionNumber":4,"SectionType":"drafting_clause","CodeSections":[],"TitleText":"","DisableControls":false,"Deleted":false,"RepealItems":[],"SectionBookmarkName":"bs_num_4_84444d21e"}]</T_BILL_T_SECTIONS>
  <T_BILL_T_SUBJECT>Property tax exemption for disabled veterans</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1327</Words>
  <Characters>7793</Characters>
  <Application>Microsoft Office Word</Application>
  <DocSecurity>0</DocSecurity>
  <Lines>169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3116: Disabled Veterans Property Tax - South Carolina Legislature Online</dc:title>
  <dc:subject/>
  <dc:creator>Sean Ryan</dc:creator>
  <cp:keywords/>
  <dc:description/>
  <cp:lastModifiedBy>Danny Crook</cp:lastModifiedBy>
  <cp:revision>2</cp:revision>
  <dcterms:created xsi:type="dcterms:W3CDTF">2024-06-07T20:31:00Z</dcterms:created>
  <dcterms:modified xsi:type="dcterms:W3CDTF">2024-06-07T20:31:00Z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