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West and W. Newton</w:t>
      </w:r>
    </w:p>
    <w:p>
      <w:pPr>
        <w:widowControl w:val="false"/>
        <w:spacing w:after="0"/>
        <w:jc w:val="left"/>
      </w:pPr>
      <w:r>
        <w:rPr>
          <w:rFonts w:ascii="Times New Roman"/>
          <w:sz w:val="22"/>
        </w:rPr>
        <w:t xml:space="preserve">Document Path: LC-0005SA23.docx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Patriots Point Voluntary Income Tax Return Contribution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233aa8914894e76">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78cd4b46b4d4449a">
        <w:r w:rsidRPr="00770434">
          <w:rPr>
            <w:rStyle w:val="Hyperlink"/>
          </w:rPr>
          <w:t>House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ddadf41c724c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80a298f2654a1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33C6A" w:rsidRDefault="00432135" w14:paraId="47642A99" w14:textId="4E37BAC5">
      <w:pPr>
        <w:pStyle w:val="scemptylineheader"/>
      </w:pPr>
    </w:p>
    <w:p w:rsidRPr="00BB0725" w:rsidR="00A73EFA" w:rsidP="00F33C6A" w:rsidRDefault="00A73EFA" w14:paraId="7B72410E" w14:textId="4B050290">
      <w:pPr>
        <w:pStyle w:val="scemptylineheader"/>
      </w:pPr>
    </w:p>
    <w:p w:rsidRPr="00BB0725" w:rsidR="00A73EFA" w:rsidP="00F33C6A" w:rsidRDefault="00A73EFA" w14:paraId="6AD935C9" w14:textId="1A4036D7">
      <w:pPr>
        <w:pStyle w:val="scemptylineheader"/>
      </w:pPr>
    </w:p>
    <w:p w:rsidRPr="00DF3B44" w:rsidR="00A73EFA" w:rsidP="00F33C6A" w:rsidRDefault="00A73EFA" w14:paraId="51A98227" w14:textId="2C84987E">
      <w:pPr>
        <w:pStyle w:val="scemptylineheader"/>
      </w:pPr>
    </w:p>
    <w:p w:rsidRPr="00DF3B44" w:rsidR="00A73EFA" w:rsidP="00F33C6A" w:rsidRDefault="00A73EFA" w14:paraId="3858851A" w14:textId="75DAF110">
      <w:pPr>
        <w:pStyle w:val="scemptylineheader"/>
      </w:pPr>
    </w:p>
    <w:p w:rsidRPr="00DF3B44" w:rsidR="00A73EFA" w:rsidP="00F33C6A" w:rsidRDefault="00A73EFA" w14:paraId="4E3DDE20" w14:textId="6B5EE41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8637C" w14:paraId="40FEFADA" w14:textId="47DC6738">
          <w:pPr>
            <w:pStyle w:val="scbilltitle"/>
            <w:tabs>
              <w:tab w:val="left" w:pos="2104"/>
            </w:tabs>
          </w:pPr>
          <w:r>
            <w:t>to amend the South Carolina Code of Laws by amending Section 12-6-5060, relating to Voluntary contributions made by an individual by means of the income tax return check off, so as to add the “Patriots Point Development Authority”.</w:t>
          </w:r>
        </w:p>
      </w:sdtContent>
    </w:sdt>
    <w:bookmarkStart w:name="at_d2f4ef0d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a9c6263e" w:id="1"/>
      <w:r w:rsidRPr="0094541D">
        <w:t>B</w:t>
      </w:r>
      <w:bookmarkEnd w:id="1"/>
      <w:r w:rsidRPr="0094541D">
        <w:t>e it enacted by the General Assembly of the State of South Carolina:</w:t>
      </w:r>
    </w:p>
    <w:p w:rsidR="001060AB" w:rsidP="00396FB0" w:rsidRDefault="001060AB" w14:paraId="55CCCB33" w14:textId="77777777">
      <w:pPr>
        <w:pStyle w:val="scemptyline"/>
      </w:pPr>
    </w:p>
    <w:p w:rsidR="001060AB" w:rsidP="00396FB0" w:rsidRDefault="001060AB" w14:paraId="317465C2" w14:textId="77777777">
      <w:pPr>
        <w:pStyle w:val="scdirectionallanguage"/>
      </w:pPr>
      <w:bookmarkStart w:name="bs_num_1_4d69541a6" w:id="2"/>
      <w:r>
        <w:t>S</w:t>
      </w:r>
      <w:bookmarkEnd w:id="2"/>
      <w:r>
        <w:t>ECTION 1.</w:t>
      </w:r>
      <w:r>
        <w:tab/>
      </w:r>
      <w:bookmarkStart w:name="dl_b19ac7bdf" w:id="3"/>
      <w:r>
        <w:t>S</w:t>
      </w:r>
      <w:bookmarkEnd w:id="3"/>
      <w:r>
        <w:t>ection 12-6-5060(A) of the S.C. Code is amended to read:</w:t>
      </w:r>
    </w:p>
    <w:p w:rsidR="001060AB" w:rsidP="00396FB0" w:rsidRDefault="001060AB" w14:paraId="4BA9F3A3" w14:textId="77777777">
      <w:pPr>
        <w:pStyle w:val="scemptyline"/>
      </w:pPr>
    </w:p>
    <w:p w:rsidR="001060AB" w:rsidP="001060AB" w:rsidRDefault="001060AB" w14:paraId="029D1D4C" w14:textId="47F6F3E9">
      <w:pPr>
        <w:pStyle w:val="sccodifiedsection"/>
      </w:pPr>
      <w:bookmarkStart w:name="cs_T12C6N5060_16a594c9e" w:id="4"/>
      <w:r>
        <w:tab/>
      </w:r>
      <w:bookmarkStart w:name="ss_T12C6N5060SA_lv1_1b3a4f0ac" w:id="5"/>
      <w:bookmarkEnd w:id="4"/>
      <w:r>
        <w:t>(</w:t>
      </w:r>
      <w:bookmarkEnd w:id="5"/>
      <w:r>
        <w:t>A) Each taxpayer required to file a state individual income tax return may contribute to the War Between the States Heritage Trust Fund established pursuant to Section 51-18-115, the Nongame Wildlife and Natural Areas Program Fund established pursuant to Section 50-1-280, the Children's Trust Fund of South Carolina established pursuant to Section 63-11-910, the Eldercare Trust Fund of South Carolina established pursuant to Section 43-21-160, the First Steps to School Readiness Fund established pursuant to Section 63-11-1750, the South Carolina Military Family Relief Fund established pursuant to Article 3, Chapter 11, Title 25, the Donate Life South Carolina established pursuant to Section 44-43-1310, the Veterans' Trust Fund of South Carolina established pursuant to Chapter 21, Title 25, the South Carolina Litter Control Enforcement Program (</w:t>
      </w:r>
      <w:proofErr w:type="spellStart"/>
      <w:r>
        <w:t>SCLCEP</w:t>
      </w:r>
      <w:proofErr w:type="spellEnd"/>
      <w:r>
        <w:t xml:space="preserve">) and used by the Governor's Task Force on Litter only for the </w:t>
      </w:r>
      <w:proofErr w:type="spellStart"/>
      <w:r>
        <w:t>SCLCEP</w:t>
      </w:r>
      <w:proofErr w:type="spellEnd"/>
      <w:r>
        <w:t xml:space="preserve"> Program, the South Carolina Law Enforcement Assistance Program (</w:t>
      </w:r>
      <w:proofErr w:type="spellStart"/>
      <w:r>
        <w:t>SCLEAP</w:t>
      </w:r>
      <w:proofErr w:type="spellEnd"/>
      <w:r>
        <w:t xml:space="preserve">) and used as provided in Section 23-3-65,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K-12 public education for use in the manner the General Assembly provides by law, South Carolina Conservation Bank Trust Fund established pursuant to Section 48-59-60, the Financial Literacy Trust Fund established pursuant to Section 59-29-510, the South Carolina Association of Habitat for Humanity Affiliates, </w:t>
      </w:r>
      <w:r>
        <w:rPr>
          <w:rStyle w:val="scstrike"/>
        </w:rPr>
        <w:t>or</w:t>
      </w:r>
      <w:r>
        <w:t xml:space="preserve"> the Department of Archives and History and only used by the agency to purchase or preserve collections with significant historical value to the State</w:t>
      </w:r>
      <w:r>
        <w:rPr>
          <w:rStyle w:val="scinsert"/>
        </w:rPr>
        <w:t>, or the Patriots Point Development Authority established pursuant to Section 51-13-710</w:t>
      </w:r>
      <w:r>
        <w:t xml:space="preserve"> by designating the contribution on the return. The contribution may be made by reducing the income tax refund or by </w:t>
      </w:r>
      <w:r>
        <w:lastRenderedPageBreak/>
        <w:t>remitting additional payment by the amount designated.</w:t>
      </w:r>
    </w:p>
    <w:p w:rsidRPr="00DF3B44" w:rsidR="007E06BB" w:rsidP="00396FB0" w:rsidRDefault="007E06BB" w14:paraId="3D8F1FED" w14:textId="2C9C48AF">
      <w:pPr>
        <w:pStyle w:val="scemptyline"/>
      </w:pPr>
    </w:p>
    <w:p w:rsidRPr="00DF3B44" w:rsidR="007A10F1" w:rsidP="007A10F1" w:rsidRDefault="001060AB" w14:paraId="0E9393B4" w14:textId="3B66DA84">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r>
        <w:t xml:space="preserve"> and applies for contributions made in income tax years after 2022</w:t>
      </w:r>
      <w:r w:rsidRPr="00DF3B44" w:rsidR="007A10F1">
        <w:t>.</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2C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4A84D4" w:rsidR="00685035" w:rsidRPr="007B4AF7" w:rsidRDefault="00B92C6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60AB">
              <w:rPr>
                <w:noProof/>
              </w:rPr>
              <w:t>LC-0005SA23.docx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60AB"/>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6FB0"/>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37C"/>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2C6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1CAA"/>
    <w:rsid w:val="00D2455C"/>
    <w:rsid w:val="00D25023"/>
    <w:rsid w:val="00D27F8C"/>
    <w:rsid w:val="00D33843"/>
    <w:rsid w:val="00D54A6F"/>
    <w:rsid w:val="00D57D57"/>
    <w:rsid w:val="00D62E42"/>
    <w:rsid w:val="00D772FB"/>
    <w:rsid w:val="00DA1AA0"/>
    <w:rsid w:val="00DC44A8"/>
    <w:rsid w:val="00DE212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3C6A"/>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060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53&amp;session=125&amp;summary=B" TargetMode="External" Id="R45ddadf41c724c69" /><Relationship Type="http://schemas.openxmlformats.org/officeDocument/2006/relationships/hyperlink" Target="https://www.scstatehouse.gov/sess125_2023-2024/prever/3153_20221208.docx" TargetMode="External" Id="R2380a298f2654a19" /><Relationship Type="http://schemas.openxmlformats.org/officeDocument/2006/relationships/hyperlink" Target="h:\hj\20230110.docx" TargetMode="External" Id="R2233aa8914894e76" /><Relationship Type="http://schemas.openxmlformats.org/officeDocument/2006/relationships/hyperlink" Target="h:\hj\20230110.docx" TargetMode="External" Id="R78cd4b46b4d444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d5ce63df-54fa-4f26-aa33-4befdd0cc98b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3e508529-a5b2-473c-94ac-f1c71c4cc7e5</T_BILL_REQUEST_REQUEST>
  <T_BILL_R_ORIGINALDRAFT>a71aa2ec-7c61-4d07-8206-99cc26a29b1e</T_BILL_R_ORIGINALDRAFT>
  <T_BILL_SPONSOR_SPONSOR>fab73c2d-232a-4dc2-a553-0482c4fb3a2f</T_BILL_SPONSOR_SPONSOR>
  <T_BILL_T_ACTNUMBER>None</T_BILL_T_ACTNUMBER>
  <T_BILL_T_BILLNAME>[3153]</T_BILL_T_BILLNAME>
  <T_BILL_T_BILLNUMBER>3153</T_BILL_T_BILLNUMBER>
  <T_BILL_T_BILLTITLE>to amend the South Carolina Code of Laws by amending Section 12-6-5060, relating to Voluntary contributions made by an individual by means of the income tax return check off, so as to add the “Patriots Point Development Authority”.</T_BILL_T_BILLTITLE>
  <T_BILL_T_CHAMBER>house</T_BILL_T_CHAMBER>
  <T_BILL_T_FILENAME> </T_BILL_T_FILENAME>
  <T_BILL_T_LEGTYPE>bill_statewide</T_BILL_T_LEGTYPE>
  <T_BILL_T_RATNUMBER>None</T_BILL_T_RATNUMBER>
  <T_BILL_T_SECTIONS>[{"SectionUUID":"cc338cc4-c887-41f9-ad7b-54ce25a1ee4c","SectionName":"code_section","SectionNumber":1,"SectionType":"code_section","CodeSections":[{"CodeSectionBookmarkName":"cs_T12C6N5060_16a594c9e","IsConstitutionSection":false,"Identity":"12-6-5060","IsNew":false,"SubSections":[{"Level":1,"Identity":"T12C6N5060SA","SubSectionBookmarkName":"ss_T12C6N5060SA_lv1_1b3a4f0ac","IsNewSubSection":false}],"TitleRelatedTo":"Voluntary contributions made by an individual by means of the income tax return check off","TitleSoAsTo":"add the \"Patriots Point Development Authority\"","Deleted":false}],"TitleText":"","DisableControls":false,"Deleted":false,"SectionBookmarkName":"bs_num_1_4d69541a6"},{"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cc338cc4-c887-41f9-ad7b-54ce25a1ee4c","SectionName":"code_section","SectionNumber":1,"SectionType":"code_section","CodeSections":[{"CodeSectionBookmarkName":"cs_T12C6N5060_16a594c9e","IsConstitutionSection":false,"Identity":"12-6-5060","IsNew":false,"SubSections":[{"Level":1,"Identity":"T12C6N5060SA","SubSectionBookmarkName":"ss_T12C6N5060SA_lv1_1b3a4f0ac","IsNewSubSection":false}],"TitleRelatedTo":"Voluntary contribution made by an individual by means of the income tax return check off","TitleSoAsTo":"add the \"Patriots Point Development Authority\"","Deleted":false}],"TitleText":"","DisableControls":false,"Deleted":false,"SectionBookmarkName":"bs_num_1_4d69541a6"}],"Timestamp":"2022-10-11T09:17:33.0695274-04:00","Username":null},{"Id":1,"SectionsList":[{"SectionUUID":"8f03ca95-8faa-4d43-a9c2-8afc498075bd","SectionName":"standard_eff_date_section","SectionNumber":2,"SectionType":"drafting_clause","CodeSections":[],"TitleText":"","DisableControls":false,"Deleted":false,"SectionBookmarkName":"bs_num_2_lastsection"},{"SectionUUID":"cc338cc4-c887-41f9-ad7b-54ce25a1ee4c","SectionName":"code_section","SectionNumber":1,"SectionType":"code_section","CodeSections":[{"CodeSectionBookmarkName":"cs_T12C6N5060_16a594c9e","IsConstitutionSection":false,"Identity":"12-6-5060","IsNew":false,"SubSections":[{"Level":1,"Identity":"T12C6N5060SA","SubSectionBookmarkName":"ss_T12C6N5060SA_lv1_1b3a4f0ac","IsNewSubSection":false}],"TitleRelatedTo":"Voluntary contribution to certain funds may be designated on return; reporting of contributions annually by department.","TitleSoAsTo":"","Deleted":false}],"TitleText":"","DisableControls":false,"Deleted":false,"SectionBookmarkName":"bs_num_1_4d69541a6"}],"Timestamp":"2022-10-11T09:13:24.9200785-04:00","Username":null},{"Id":3,"SectionsList":[{"SectionUUID":"8f03ca95-8faa-4d43-a9c2-8afc498075bd","SectionName":"standard_eff_date_section","SectionNumber":2,"SectionType":"drafting_clause","CodeSections":[],"TitleText":"","DisableControls":false,"Deleted":false,"SectionBookmarkName":"bs_num_2_lastsection"},{"SectionUUID":"cc338cc4-c887-41f9-ad7b-54ce25a1ee4c","SectionName":"code_section","SectionNumber":1,"SectionType":"code_section","CodeSections":[{"CodeSectionBookmarkName":"cs_T12C6N5060_16a594c9e","IsConstitutionSection":false,"Identity":"12-6-5060","IsNew":false,"SubSections":[{"Level":1,"Identity":"T12C6N5060SA","SubSectionBookmarkName":"ss_T12C6N5060SA_lv1_1b3a4f0ac","IsNewSubSection":false}],"TitleRelatedTo":"Voluntary contributions made by an individual by means of the income tax return check off","TitleSoAsTo":"add the \"Patriots Point Development Authority\"","Deleted":false}],"TitleText":"","DisableControls":false,"Deleted":false,"SectionBookmarkName":"bs_num_1_4d69541a6"}],"Timestamp":"2022-10-11T09:17:53.5834844-04:00","Username":"samanthaallen@scstatehouse.gov"}]</T_BILL_T_SECTIONSHISTORY>
  <T_BILL_T_SUBJECT>Patriots Point Voluntary Income Tax Return Contribution</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2222</Characters>
  <Application>Microsoft Office Word</Application>
  <DocSecurity>0</DocSecurity>
  <Lines>45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20</cp:revision>
  <dcterms:created xsi:type="dcterms:W3CDTF">2022-06-03T11:45:00Z</dcterms:created>
  <dcterms:modified xsi:type="dcterms:W3CDTF">2022-12-02T17:01:00Z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