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LC-0011HA23.docx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Restrictions on Electric Service Interruption for Nonpayment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0de3c466d3e4b44">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5940e6aa5d914c20">
        <w:r w:rsidRPr="00770434">
          <w:rPr>
            <w:rStyle w:val="Hyperlink"/>
          </w:rPr>
          <w:t>House Journal</w:t>
        </w:r>
        <w:r w:rsidRPr="00770434">
          <w:rPr>
            <w:rStyle w:val="Hyperlink"/>
          </w:rPr>
          <w:noBreakHyphen/>
          <w:t>page 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14c771454949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f602a1cfa949b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60B4C" w:rsidRDefault="00432135" w14:paraId="47642A99" w14:textId="5B2DC564">
      <w:pPr>
        <w:pStyle w:val="scemptylineheader"/>
      </w:pPr>
    </w:p>
    <w:p w:rsidRPr="00BB0725" w:rsidR="00A73EFA" w:rsidP="00A60B4C" w:rsidRDefault="00A73EFA" w14:paraId="7B72410E" w14:textId="05FA6FB6">
      <w:pPr>
        <w:pStyle w:val="scemptylineheader"/>
      </w:pPr>
    </w:p>
    <w:p w:rsidRPr="00BB0725" w:rsidR="00A73EFA" w:rsidP="00A60B4C" w:rsidRDefault="00A73EFA" w14:paraId="6AD935C9" w14:textId="739C5F8C">
      <w:pPr>
        <w:pStyle w:val="scemptylineheader"/>
      </w:pPr>
    </w:p>
    <w:p w:rsidRPr="00DF3B44" w:rsidR="00A73EFA" w:rsidP="00A60B4C" w:rsidRDefault="00A73EFA" w14:paraId="51A98227" w14:textId="510A742C">
      <w:pPr>
        <w:pStyle w:val="scemptylineheader"/>
      </w:pPr>
    </w:p>
    <w:p w:rsidRPr="00DF3B44" w:rsidR="00A73EFA" w:rsidP="00A60B4C" w:rsidRDefault="00A73EFA" w14:paraId="3858851A" w14:textId="19178EA2">
      <w:pPr>
        <w:pStyle w:val="scemptylineheader"/>
      </w:pPr>
    </w:p>
    <w:p w:rsidRPr="00DF3B44" w:rsidR="00A73EFA" w:rsidP="00A60B4C" w:rsidRDefault="00A73EFA" w14:paraId="4E3DDE20" w14:textId="37C79DB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731BB" w14:paraId="40FEFADA" w14:textId="1F729CD3">
          <w:pPr>
            <w:pStyle w:val="scbilltitle"/>
            <w:tabs>
              <w:tab w:val="left" w:pos="2104"/>
            </w:tabs>
          </w:pPr>
          <w:r>
            <w:t>to amend the South Carolina Code of Laws by amending Section 58‑27‑250, relating to restricting interruption of electric service to a customer for nonpayment, so as to prohibit interruption to a commercial customer for nonpayment until twenty‑five days have elapsed from the date of billing, and to prohibit electric service interruption for a customer enrolled in a prepay program until the fifth business day after Giving the customer mailed written notice of the impending interruption.</w:t>
          </w:r>
        </w:p>
      </w:sdtContent>
    </w:sdt>
    <w:bookmarkStart w:name="at_95deb7c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25059c6" w:id="1"/>
      <w:r w:rsidRPr="0094541D">
        <w:t>B</w:t>
      </w:r>
      <w:bookmarkEnd w:id="1"/>
      <w:r w:rsidRPr="0094541D">
        <w:t>e it enacted by the General Assembly of the State of South Carolina:</w:t>
      </w:r>
    </w:p>
    <w:p w:rsidR="00F70862" w:rsidP="00F70862" w:rsidRDefault="00F70862" w14:paraId="2AE4B69A" w14:textId="77777777">
      <w:pPr>
        <w:pStyle w:val="scemptyline"/>
      </w:pPr>
    </w:p>
    <w:p w:rsidR="00F70862" w:rsidP="00F70862" w:rsidRDefault="00F70862" w14:paraId="4AC0D8CE" w14:textId="77777777">
      <w:pPr>
        <w:pStyle w:val="scdirectionallanguage"/>
      </w:pPr>
      <w:bookmarkStart w:name="bs_num_1_aa856987f" w:id="2"/>
      <w:r>
        <w:t>S</w:t>
      </w:r>
      <w:bookmarkEnd w:id="2"/>
      <w:r>
        <w:t>ECTION 1.</w:t>
      </w:r>
      <w:r>
        <w:tab/>
      </w:r>
      <w:bookmarkStart w:name="dl_8fc7074e9" w:id="3"/>
      <w:r>
        <w:t>S</w:t>
      </w:r>
      <w:bookmarkEnd w:id="3"/>
      <w:r>
        <w:t>ection 58‑27‑250 of the S.C. Code is amended to read:</w:t>
      </w:r>
    </w:p>
    <w:p w:rsidR="00F70862" w:rsidP="00F70862" w:rsidRDefault="00F70862" w14:paraId="327BF487" w14:textId="77777777">
      <w:pPr>
        <w:pStyle w:val="scemptyline"/>
      </w:pPr>
    </w:p>
    <w:p w:rsidR="00F70862" w:rsidP="00F70862" w:rsidRDefault="00F70862" w14:paraId="61E4C01A" w14:textId="565B9A60">
      <w:pPr>
        <w:pStyle w:val="sccodifiedsection"/>
      </w:pPr>
      <w:r>
        <w:tab/>
      </w:r>
      <w:bookmarkStart w:name="cs_T58C27N250_cb08aee5f" w:id="4"/>
      <w:r>
        <w:t>S</w:t>
      </w:r>
      <w:bookmarkEnd w:id="4"/>
      <w:r>
        <w:t>ection 58‑27‑250.</w:t>
      </w:r>
      <w:r>
        <w:tab/>
      </w:r>
      <w:bookmarkStart w:name="ss_T58C27N250SA_lv1_25cf9b006" w:id="5"/>
      <w:r>
        <w:t>(</w:t>
      </w:r>
      <w:bookmarkEnd w:id="5"/>
      <w:r>
        <w:t xml:space="preserve">A) Except as provided in subsections (B) and (C) of this section, an electrical utility must not interrupt electric service to any residential </w:t>
      </w:r>
      <w:r>
        <w:rPr>
          <w:rStyle w:val="scinsert"/>
        </w:rPr>
        <w:t xml:space="preserve">or commercial </w:t>
      </w:r>
      <w:r>
        <w:t>customer for nonpayment of a bill until twenty‑five days have elapsed from the date of billing.</w:t>
      </w:r>
    </w:p>
    <w:p w:rsidR="00F70862" w:rsidP="00F70862" w:rsidRDefault="00F70862" w14:paraId="7C043C93" w14:textId="2A83B75E">
      <w:pPr>
        <w:pStyle w:val="sccodifiedsection"/>
      </w:pPr>
      <w:r>
        <w:tab/>
      </w:r>
      <w:bookmarkStart w:name="ss_T58C27N250SB_lv1_26b4805f6" w:id="7"/>
      <w:r>
        <w:t>(</w:t>
      </w:r>
      <w:bookmarkEnd w:id="7"/>
      <w:r>
        <w:t>B) An electrical utility may interrupt electric service to any residential</w:t>
      </w:r>
      <w:r>
        <w:rPr>
          <w:rStyle w:val="scinsert"/>
        </w:rPr>
        <w:t xml:space="preserve"> or commerc</w:t>
      </w:r>
      <w:r>
        <w:rPr>
          <w:rStyle w:val="scinsert"/>
        </w:rPr>
        <w:t>i</w:t>
      </w:r>
      <w:r>
        <w:rPr>
          <w:rStyle w:val="scinsert"/>
        </w:rPr>
        <w:t>al</w:t>
      </w:r>
      <w:r>
        <w:t xml:space="preserve">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w:t>
      </w:r>
      <w:r w:rsidR="001F713D">
        <w:rPr>
          <w:rStyle w:val="scinsert"/>
        </w:rPr>
        <w:t xml:space="preserve">or commercial </w:t>
      </w:r>
      <w:r>
        <w:t>customer</w:t>
      </w:r>
      <w:r>
        <w:rPr>
          <w:rStyle w:val="scstrike"/>
        </w:rPr>
        <w:t xml:space="preserve"> </w:t>
      </w:r>
      <w:r>
        <w:t xml:space="preserve">enrolls in the prepay program, the </w:t>
      </w:r>
      <w:r>
        <w:rPr>
          <w:rStyle w:val="scstrike"/>
        </w:rPr>
        <w:t xml:space="preserve">residential </w:t>
      </w:r>
      <w:r>
        <w:t xml:space="preserve">customer is informed and agrees that his electric service may be interrupted when the balance of his prepay account reaches zero; (2) electric service must not be interrupted before 10:00 a.m. on the </w:t>
      </w:r>
      <w:r>
        <w:rPr>
          <w:rStyle w:val="scstrike"/>
        </w:rPr>
        <w:t xml:space="preserve">next </w:t>
      </w:r>
      <w:r>
        <w:rPr>
          <w:rStyle w:val="scinsert"/>
        </w:rPr>
        <w:t xml:space="preserve"> fifth </w:t>
      </w:r>
      <w:r>
        <w:t xml:space="preserve">business day following an attempt by the electrical utility to give the customer </w:t>
      </w:r>
      <w:r>
        <w:rPr>
          <w:rStyle w:val="scinsert"/>
        </w:rPr>
        <w:t xml:space="preserve">mailed written </w:t>
      </w:r>
      <w:r>
        <w:t>notice of the impending interruption</w:t>
      </w:r>
      <w:r>
        <w:rPr>
          <w:rStyle w:val="scstrike"/>
        </w:rPr>
        <w:t xml:space="preserve"> by telephone or electronically</w:t>
      </w:r>
      <w:r>
        <w:t>; and (3) electric service must not be interrupted except during hours when the electrical utility, or an agent, is accepting cash payments.</w:t>
      </w:r>
    </w:p>
    <w:p w:rsidR="00F70862" w:rsidP="00F70862" w:rsidRDefault="00F70862" w14:paraId="4D0598F0" w14:textId="77777777">
      <w:pPr>
        <w:pStyle w:val="sccodifiedsection"/>
      </w:pPr>
      <w:r>
        <w:tab/>
      </w:r>
      <w:bookmarkStart w:name="ss_T58C27N250SC_lv1_e5bc0c5e9" w:id="18"/>
      <w:r>
        <w:t>(</w:t>
      </w:r>
      <w:bookmarkEnd w:id="18"/>
      <w:r>
        <w:t xml:space="preserve">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 and the conditions set out in subsection (B) are met. Upon a showing of good cause, the </w:t>
      </w:r>
      <w:r>
        <w:lastRenderedPageBreak/>
        <w:t>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F70862" w:rsidP="00F70862" w:rsidRDefault="00F70862" w14:paraId="3C32D150" w14:textId="77777777">
      <w:pPr>
        <w:pStyle w:val="sccodifiedsection"/>
      </w:pPr>
      <w:r>
        <w:tab/>
      </w:r>
      <w:bookmarkStart w:name="ss_T58C27N250SD_lv1_c8379cda8" w:id="19"/>
      <w:r>
        <w:t>(</w:t>
      </w:r>
      <w:bookmarkEnd w:id="19"/>
      <w:r>
        <w:t>D) Nothing contained herein shall be construed so as to relieve an electrical utility of the requirements of Act 313 of 2006.</w:t>
      </w:r>
    </w:p>
    <w:p w:rsidR="00F70862" w:rsidP="00F70862" w:rsidRDefault="00F70862" w14:paraId="19AE055D" w14:textId="5438A076">
      <w:pPr>
        <w:pStyle w:val="sccodifiedsection"/>
      </w:pPr>
      <w:r>
        <w:tab/>
      </w:r>
      <w:bookmarkStart w:name="ss_T58C27N250SE_lv1_79b444390" w:id="20"/>
      <w:r>
        <w:t>(</w:t>
      </w:r>
      <w:bookmarkEnd w:id="20"/>
      <w:r>
        <w:t>E) Any person aggrieved by a violation of this section may petition the courts of this State for redress in accordance with applicable law.</w:t>
      </w:r>
    </w:p>
    <w:p w:rsidRPr="00DF3B44" w:rsidR="007E06BB" w:rsidP="00F70862" w:rsidRDefault="007E06BB" w14:paraId="3D8F1FED" w14:textId="233DECB1">
      <w:pPr>
        <w:pStyle w:val="scemptyline"/>
      </w:pPr>
    </w:p>
    <w:p w:rsidRPr="00DF3B44" w:rsidR="007A10F1" w:rsidP="007A10F1" w:rsidRDefault="00F70862" w14:paraId="0E9393B4" w14:textId="3C4C03EA">
      <w:pPr>
        <w:pStyle w:val="scnoncodifiedsection"/>
      </w:pPr>
      <w:bookmarkStart w:name="bs_num_2_lastsection" w:id="21"/>
      <w:bookmarkStart w:name="eff_date_section" w:id="22"/>
      <w:bookmarkStart w:name="_Hlk77157096" w:id="23"/>
      <w:r>
        <w:t>S</w:t>
      </w:r>
      <w:bookmarkEnd w:id="21"/>
      <w:r>
        <w:t>ECTION 2.</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3E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5E898E" w:rsidR="00685035" w:rsidRPr="007B4AF7" w:rsidRDefault="00B23E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0862">
              <w:rPr>
                <w:noProof/>
              </w:rPr>
              <w:t>LC-0011HA23.docx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Anderson">
    <w15:presenceInfo w15:providerId="AD" w15:userId="S::HeatherAnderson@scsenate.gov::9dfa25c3-47b1-48cd-83d0-b3084705b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0B"/>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713D"/>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5BAB"/>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B4C"/>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EBA"/>
    <w:rsid w:val="00B32B4D"/>
    <w:rsid w:val="00B4137E"/>
    <w:rsid w:val="00B42C68"/>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31BB"/>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C4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0862"/>
    <w:rsid w:val="00F82C9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708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6&amp;session=125&amp;summary=B" TargetMode="External" Id="R3414c7714549496f" /><Relationship Type="http://schemas.openxmlformats.org/officeDocument/2006/relationships/hyperlink" Target="https://www.scstatehouse.gov/sess125_2023-2024/prever/3156_20221208.docx" TargetMode="External" Id="R32f602a1cfa949b1" /><Relationship Type="http://schemas.openxmlformats.org/officeDocument/2006/relationships/hyperlink" Target="h:\hj\20230110.docx" TargetMode="External" Id="Rb0de3c466d3e4b44" /><Relationship Type="http://schemas.openxmlformats.org/officeDocument/2006/relationships/hyperlink" Target="h:\hj\20230110.docx" TargetMode="External" Id="R5940e6aa5d914c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8f2b9961-2a44-4dd2-99d8-05d16b7ceec1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229f1750-40c8-41b1-871b-d68f3f02eaa7</T_BILL_REQUEST_REQUEST>
  <T_BILL_R_ORIGINALDRAFT>6f4dfc12-6e9e-4abc-9bed-498f6b8fc604</T_BILL_R_ORIGINALDRAFT>
  <T_BILL_SPONSOR_SPONSOR>59afb87d-c309-4201-9966-a41fcf5a2a6b</T_BILL_SPONSOR_SPONSOR>
  <T_BILL_T_ACTNUMBER>None</T_BILL_T_ACTNUMBER>
  <T_BILL_T_BILLNAME>[3156]</T_BILL_T_BILLNAME>
  <T_BILL_T_BILLNUMBER>3156</T_BILL_T_BILLNUMBER>
  <T_BILL_T_BILLTITLE>to amend the South Carolina Code of Laws by amending Section 58‑27‑250, relating to restricting interruption of electric service to a customer for nonpayment, so as to prohibit interruption to a commercial customer for nonpayment until twenty‑five days have elapsed from the date of billing, and to prohibit electric service interruption for a customer enrolled in a prepay program until the fifth business day after Giving the customer mailed written notice of the impending interruption.</T_BILL_T_BILLTITLE>
  <T_BILL_T_CHAMBER>house</T_BILL_T_CHAMBER>
  <T_BILL_T_FILENAME> </T_BILL_T_FILENAME>
  <T_BILL_T_LEGTYPE>bill_statewide</T_BILL_T_LEGTYPE>
  <T_BILL_T_RATNUMBER>None</T_BILL_T_RATNUMBER>
  <T_BILL_T_SECTIONS>[{"SectionUUID":"af8970ba-0fe6-4177-9a15-0ec76a7f39d2","SectionName":"code_section","SectionNumber":1,"SectionType":"code_section","CodeSections":[{"CodeSectionBookmarkName":"cs_T58C27N250_cb08aee5f","IsConstitutionSection":false,"Identity":"58-27-250","IsNew":false,"SubSections":[{"Level":1,"Identity":"T58C27N250SA","SubSectionBookmarkName":"ss_T58C27N250SA_lv1_25cf9b006","IsNewSubSection":false},{"Level":1,"Identity":"T58C27N250SB","SubSectionBookmarkName":"ss_T58C27N250SB_lv1_26b4805f6","IsNewSubSection":false},{"Level":1,"Identity":"T58C27N250SC","SubSectionBookmarkName":"ss_T58C27N250SC_lv1_e5bc0c5e9","IsNewSubSection":false},{"Level":1,"Identity":"T58C27N250SD","SubSectionBookmarkName":"ss_T58C27N250SD_lv1_c8379cda8","IsNewSubSection":false},{"Level":1,"Identity":"T58C27N250SE","SubSectionBookmarkName":"ss_T58C27N250SE_lv1_79b444390","IsNewSubSection":false}],"TitleRelatedTo":"restricting interruption of electric service to a  customer for nonpayment","TitleSoAsTo":"prohibit interruption to a commercial customer for nonpayment until twenty-five days have elapsed from the bills, and to prohibit electric service interruption for a customer enrolled in a prepayment program until  the fifth business day after providing mailed written notice of the impending interruption","Deleted":false}],"TitleText":"","DisableControls":false,"Deleted":false,"SectionBookmarkName":"bs_num_1_aa856987f"},{"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af8970ba-0fe6-4177-9a15-0ec76a7f39d2","SectionName":"code_section","SectionNumber":1,"SectionType":"code_section","CodeSections":[{"CodeSectionBookmarkName":"cs_T58C27N250_cb08aee5f","IsConstitutionSection":false,"Identity":"58-27-250","IsNew":false,"SubSections":[{"Level":1,"Identity":"T58C27N250SA","SubSectionBookmarkName":"ss_T58C27N250SA_lv1_25cf9b006","IsNewSubSection":false},{"Level":1,"Identity":"T58C27N250SB","SubSectionBookmarkName":"ss_T58C27N250SB_lv1_26b4805f6","IsNewSubSection":false},{"Level":1,"Identity":"T58C27N250SC","SubSectionBookmarkName":"ss_T58C27N250SC_lv1_e5bc0c5e9","IsNewSubSection":false},{"Level":1,"Identity":"T58C27N250SD","SubSectionBookmarkName":"ss_T58C27N250SD_lv1_c8379cda8","IsNewSubSection":false},{"Level":1,"Identity":"T58C27N250SE","SubSectionBookmarkName":"ss_T58C27N250SE_lv1_79b444390","IsNewSubSection":false}],"TitleRelatedTo":"Restrictions on interruption of electric service to residential customer for nonpayment of bill; exceptions.","TitleSoAsTo":"","Deleted":false}],"TitleText":"","DisableControls":false,"Deleted":false,"SectionBookmarkName":"bs_num_1_aa856987f"}],"Timestamp":"2022-11-17T12:45:17.9491645-05:00","Username":null},{"Id":2,"SectionsList":[{"SectionUUID":"8f03ca95-8faa-4d43-a9c2-8afc498075bd","SectionName":"standard_eff_date_section","SectionNumber":2,"SectionType":"drafting_clause","CodeSections":[],"TitleText":"","DisableControls":false,"Deleted":false,"SectionBookmarkName":"bs_num_2_lastsection"},{"SectionUUID":"af8970ba-0fe6-4177-9a15-0ec76a7f39d2","SectionName":"code_section","SectionNumber":1,"SectionType":"code_section","CodeSections":[{"CodeSectionBookmarkName":"cs_T58C27N250_cb08aee5f","IsConstitutionSection":false,"Identity":"58-27-250","IsNew":false,"SubSections":[{"Level":1,"Identity":"T58C27N250SA","SubSectionBookmarkName":"ss_T58C27N250SA_lv1_25cf9b006","IsNewSubSection":false},{"Level":1,"Identity":"T58C27N250SB","SubSectionBookmarkName":"ss_T58C27N250SB_lv1_26b4805f6","IsNewSubSection":false},{"Level":1,"Identity":"T58C27N250SC","SubSectionBookmarkName":"ss_T58C27N250SC_lv1_e5bc0c5e9","IsNewSubSection":false},{"Level":1,"Identity":"T58C27N250SD","SubSectionBookmarkName":"ss_T58C27N250SD_lv1_c8379cda8","IsNewSubSection":false},{"Level":1,"Identity":"T58C27N250SE","SubSectionBookmarkName":"ss_T58C27N250SE_lv1_79b444390","IsNewSubSection":false}],"TitleRelatedTo":"restricting interruption of electric service to a  customer for nonpayment","TitleSoAsTo":"prohibit interruption to a commercial customer for nonpayment until twenty-five days have elapsed from the bills, and to prohibit electric service interruption for a customer enrolled in a prepayment program until  the fifth business day after providing mailed written notice of the impending interruption","Deleted":false}],"TitleText":"","DisableControls":false,"Deleted":false,"SectionBookmarkName":"bs_num_1_aa856987f"}],"Timestamp":"2022-11-17T12:51:05.6939026-05:00","Username":"heatheranderson@scstatehouse.gov"}]</T_BILL_T_SECTIONSHISTORY>
  <T_BILL_T_SUBJECT>Restrictions on Electric Service Interruption for Nonpayment</T_BILL_T_SUBJECT>
  <T_BILL_UR_DRAFTER>heatheranderson@scstatehouse.gov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506</Words>
  <Characters>2659</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24</cp:revision>
  <dcterms:created xsi:type="dcterms:W3CDTF">2022-06-03T11:45:00Z</dcterms:created>
  <dcterms:modified xsi:type="dcterms:W3CDTF">2022-11-28T19:21:00Z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