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Chumley</w:t>
      </w:r>
    </w:p>
    <w:p>
      <w:pPr>
        <w:widowControl w:val="false"/>
        <w:spacing w:after="0"/>
        <w:jc w:val="left"/>
      </w:pPr>
      <w:r>
        <w:rPr>
          <w:rFonts w:ascii="Times New Roman"/>
          <w:sz w:val="22"/>
        </w:rPr>
        <w:t xml:space="preserve">Document Path: LC-0004HDB23.docx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vehicles, newly acquired and tagless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d7664be7fab4dac">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effb3e2d0a144af">
        <w:r w:rsidRPr="00770434">
          <w:rPr>
            <w:rStyle w:val="Hyperlink"/>
          </w:rPr>
          <w:t>House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fa0b68ec3b48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67535e154c46d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1653E" w:rsidRDefault="00432135" w14:paraId="47642A99" w14:textId="6238F16B">
      <w:pPr>
        <w:pStyle w:val="scemptylineheader"/>
      </w:pPr>
    </w:p>
    <w:p w:rsidRPr="00BB0725" w:rsidR="00A73EFA" w:rsidP="0021653E" w:rsidRDefault="00A73EFA" w14:paraId="7B72410E" w14:textId="3D9284B1">
      <w:pPr>
        <w:pStyle w:val="scemptylineheader"/>
      </w:pPr>
    </w:p>
    <w:p w:rsidRPr="00BB0725" w:rsidR="00A73EFA" w:rsidP="0021653E" w:rsidRDefault="00A73EFA" w14:paraId="6AD935C9" w14:textId="38F94694">
      <w:pPr>
        <w:pStyle w:val="scemptylineheader"/>
      </w:pPr>
    </w:p>
    <w:p w:rsidRPr="00DF3B44" w:rsidR="00A73EFA" w:rsidP="0021653E" w:rsidRDefault="00A73EFA" w14:paraId="51A98227" w14:textId="4E157228">
      <w:pPr>
        <w:pStyle w:val="scemptylineheader"/>
      </w:pPr>
    </w:p>
    <w:p w:rsidRPr="00DF3B44" w:rsidR="00A73EFA" w:rsidP="0021653E" w:rsidRDefault="00A73EFA" w14:paraId="3858851A" w14:textId="27C952EE">
      <w:pPr>
        <w:pStyle w:val="scemptylineheader"/>
      </w:pPr>
    </w:p>
    <w:p w:rsidRPr="00DF3B44" w:rsidR="00A73EFA" w:rsidP="0021653E" w:rsidRDefault="00A73EFA" w14:paraId="4E3DDE20" w14:textId="717F4B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2839" w14:paraId="40FEFADA" w14:textId="2023893E">
          <w:pPr>
            <w:pStyle w:val="scbilltitle"/>
            <w:tabs>
              <w:tab w:val="left" w:pos="2104"/>
            </w:tabs>
          </w:pPr>
          <w:r>
            <w:t>to amend the South Carolina Code of Laws by amending Section 56</w:t>
          </w:r>
          <w:r w:rsidR="000306B7">
            <w:t>‑</w:t>
          </w:r>
          <w:r>
            <w:t>3</w:t>
          </w:r>
          <w:r w:rsidR="000306B7">
            <w:t>‑</w:t>
          </w:r>
          <w:r>
            <w:t>210, relating to</w:t>
          </w:r>
          <w:r w:rsidR="00DC51AD">
            <w:t xml:space="preserve"> the</w:t>
          </w:r>
          <w:r>
            <w:t xml:space="preserve"> Time period in which a newly acquired vehicle or vehicle moved into this state must be registered and licensed, so as to permit the operation of such vehicles within this time period so long as the bill of sale and proof</w:t>
          </w:r>
          <w:r w:rsidR="00DC51AD">
            <w:t xml:space="preserve"> of</w:t>
          </w:r>
          <w:r>
            <w:t xml:space="preserve"> insurance are maintained in the vehicle at all times.</w:t>
          </w:r>
        </w:p>
      </w:sdtContent>
    </w:sdt>
    <w:bookmarkStart w:name="at_e211b578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72f0a4df" w:id="1"/>
      <w:r w:rsidRPr="0094541D">
        <w:t>B</w:t>
      </w:r>
      <w:bookmarkEnd w:id="1"/>
      <w:r w:rsidRPr="0094541D">
        <w:t>e it enacted by the General Assembly of the State of South Carolina:</w:t>
      </w:r>
    </w:p>
    <w:p w:rsidR="005228F7" w:rsidP="00CD0584" w:rsidRDefault="005228F7" w14:paraId="0CF0C2A1" w14:textId="77777777">
      <w:pPr>
        <w:pStyle w:val="scemptyline"/>
      </w:pPr>
    </w:p>
    <w:p w:rsidR="005228F7" w:rsidP="00CD0584" w:rsidRDefault="005228F7" w14:paraId="43534FC7" w14:textId="08FC1D49">
      <w:pPr>
        <w:pStyle w:val="scdirectionallanguage"/>
      </w:pPr>
      <w:bookmarkStart w:name="bs_num_1_2ce3f2f89" w:id="2"/>
      <w:r>
        <w:t>S</w:t>
      </w:r>
      <w:bookmarkEnd w:id="2"/>
      <w:r>
        <w:t>ECTION 1.</w:t>
      </w:r>
      <w:r>
        <w:tab/>
      </w:r>
      <w:bookmarkStart w:name="dl_767d3cd81" w:id="3"/>
      <w:r>
        <w:t>S</w:t>
      </w:r>
      <w:bookmarkEnd w:id="3"/>
      <w:r>
        <w:t>ection 56</w:t>
      </w:r>
      <w:r w:rsidR="000306B7">
        <w:t>‑</w:t>
      </w:r>
      <w:r>
        <w:t>3</w:t>
      </w:r>
      <w:r w:rsidR="000306B7">
        <w:t>‑</w:t>
      </w:r>
      <w:r>
        <w:t>210(B) of the S.C. Code is amended to read:</w:t>
      </w:r>
    </w:p>
    <w:p w:rsidR="005228F7" w:rsidP="00CD0584" w:rsidRDefault="005228F7" w14:paraId="1AF3AE43" w14:textId="77777777">
      <w:pPr>
        <w:pStyle w:val="scemptyline"/>
      </w:pPr>
    </w:p>
    <w:p w:rsidR="005228F7" w:rsidP="005228F7" w:rsidRDefault="005228F7" w14:paraId="399EDB84" w14:textId="6E6FD3BF">
      <w:pPr>
        <w:pStyle w:val="sccodifiedsection"/>
      </w:pPr>
      <w:bookmarkStart w:name="cs_T56C3N210_bd9acfeed" w:id="4"/>
      <w:r>
        <w:tab/>
      </w:r>
      <w:bookmarkStart w:name="ss_T56C3N210SB_lv1_73214dc31" w:id="5"/>
      <w:bookmarkEnd w:id="4"/>
      <w:r>
        <w:t>(</w:t>
      </w:r>
      <w:bookmarkEnd w:id="5"/>
      <w:r>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000306B7">
        <w:t>‑</w:t>
      </w:r>
      <w:r>
        <w:t>five day period contained in this section, must:</w:t>
      </w:r>
    </w:p>
    <w:p w:rsidR="005228F7" w:rsidP="005228F7" w:rsidRDefault="005228F7" w14:paraId="3685E23E" w14:textId="6299FC3F">
      <w:pPr>
        <w:pStyle w:val="sccodifiedsection"/>
      </w:pPr>
      <w:r>
        <w:tab/>
      </w:r>
      <w:r>
        <w:tab/>
      </w:r>
      <w:bookmarkStart w:name="ss_T56C3N210S1_lv2_b435ed4fc" w:id="6"/>
      <w:r>
        <w:t>(</w:t>
      </w:r>
      <w:bookmarkEnd w:id="6"/>
      <w:r>
        <w:t>1) transfer a license plate from another vehicle pursuant to subsection (G) of this section and Section 56</w:t>
      </w:r>
      <w:r w:rsidR="000306B7">
        <w:t>‑</w:t>
      </w:r>
      <w:r>
        <w:t>3</w:t>
      </w:r>
      <w:r w:rsidR="000306B7">
        <w:t>‑</w:t>
      </w:r>
      <w:r>
        <w:t>1290;</w:t>
      </w:r>
    </w:p>
    <w:p w:rsidR="005228F7" w:rsidP="005228F7" w:rsidRDefault="005228F7" w14:paraId="7C5756EB" w14:textId="77777777">
      <w:pPr>
        <w:pStyle w:val="sccodifiedsection"/>
      </w:pPr>
      <w:r>
        <w:tab/>
      </w:r>
      <w:r>
        <w:tab/>
      </w:r>
      <w:bookmarkStart w:name="ss_T56C3N210S2_lv2_098217395" w:id="7"/>
      <w:r>
        <w:t>(</w:t>
      </w:r>
      <w:bookmarkEnd w:id="7"/>
      <w:r>
        <w:t>2) purchase a new license plate and registration;</w:t>
      </w:r>
    </w:p>
    <w:p w:rsidR="005228F7" w:rsidP="005228F7" w:rsidRDefault="005228F7" w14:paraId="65802126" w14:textId="77777777">
      <w:pPr>
        <w:pStyle w:val="sccodifiedsection"/>
      </w:pPr>
      <w:r>
        <w:tab/>
      </w:r>
      <w:r>
        <w:tab/>
      </w:r>
      <w:bookmarkStart w:name="ss_T56C3N210S3_lv2_86f3c0cad" w:id="8"/>
      <w:r>
        <w:t>(</w:t>
      </w:r>
      <w:bookmarkEnd w:id="8"/>
      <w:r>
        <w:t>3) purchase a temporary license plate from the department pursuant to subsection (D) of this section;</w:t>
      </w:r>
    </w:p>
    <w:p w:rsidR="005228F7" w:rsidP="005228F7" w:rsidRDefault="005228F7" w14:paraId="1E6BE639" w14:textId="6976AEB7">
      <w:pPr>
        <w:pStyle w:val="sccodifiedsection"/>
      </w:pPr>
      <w:r>
        <w:tab/>
      </w:r>
      <w:r>
        <w:tab/>
      </w:r>
      <w:bookmarkStart w:name="ss_T56C3N210S4_lv2_b6be88763" w:id="9"/>
      <w:r>
        <w:t>(</w:t>
      </w:r>
      <w:bookmarkEnd w:id="9"/>
      <w:r>
        <w:t xml:space="preserve">4) purchase a temporary license plate from the county auditor's office in the county in which the person resides pursuant to subsection (D) of this section; </w:t>
      </w:r>
      <w:r>
        <w:rPr>
          <w:rStyle w:val="scstrike"/>
        </w:rPr>
        <w:t>or</w:t>
      </w:r>
    </w:p>
    <w:p w:rsidR="005228F7" w:rsidP="005228F7" w:rsidRDefault="005228F7" w14:paraId="186868E7" w14:textId="408C314D">
      <w:pPr>
        <w:pStyle w:val="sccodifiedsection"/>
        <w:rPr/>
      </w:pPr>
      <w:r>
        <w:tab/>
      </w:r>
      <w:r>
        <w:tab/>
      </w:r>
      <w:bookmarkStart w:name="ss_T56C3N210S5_lv2_0361955ba" w:id="12"/>
      <w:r>
        <w:t>(</w:t>
      </w:r>
      <w:bookmarkEnd w:id="12"/>
      <w:r>
        <w:t>5) obtain a temporary license plate from a dealer of new or used vehicles pursuant to subsection (E) of this section</w:t>
      </w:r>
      <w:r>
        <w:rPr>
          <w:rStyle w:val="scstrike"/>
        </w:rPr>
        <w:t>.</w:t>
      </w:r>
      <w:r>
        <w:rPr>
          <w:rStyle w:val="scinsert"/>
        </w:rPr>
        <w:t>; or</w:t>
      </w:r>
    </w:p>
    <w:p w:rsidR="005228F7" w:rsidP="005228F7" w:rsidRDefault="005228F7" w14:paraId="5D4C2C04" w14:textId="1A0711E8">
      <w:pPr>
        <w:pStyle w:val="sccodifiedsection"/>
      </w:pPr>
      <w:r>
        <w:rPr>
          <w:rStyle w:val="scinsert"/>
        </w:rPr>
        <w:tab/>
      </w:r>
      <w:r>
        <w:rPr>
          <w:rStyle w:val="scinsert"/>
        </w:rPr>
        <w:tab/>
      </w:r>
      <w:bookmarkStart w:name="ss_T56C3N210S6_lv2_f48723cf7" w:id="16"/>
      <w:r>
        <w:rPr>
          <w:rStyle w:val="scinsert"/>
        </w:rPr>
        <w:t>(</w:t>
      </w:r>
      <w:bookmarkEnd w:id="16"/>
      <w:r>
        <w:rPr>
          <w:rStyle w:val="scinsert"/>
        </w:rPr>
        <w:t xml:space="preserve">6) </w:t>
      </w:r>
      <w:r>
        <w:rPr>
          <w:rStyle w:val="scinsert"/>
        </w:rPr>
        <w:t>maintain in the vehicle at all times proof o</w:t>
      </w:r>
      <w:r>
        <w:rPr>
          <w:rStyle w:val="scinsert"/>
        </w:rPr>
        <w:t>f insurance and the bill of sale, to verify the vehicle’s date of purchase to a law enforcement officer.</w:t>
      </w:r>
    </w:p>
    <w:p w:rsidRPr="00DF3B44" w:rsidR="007E06BB" w:rsidP="00CD0584" w:rsidRDefault="007E06BB" w14:paraId="3D8F1FED" w14:textId="0B6763B2">
      <w:pPr>
        <w:pStyle w:val="scemptyline"/>
      </w:pPr>
    </w:p>
    <w:p w:rsidRPr="00DF3B44" w:rsidR="007A10F1" w:rsidP="007A10F1" w:rsidRDefault="005228F7" w14:paraId="0E9393B4" w14:textId="02001149">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65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7B6F72" w:rsidR="00685035" w:rsidRPr="007B4AF7" w:rsidRDefault="002165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28F7">
              <w:rPr>
                <w:noProof/>
              </w:rPr>
              <w:t>LC-0004HDB23.docx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6B7"/>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53E"/>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8F7"/>
    <w:rsid w:val="00523F7F"/>
    <w:rsid w:val="00524D54"/>
    <w:rsid w:val="0054531B"/>
    <w:rsid w:val="00546C24"/>
    <w:rsid w:val="005476FF"/>
    <w:rsid w:val="005516F6"/>
    <w:rsid w:val="00552842"/>
    <w:rsid w:val="00554E89"/>
    <w:rsid w:val="00572281"/>
    <w:rsid w:val="00577ECF"/>
    <w:rsid w:val="005801DD"/>
    <w:rsid w:val="00592A40"/>
    <w:rsid w:val="005A28BC"/>
    <w:rsid w:val="005A5377"/>
    <w:rsid w:val="005B7817"/>
    <w:rsid w:val="005C06C8"/>
    <w:rsid w:val="005C23D7"/>
    <w:rsid w:val="005C40EB"/>
    <w:rsid w:val="005C7979"/>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8A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839"/>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9BD"/>
    <w:rsid w:val="00C970DF"/>
    <w:rsid w:val="00CA7E71"/>
    <w:rsid w:val="00CB2673"/>
    <w:rsid w:val="00CB701D"/>
    <w:rsid w:val="00CC3F0E"/>
    <w:rsid w:val="00CD0584"/>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51AD"/>
    <w:rsid w:val="00DE4BEE"/>
    <w:rsid w:val="00DE5B3D"/>
    <w:rsid w:val="00DE7112"/>
    <w:rsid w:val="00DF19BE"/>
    <w:rsid w:val="00DF3B44"/>
    <w:rsid w:val="00E05D8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228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3&amp;session=125&amp;summary=B" TargetMode="External" Id="R97fa0b68ec3b486d" /><Relationship Type="http://schemas.openxmlformats.org/officeDocument/2006/relationships/hyperlink" Target="https://www.scstatehouse.gov/sess125_2023-2024/prever/3163_20221208.docx" TargetMode="External" Id="R3c67535e154c46d4" /><Relationship Type="http://schemas.openxmlformats.org/officeDocument/2006/relationships/hyperlink" Target="h:\hj\20230110.docx" TargetMode="External" Id="R7d7664be7fab4dac" /><Relationship Type="http://schemas.openxmlformats.org/officeDocument/2006/relationships/hyperlink" Target="h:\hj\20230110.docx" TargetMode="External" Id="R9effb3e2d0a144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4cbb4ef9-111a-454f-9407-ae7474a57bb4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cc964520-e45a-481b-bf39-f928986228fd</T_BILL_REQUEST_REQUEST>
  <T_BILL_R_ORIGINALDRAFT>dcf5f112-b695-4369-ad17-319fd5c42108</T_BILL_R_ORIGINALDRAFT>
  <T_BILL_SPONSOR_SPONSOR>c62f9194-5c6a-4030-8a65-7dc296724d72</T_BILL_SPONSOR_SPONSOR>
  <T_BILL_T_ACTNUMBER>None</T_BILL_T_ACTNUMBER>
  <T_BILL_T_BILLNAME>[3163]</T_BILL_T_BILLNAME>
  <T_BILL_T_BILLNUMBER>3163</T_BILL_T_BILLNUMBER>
  <T_BILL_T_BILLTITLE>to amend the South Carolina Code of Laws by amending Section 56‑3‑210, relating to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T_BILL_T_BILLTITLE>
  <T_BILL_T_CHAMBER>house</T_BILL_T_CHAMBER>
  <T_BILL_T_FILENAME> </T_BILL_T_FILENAME>
  <T_BILL_T_LEGTYPE>bill_statewide</T_BILL_T_LEGTYPE>
  <T_BILL_T_RATNUMBER>None</T_BILL_T_RATNUMBER>
  <T_BILL_T_SECTIONS>[{"SectionUUID":"34fd6f60-5c26-469e-b0db-f2002bda7af9","SectionName":"code_section","SectionNumber":1,"SectionType":"code_section","CodeSections":[{"CodeSectionBookmarkName":"cs_T56C3N210_bd9acfeed","IsConstitutionSection":false,"Identity":"56-3-210","IsNew":false,"SubSections":[{"Level":1,"Identity":"T56C3N210SB","SubSectionBookmarkName":"ss_T56C3N210SB_lv1_73214dc31","IsNewSubSection":false},{"Level":2,"Identity":"T56C3N210S1","SubSectionBookmarkName":"ss_T56C3N210S1_lv2_b435ed4fc","IsNewSubSection":false},{"Level":2,"Identity":"T56C3N210S2","SubSectionBookmarkName":"ss_T56C3N210S2_lv2_098217395","IsNewSubSection":false},{"Level":2,"Identity":"T56C3N210S3","SubSectionBookmarkName":"ss_T56C3N210S3_lv2_86f3c0cad","IsNewSubSection":false},{"Level":2,"Identity":"T56C3N210S4","SubSectionBookmarkName":"ss_T56C3N210S4_lv2_b6be88763","IsNewSubSection":false},{"Level":2,"Identity":"T56C3N210S5","SubSectionBookmarkName":"ss_T56C3N210S5_lv2_0361955ba","IsNewSubSection":false},{"Level":2,"Identity":"T56C3N210S6","SubSectionBookmarkName":"ss_T56C3N210S6_lv2_f48723cf7","IsNewSubSection":false}],"TitleRelatedTo":"Time period in which a newly acquired vehicle or vehicle moved into this state must be registered and licensed, so as to permit the operation of such vehicles within this time period so long as the bill of sale and proof insurance are maintained in the vehicle at all times","TitleSoAsTo":"","Deleted":false}],"TitleText":"","DisableControls":false,"Deleted":false,"SectionBookmarkName":"bs_num_1_2ce3f2f89"},{"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34fd6f60-5c26-469e-b0db-f2002bda7af9","SectionName":"code_section","SectionNumber":1,"SectionType":"code_section","CodeSections":[{"CodeSectionBookmarkName":"cs_T56C3N210_bd9acfeed","IsConstitutionSection":false,"Identity":"56-3-210","IsNew":false,"SubSections":[{"Level":1,"Identity":"T56C3N210SB","SubSectionBookmarkName":"ss_T56C3N210SB_lv1_73214dc31","IsNewSubSection":false}],"TitleRelatedTo":"Time period in which a newly acquired vehicle or vehicle moved into this state must be registered and licensed, so as to permit the operation of such vehicles within this time period so long as the bill of sale and proof insurance are maintained in the vehicle at all times","TitleSoAsTo":"","Deleted":false}],"TitleText":"","DisableControls":false,"Deleted":false,"SectionBookmarkName":"bs_num_1_2ce3f2f89"}],"Timestamp":"2022-10-10T15:06:33.3194615-04:00","Username":null},{"Id":1,"SectionsList":[{"SectionUUID":"8f03ca95-8faa-4d43-a9c2-8afc498075bd","SectionName":"standard_eff_date_section","SectionNumber":2,"SectionType":"drafting_clause","CodeSections":[],"TitleText":"","DisableControls":false,"Deleted":false,"SectionBookmarkName":"bs_num_2_lastsection"},{"SectionUUID":"34fd6f60-5c26-469e-b0db-f2002bda7af9","SectionName":"code_section","SectionNumber":1,"SectionType":"code_section","CodeSections":[{"CodeSectionBookmarkName":"cs_T56C3N210_bd9acfeed","IsConstitutionSection":false,"Identity":"56-3-210","IsNew":false,"SubSections":[{"Level":1,"Identity":"T56C3N210SB","SubSectionBookmarkName":"ss_T56C3N210SB_lv1_73214dc31","IsNewSubSection":false}],"TitleRelatedTo":"Time period for procuring registration and license; temporary license plates; transfer of license plates.","TitleSoAsTo":"","Deleted":false}],"TitleText":"","DisableControls":false,"Deleted":false,"SectionBookmarkName":"bs_num_1_2ce3f2f89"}],"Timestamp":"2022-10-10T15:02:00.2927049-04:00","Username":null},{"Id":3,"SectionsList":[{"SectionUUID":"34fd6f60-5c26-469e-b0db-f2002bda7af9","SectionName":"code_section","SectionNumber":1,"SectionType":"code_section","CodeSections":[{"CodeSectionBookmarkName":"cs_T56C3N210_bd9acfeed","IsConstitutionSection":false,"Identity":"56-3-210","IsNew":false,"SubSections":[{"Level":1,"Identity":"T56C3N210SB","SubSectionBookmarkName":"ss_T56C3N210SB_lv1_73214dc31","IsNewSubSection":false},{"Level":2,"Identity":"T56C3N210S1","SubSectionBookmarkName":"ss_T56C3N210S1_lv2_b435ed4fc","IsNewSubSection":false},{"Level":2,"Identity":"T56C3N210S2","SubSectionBookmarkName":"ss_T56C3N210S2_lv2_098217395","IsNewSubSection":false},{"Level":2,"Identity":"T56C3N210S3","SubSectionBookmarkName":"ss_T56C3N210S3_lv2_86f3c0cad","IsNewSubSection":false},{"Level":2,"Identity":"T56C3N210S4","SubSectionBookmarkName":"ss_T56C3N210S4_lv2_b6be88763","IsNewSubSection":false},{"Level":2,"Identity":"T56C3N210S5","SubSectionBookmarkName":"ss_T56C3N210S5_lv2_0361955ba","IsNewSubSection":false},{"Level":2,"Identity":"T56C3N210S6","SubSectionBookmarkName":"ss_T56C3N210S6_lv2_f48723cf7","IsNewSubSection":false}],"TitleRelatedTo":"Time period in which a newly acquired vehicle or vehicle moved into this state must be registered and licensed, so as to permit the operation of such vehicles within this time period so long as the bill of sale and proof insurance are maintained in the vehicle at all times","TitleSoAsTo":"","Deleted":false}],"TitleText":"","DisableControls":false,"Deleted":false,"SectionBookmarkName":"bs_num_1_2ce3f2f89"},{"SectionUUID":"8f03ca95-8faa-4d43-a9c2-8afc498075bd","SectionName":"standard_eff_date_section","SectionNumber":2,"SectionType":"drafting_clause","CodeSections":[],"TitleText":"","DisableControls":false,"Deleted":false,"SectionBookmarkName":"bs_num_2_lastsection"}],"Timestamp":"2022-11-22T09:55:11.0261571-05:00","Username":"nikidowney@scstatehouse.gov"}]</T_BILL_T_SECTIONSHISTORY>
  <T_BILL_T_SUBJECT>Motor vehicles, newly acquired and tagless</T_BILL_T_SUBJECT>
  <T_BILL_UR_DRAFTER>harrisonbrant@scstatehouse.gov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1381</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cp:lastPrinted>2022-10-10T19:04:00Z</cp:lastPrinted>
  <dcterms:created xsi:type="dcterms:W3CDTF">2022-06-03T11:45:00Z</dcterms:created>
  <dcterms:modified xsi:type="dcterms:W3CDTF">2022-11-22T14:55:00Z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