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Companion/Similar bill(s): 3243</w:t>
      </w:r>
    </w:p>
    <w:p>
      <w:pPr>
        <w:widowControl w:val="false"/>
        <w:spacing w:after="0"/>
        <w:jc w:val="left"/>
      </w:pPr>
      <w:r>
        <w:rPr>
          <w:rFonts w:ascii="Times New Roman"/>
          <w:sz w:val="22"/>
        </w:rPr>
        <w:t xml:space="preserve">Document Path: LC-0062HDB23.docx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Independent Reapportionment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3cc0094c40743b4">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0fcdbdcf107647f0">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39ca9d6e2449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7d74bd8370463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A0128" w14:paraId="4E30D107" w14:textId="243390D4">
          <w:pPr>
            <w:pStyle w:val="scbilltitle"/>
          </w:pPr>
          <w:r>
            <w:t>PROPOSING AN AMENDMENT TO THE CONSTITUTION OF SOUTH CAROLINA, 1895, BY ADDING ARTICLE XVIII SO AS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CONSTITUTION.</w:t>
          </w:r>
        </w:p>
      </w:sdtContent>
    </w:sdt>
    <w:bookmarkStart w:name="at_63d08c8cf" w:displacedByCustomXml="prev" w:id="0"/>
    <w:bookmarkEnd w:id="0"/>
    <w:p w:rsidR="00207826" w:rsidP="00207826" w:rsidRDefault="00207826" w14:paraId="69B9DA7F" w14:textId="77777777">
      <w:pPr>
        <w:pStyle w:val="scbillwhereasclause"/>
      </w:pPr>
    </w:p>
    <w:p w:rsidR="009A0128" w:rsidP="00FF6450" w:rsidRDefault="009A0128" w14:paraId="72CE111A" w14:textId="77777777">
      <w:pPr>
        <w:pStyle w:val="scenactingwords"/>
      </w:pPr>
      <w:bookmarkStart w:name="ew_7e10557cc" w:id="1"/>
      <w:r>
        <w:t>B</w:t>
      </w:r>
      <w:bookmarkEnd w:id="1"/>
      <w:r>
        <w:t>e it enacted by the General Assembly of the State of South Carolina:</w:t>
      </w:r>
    </w:p>
    <w:p w:rsidR="009A0128" w:rsidP="00FF6450" w:rsidRDefault="009A0128" w14:paraId="6672FABE" w14:textId="77777777">
      <w:pPr>
        <w:pStyle w:val="scemptyline"/>
      </w:pPr>
    </w:p>
    <w:p w:rsidRPr="003078AB" w:rsidR="009A0128" w:rsidP="009A5DEC" w:rsidRDefault="009A0128" w14:paraId="640A453B" w14:textId="77777777">
      <w:pPr>
        <w:pStyle w:val="scdirectionallanguage"/>
      </w:pPr>
      <w:bookmarkStart w:name="bs_num_1_e56280927" w:id="2"/>
      <w:r>
        <w:t>S</w:t>
      </w:r>
      <w:bookmarkEnd w:id="2"/>
      <w:r>
        <w:t>ECTION 1.</w:t>
      </w:r>
      <w:r>
        <w:tab/>
      </w:r>
      <w:bookmarkStart w:name="dl_8f7caee6e" w:id="3"/>
      <w:r w:rsidRPr="003078AB">
        <w:rPr>
          <w:color w:val="000000" w:themeColor="text1"/>
          <w:u w:color="000000" w:themeColor="text1"/>
        </w:rPr>
        <w:t>I</w:t>
      </w:r>
      <w:bookmarkEnd w:id="3"/>
      <w:r>
        <w:t xml:space="preserve">t is proposed that the Constitution of this State be amended by adding a new </w:t>
      </w:r>
      <w:r>
        <w:rPr>
          <w:color w:val="000000" w:themeColor="text1"/>
          <w:u w:color="000000" w:themeColor="text1"/>
        </w:rPr>
        <w:t>a</w:t>
      </w:r>
      <w:r w:rsidRPr="003078AB">
        <w:rPr>
          <w:color w:val="000000" w:themeColor="text1"/>
          <w:u w:color="000000" w:themeColor="text1"/>
        </w:rPr>
        <w:t>rticle to read:</w:t>
      </w:r>
    </w:p>
    <w:p w:rsidRPr="003078AB" w:rsidR="009A0128" w:rsidP="009A5DEC" w:rsidRDefault="009A0128" w14:paraId="790ECC16" w14:textId="77777777">
      <w:pPr>
        <w:pStyle w:val="scnewcodesection"/>
      </w:pPr>
    </w:p>
    <w:p w:rsidR="009A0128" w:rsidP="009A5DEC" w:rsidRDefault="009A0128" w14:paraId="47B85829" w14:textId="276B46E1">
      <w:pPr>
        <w:pStyle w:val="scnewcodesection"/>
        <w:jc w:val="center"/>
      </w:pPr>
      <w:bookmarkStart w:name="up_5cdf58c24" w:id="4"/>
      <w:r w:rsidRPr="003078AB">
        <w:rPr>
          <w:color w:val="000000" w:themeColor="text1"/>
          <w:u w:color="000000" w:themeColor="text1"/>
        </w:rPr>
        <w:t>A</w:t>
      </w:r>
      <w:bookmarkEnd w:id="4"/>
      <w:r w:rsidRPr="003078AB">
        <w:rPr>
          <w:color w:val="000000" w:themeColor="text1"/>
          <w:u w:color="000000" w:themeColor="text1"/>
        </w:rPr>
        <w:t>rticle XVIII</w:t>
      </w:r>
    </w:p>
    <w:p w:rsidRPr="003078AB" w:rsidR="009A0128" w:rsidP="009A5DEC" w:rsidRDefault="009A0128" w14:paraId="061AF397" w14:textId="77777777">
      <w:pPr>
        <w:pStyle w:val="scnewcodesection"/>
        <w:jc w:val="center"/>
      </w:pPr>
    </w:p>
    <w:p w:rsidRPr="003078AB" w:rsidR="009A0128" w:rsidP="009A5DEC" w:rsidRDefault="009A0128" w14:paraId="52FFA166" w14:textId="77777777">
      <w:pPr>
        <w:pStyle w:val="scnewcodesection"/>
        <w:jc w:val="center"/>
      </w:pPr>
      <w:bookmarkStart w:name="up_8809f51b6" w:id="5"/>
      <w:r w:rsidRPr="003078AB">
        <w:rPr>
          <w:color w:val="000000" w:themeColor="text1"/>
          <w:u w:color="000000" w:themeColor="text1"/>
        </w:rPr>
        <w:t>I</w:t>
      </w:r>
      <w:bookmarkEnd w:id="5"/>
      <w:r w:rsidRPr="003078AB">
        <w:rPr>
          <w:color w:val="000000" w:themeColor="text1"/>
          <w:u w:color="000000" w:themeColor="text1"/>
        </w:rPr>
        <w:t>ndependent Reapportionment Commission</w:t>
      </w:r>
    </w:p>
    <w:p w:rsidRPr="003078AB" w:rsidR="009A0128" w:rsidP="009A5DEC" w:rsidRDefault="009A0128" w14:paraId="33DFB314" w14:textId="77777777">
      <w:pPr>
        <w:pStyle w:val="scnewcodesection"/>
        <w:jc w:val="center"/>
      </w:pPr>
    </w:p>
    <w:p w:rsidRPr="003078AB" w:rsidR="009A0128" w:rsidP="009A5DEC" w:rsidRDefault="009A0128" w14:paraId="27E5C4C2" w14:textId="77777777">
      <w:pPr>
        <w:pStyle w:val="scnewcodesection"/>
      </w:pPr>
      <w:bookmarkStart w:name="up_4f3f621d0" w:id="6"/>
      <w:r w:rsidRPr="003078AB">
        <w:rPr>
          <w:color w:val="000000" w:themeColor="text1"/>
          <w:u w:color="000000" w:themeColor="text1"/>
        </w:rPr>
        <w:t>S</w:t>
      </w:r>
      <w:bookmarkEnd w:id="6"/>
      <w:r w:rsidRPr="003078AB">
        <w:rPr>
          <w:color w:val="000000" w:themeColor="text1"/>
          <w:u w:color="000000" w:themeColor="text1"/>
        </w:rPr>
        <w:t>ection</w:t>
      </w:r>
      <w:r w:rsidRPr="003078AB">
        <w:rPr>
          <w:color w:val="000000" w:themeColor="text1"/>
          <w:u w:color="000000" w:themeColor="text1"/>
        </w:rPr>
        <w:tab/>
        <w:t>1.</w:t>
      </w:r>
      <w:r w:rsidRPr="003078AB">
        <w:rPr>
          <w:color w:val="000000" w:themeColor="text1"/>
          <w:u w:color="000000" w:themeColor="text1"/>
        </w:rPr>
        <w:tab/>
        <w:t xml:space="preserve">Whenever there is reason to reapportion districts for the Senate, House of Representatives, or United States House of Representatives because of a new federal census or because of a decision of a court of competent jurisdiction, an </w:t>
      </w:r>
      <w:r>
        <w:rPr>
          <w:color w:val="000000" w:themeColor="text1"/>
          <w:u w:color="000000" w:themeColor="text1"/>
        </w:rPr>
        <w:t>i</w:t>
      </w:r>
      <w:r w:rsidRPr="003078AB">
        <w:rPr>
          <w:color w:val="000000" w:themeColor="text1"/>
          <w:u w:color="000000" w:themeColor="text1"/>
        </w:rPr>
        <w:t xml:space="preserve">ndependent </w:t>
      </w:r>
      <w:r>
        <w:rPr>
          <w:color w:val="000000" w:themeColor="text1"/>
          <w:u w:color="000000" w:themeColor="text1"/>
        </w:rPr>
        <w:t>r</w:t>
      </w:r>
      <w:r w:rsidRPr="003078AB">
        <w:rPr>
          <w:color w:val="000000" w:themeColor="text1"/>
          <w:u w:color="000000" w:themeColor="text1"/>
        </w:rPr>
        <w:t xml:space="preserve">eapportionment </w:t>
      </w:r>
      <w:r>
        <w:rPr>
          <w:color w:val="000000" w:themeColor="text1"/>
          <w:u w:color="000000" w:themeColor="text1"/>
        </w:rPr>
        <w:t>c</w:t>
      </w:r>
      <w:r w:rsidRPr="003078AB">
        <w:rPr>
          <w:color w:val="000000" w:themeColor="text1"/>
          <w:u w:color="000000" w:themeColor="text1"/>
        </w:rPr>
        <w:t xml:space="preserve">ommission </w:t>
      </w:r>
      <w:r>
        <w:rPr>
          <w:color w:val="000000" w:themeColor="text1"/>
          <w:u w:color="000000" w:themeColor="text1"/>
        </w:rPr>
        <w:t>must</w:t>
      </w:r>
      <w:r w:rsidRPr="003078AB">
        <w:rPr>
          <w:color w:val="000000" w:themeColor="text1"/>
          <w:u w:color="000000" w:themeColor="text1"/>
        </w:rPr>
        <w:t xml:space="preserve"> be formed. </w:t>
      </w:r>
      <w:r>
        <w:rPr>
          <w:color w:val="000000" w:themeColor="text1"/>
          <w:u w:color="000000" w:themeColor="text1"/>
        </w:rPr>
        <w:t xml:space="preserve"> </w:t>
      </w:r>
      <w:r w:rsidRPr="003078AB">
        <w:rPr>
          <w:color w:val="000000" w:themeColor="text1"/>
          <w:u w:color="000000" w:themeColor="text1"/>
        </w:rPr>
        <w:t xml:space="preserve">The </w:t>
      </w:r>
      <w:r>
        <w:rPr>
          <w:color w:val="000000" w:themeColor="text1"/>
          <w:u w:color="000000" w:themeColor="text1"/>
        </w:rPr>
        <w:t>c</w:t>
      </w:r>
      <w:r w:rsidRPr="003078AB">
        <w:rPr>
          <w:color w:val="000000" w:themeColor="text1"/>
          <w:u w:color="000000" w:themeColor="text1"/>
        </w:rPr>
        <w:t xml:space="preserve">ommission </w:t>
      </w:r>
      <w:r>
        <w:rPr>
          <w:color w:val="000000" w:themeColor="text1"/>
          <w:u w:color="000000" w:themeColor="text1"/>
        </w:rPr>
        <w:t>must</w:t>
      </w:r>
      <w:r w:rsidRPr="003078AB">
        <w:rPr>
          <w:color w:val="000000" w:themeColor="text1"/>
          <w:u w:color="000000" w:themeColor="text1"/>
        </w:rPr>
        <w:t xml:space="preserve"> be composed of nine members selected by a three</w:t>
      </w:r>
      <w:r>
        <w:rPr>
          <w:color w:val="000000" w:themeColor="text1"/>
          <w:u w:color="000000" w:themeColor="text1"/>
        </w:rPr>
        <w:noBreakHyphen/>
      </w:r>
      <w:r w:rsidRPr="003078AB">
        <w:rPr>
          <w:color w:val="000000" w:themeColor="text1"/>
          <w:u w:color="000000" w:themeColor="text1"/>
        </w:rPr>
        <w:t xml:space="preserve">member </w:t>
      </w:r>
      <w:r>
        <w:rPr>
          <w:color w:val="000000" w:themeColor="text1"/>
          <w:u w:color="000000" w:themeColor="text1"/>
        </w:rPr>
        <w:t>a</w:t>
      </w:r>
      <w:r w:rsidRPr="003078AB">
        <w:rPr>
          <w:color w:val="000000" w:themeColor="text1"/>
          <w:u w:color="000000" w:themeColor="text1"/>
        </w:rPr>
        <w:t xml:space="preserve">pplicant </w:t>
      </w:r>
      <w:r>
        <w:rPr>
          <w:color w:val="000000" w:themeColor="text1"/>
          <w:u w:color="000000" w:themeColor="text1"/>
        </w:rPr>
        <w:t>r</w:t>
      </w:r>
      <w:r w:rsidRPr="003078AB">
        <w:rPr>
          <w:color w:val="000000" w:themeColor="text1"/>
          <w:u w:color="000000" w:themeColor="text1"/>
        </w:rPr>
        <w:t xml:space="preserve">eview </w:t>
      </w:r>
      <w:r>
        <w:rPr>
          <w:color w:val="000000" w:themeColor="text1"/>
          <w:u w:color="000000" w:themeColor="text1"/>
        </w:rPr>
        <w:t>p</w:t>
      </w:r>
      <w:r w:rsidRPr="003078AB">
        <w:rPr>
          <w:color w:val="000000" w:themeColor="text1"/>
          <w:u w:color="000000" w:themeColor="text1"/>
        </w:rPr>
        <w:t>anel appointed by the State Inspector General.</w:t>
      </w:r>
    </w:p>
    <w:p w:rsidRPr="003078AB" w:rsidR="009A0128" w:rsidP="009A5DEC" w:rsidRDefault="009A0128" w14:paraId="34BA0CAF" w14:textId="77777777">
      <w:pPr>
        <w:pStyle w:val="scnewcodesection"/>
      </w:pPr>
    </w:p>
    <w:p w:rsidRPr="003078AB" w:rsidR="009A0128" w:rsidP="009A5DEC" w:rsidRDefault="009A0128" w14:paraId="608576FB" w14:textId="77777777">
      <w:pPr>
        <w:pStyle w:val="scnewcodesection"/>
      </w:pPr>
      <w:bookmarkStart w:name="up_b6a787517" w:id="7"/>
      <w:r w:rsidRPr="003078AB">
        <w:rPr>
          <w:color w:val="000000" w:themeColor="text1"/>
          <w:u w:color="000000" w:themeColor="text1"/>
        </w:rPr>
        <w:t>S</w:t>
      </w:r>
      <w:bookmarkEnd w:id="7"/>
      <w:r w:rsidRPr="003078AB">
        <w:rPr>
          <w:color w:val="000000" w:themeColor="text1"/>
          <w:u w:color="000000" w:themeColor="text1"/>
        </w:rPr>
        <w:t>ection</w:t>
      </w:r>
      <w:r w:rsidRPr="003078AB">
        <w:rPr>
          <w:color w:val="000000" w:themeColor="text1"/>
          <w:u w:color="000000" w:themeColor="text1"/>
        </w:rPr>
        <w:tab/>
        <w:t>2.</w:t>
      </w:r>
      <w:r w:rsidRPr="003078AB">
        <w:rPr>
          <w:color w:val="000000" w:themeColor="text1"/>
          <w:u w:color="000000" w:themeColor="text1"/>
        </w:rPr>
        <w:tab/>
        <w:t xml:space="preserve">Within ninety days after the </w:t>
      </w:r>
      <w:r>
        <w:rPr>
          <w:color w:val="000000" w:themeColor="text1"/>
          <w:u w:color="000000" w:themeColor="text1"/>
        </w:rPr>
        <w:t>c</w:t>
      </w:r>
      <w:r w:rsidRPr="003078AB">
        <w:rPr>
          <w:color w:val="000000" w:themeColor="text1"/>
          <w:u w:color="000000" w:themeColor="text1"/>
        </w:rPr>
        <w:t xml:space="preserve">ommission has been organized or the necessary census data are available, whichever is later, the </w:t>
      </w:r>
      <w:r>
        <w:rPr>
          <w:color w:val="000000" w:themeColor="text1"/>
          <w:u w:color="000000" w:themeColor="text1"/>
        </w:rPr>
        <w:t>c</w:t>
      </w:r>
      <w:r w:rsidRPr="003078AB">
        <w:rPr>
          <w:color w:val="000000" w:themeColor="text1"/>
          <w:u w:color="000000" w:themeColor="text1"/>
        </w:rPr>
        <w:t xml:space="preserve">ommission shall file with the State Election Commission its proposed plan for apportioning Senate, House of Representatives, and United States House of Representatives districts. All deliberations of the </w:t>
      </w:r>
      <w:r>
        <w:rPr>
          <w:color w:val="000000" w:themeColor="text1"/>
          <w:u w:color="000000" w:themeColor="text1"/>
        </w:rPr>
        <w:t>c</w:t>
      </w:r>
      <w:r w:rsidRPr="003078AB">
        <w:rPr>
          <w:color w:val="000000" w:themeColor="text1"/>
          <w:u w:color="000000" w:themeColor="text1"/>
        </w:rPr>
        <w:t xml:space="preserve">ommission </w:t>
      </w:r>
      <w:r>
        <w:rPr>
          <w:color w:val="000000" w:themeColor="text1"/>
          <w:u w:color="000000" w:themeColor="text1"/>
        </w:rPr>
        <w:t>must</w:t>
      </w:r>
      <w:r w:rsidRPr="003078AB">
        <w:rPr>
          <w:color w:val="000000" w:themeColor="text1"/>
          <w:u w:color="000000" w:themeColor="text1"/>
        </w:rPr>
        <w:t xml:space="preserve"> be open to the public.</w:t>
      </w:r>
    </w:p>
    <w:p w:rsidRPr="003078AB" w:rsidR="009A0128" w:rsidP="009A5DEC" w:rsidRDefault="009A0128" w14:paraId="7B325A1D" w14:textId="77777777">
      <w:pPr>
        <w:pStyle w:val="scnewcodesection"/>
      </w:pPr>
      <w:r w:rsidRPr="003078AB">
        <w:rPr>
          <w:color w:val="000000" w:themeColor="text1"/>
          <w:u w:color="000000" w:themeColor="text1"/>
        </w:rPr>
        <w:tab/>
      </w:r>
      <w:bookmarkStart w:name="up_f97842690" w:id="8"/>
      <w:r w:rsidRPr="003078AB">
        <w:rPr>
          <w:color w:val="000000" w:themeColor="text1"/>
          <w:u w:color="000000" w:themeColor="text1"/>
        </w:rPr>
        <w:t>T</w:t>
      </w:r>
      <w:bookmarkEnd w:id="8"/>
      <w:r w:rsidRPr="003078AB">
        <w:rPr>
          <w:color w:val="000000" w:themeColor="text1"/>
          <w:u w:color="000000" w:themeColor="text1"/>
        </w:rPr>
        <w:t xml:space="preserve">he proposed apportionment plan </w:t>
      </w:r>
      <w:r>
        <w:rPr>
          <w:color w:val="000000" w:themeColor="text1"/>
          <w:u w:color="000000" w:themeColor="text1"/>
        </w:rPr>
        <w:t>must</w:t>
      </w:r>
      <w:r w:rsidRPr="003078AB">
        <w:rPr>
          <w:color w:val="000000" w:themeColor="text1"/>
          <w:u w:color="000000" w:themeColor="text1"/>
        </w:rPr>
        <w:t xml:space="preserve"> be filed with the State Election Commission and </w:t>
      </w:r>
      <w:r>
        <w:rPr>
          <w:color w:val="000000" w:themeColor="text1"/>
          <w:u w:color="000000" w:themeColor="text1"/>
        </w:rPr>
        <w:t>must</w:t>
      </w:r>
      <w:r w:rsidRPr="003078AB">
        <w:rPr>
          <w:color w:val="000000" w:themeColor="text1"/>
          <w:u w:color="000000" w:themeColor="text1"/>
        </w:rPr>
        <w:t xml:space="preserve"> be submitted to the voters in a statewide referendum to be held on the second Tuesday of November in the year in which the </w:t>
      </w:r>
      <w:r>
        <w:rPr>
          <w:color w:val="000000" w:themeColor="text1"/>
          <w:u w:color="000000" w:themeColor="text1"/>
        </w:rPr>
        <w:t>c</w:t>
      </w:r>
      <w:r w:rsidRPr="003078AB">
        <w:rPr>
          <w:color w:val="000000" w:themeColor="text1"/>
          <w:u w:color="000000" w:themeColor="text1"/>
        </w:rPr>
        <w:t xml:space="preserve">ommission is organized. </w:t>
      </w:r>
      <w:r>
        <w:rPr>
          <w:color w:val="000000" w:themeColor="text1"/>
          <w:u w:color="000000" w:themeColor="text1"/>
        </w:rPr>
        <w:t xml:space="preserve"> </w:t>
      </w:r>
      <w:r w:rsidRPr="003078AB">
        <w:rPr>
          <w:color w:val="000000" w:themeColor="text1"/>
          <w:u w:color="000000" w:themeColor="text1"/>
        </w:rPr>
        <w:t xml:space="preserve">If the apportionment plan is approved by a majority of </w:t>
      </w:r>
      <w:r w:rsidRPr="003078AB">
        <w:rPr>
          <w:color w:val="000000" w:themeColor="text1"/>
          <w:u w:color="000000" w:themeColor="text1"/>
        </w:rPr>
        <w:lastRenderedPageBreak/>
        <w:t xml:space="preserve">the qualified electors casting ballots, it </w:t>
      </w:r>
      <w:r>
        <w:rPr>
          <w:color w:val="000000" w:themeColor="text1"/>
          <w:u w:color="000000" w:themeColor="text1"/>
        </w:rPr>
        <w:t>must</w:t>
      </w:r>
      <w:r w:rsidRPr="003078AB">
        <w:rPr>
          <w:color w:val="000000" w:themeColor="text1"/>
          <w:u w:color="000000" w:themeColor="text1"/>
        </w:rPr>
        <w:t xml:space="preserve"> be automatically codified in the Code of Laws of South Carolina, 1976, and district boundaries </w:t>
      </w:r>
      <w:r>
        <w:rPr>
          <w:color w:val="000000" w:themeColor="text1"/>
          <w:u w:color="000000" w:themeColor="text1"/>
        </w:rPr>
        <w:t>must</w:t>
      </w:r>
      <w:r w:rsidRPr="003078AB">
        <w:rPr>
          <w:color w:val="000000" w:themeColor="text1"/>
          <w:u w:color="000000" w:themeColor="text1"/>
        </w:rPr>
        <w:t xml:space="preserve"> be adjusted accordingly. </w:t>
      </w:r>
      <w:r>
        <w:rPr>
          <w:color w:val="000000" w:themeColor="text1"/>
          <w:u w:color="000000" w:themeColor="text1"/>
        </w:rPr>
        <w:t xml:space="preserve"> </w:t>
      </w:r>
      <w:r w:rsidRPr="003078AB">
        <w:rPr>
          <w:color w:val="000000" w:themeColor="text1"/>
          <w:u w:color="000000" w:themeColor="text1"/>
        </w:rPr>
        <w:t xml:space="preserve">The districts as codified following the referendum </w:t>
      </w:r>
      <w:r>
        <w:rPr>
          <w:color w:val="000000" w:themeColor="text1"/>
          <w:u w:color="000000" w:themeColor="text1"/>
        </w:rPr>
        <w:t>must</w:t>
      </w:r>
      <w:r w:rsidRPr="003078AB">
        <w:rPr>
          <w:color w:val="000000" w:themeColor="text1"/>
          <w:u w:color="000000" w:themeColor="text1"/>
        </w:rPr>
        <w:t xml:space="preserve"> be the districts until </w:t>
      </w:r>
      <w:r>
        <w:rPr>
          <w:color w:val="000000" w:themeColor="text1"/>
          <w:u w:color="000000" w:themeColor="text1"/>
        </w:rPr>
        <w:t>the</w:t>
      </w:r>
      <w:r w:rsidRPr="003078AB">
        <w:rPr>
          <w:color w:val="000000" w:themeColor="text1"/>
          <w:u w:color="000000" w:themeColor="text1"/>
        </w:rPr>
        <w:t xml:space="preserve"> time reapportionment is again required.</w:t>
      </w:r>
    </w:p>
    <w:p w:rsidRPr="003078AB" w:rsidR="009A0128" w:rsidP="009A5DEC" w:rsidRDefault="009A0128" w14:paraId="55B8100E" w14:textId="77777777">
      <w:pPr>
        <w:pStyle w:val="scnewcodesection"/>
      </w:pPr>
      <w:r w:rsidRPr="003078AB">
        <w:rPr>
          <w:color w:val="000000" w:themeColor="text1"/>
          <w:u w:color="000000" w:themeColor="text1"/>
        </w:rPr>
        <w:tab/>
      </w:r>
      <w:bookmarkStart w:name="up_e8854bfd1" w:id="9"/>
      <w:r w:rsidRPr="003078AB">
        <w:rPr>
          <w:color w:val="000000" w:themeColor="text1"/>
          <w:u w:color="000000" w:themeColor="text1"/>
        </w:rPr>
        <w:t>I</w:t>
      </w:r>
      <w:bookmarkEnd w:id="9"/>
      <w:r w:rsidRPr="003078AB">
        <w:rPr>
          <w:color w:val="000000" w:themeColor="text1"/>
          <w:u w:color="000000" w:themeColor="text1"/>
        </w:rPr>
        <w:t>f the apportionment plan is not approved by a majority of the qualified electors casting ballots, the State Election Commission shall certify to the Supreme Court that the referendum failed to receive the requisite number of votes.</w:t>
      </w:r>
      <w:r>
        <w:rPr>
          <w:color w:val="000000" w:themeColor="text1"/>
          <w:u w:color="000000" w:themeColor="text1"/>
        </w:rPr>
        <w:t xml:space="preserve"> </w:t>
      </w:r>
      <w:r w:rsidRPr="003078AB">
        <w:rPr>
          <w:color w:val="000000" w:themeColor="text1"/>
          <w:u w:color="000000" w:themeColor="text1"/>
        </w:rPr>
        <w:t xml:space="preserve"> The Supreme Court then shall</w:t>
      </w:r>
      <w:r>
        <w:rPr>
          <w:color w:val="000000" w:themeColor="text1"/>
          <w:u w:color="000000" w:themeColor="text1"/>
        </w:rPr>
        <w:t xml:space="preserve"> </w:t>
      </w:r>
      <w:r w:rsidRPr="003078AB">
        <w:rPr>
          <w:color w:val="000000" w:themeColor="text1"/>
          <w:u w:color="000000" w:themeColor="text1"/>
        </w:rPr>
        <w:t>issue an order appointing a three</w:t>
      </w:r>
      <w:r>
        <w:rPr>
          <w:color w:val="000000" w:themeColor="text1"/>
          <w:u w:color="000000" w:themeColor="text1"/>
        </w:rPr>
        <w:noBreakHyphen/>
      </w:r>
      <w:r w:rsidRPr="003078AB">
        <w:rPr>
          <w:color w:val="000000" w:themeColor="text1"/>
          <w:u w:color="000000" w:themeColor="text1"/>
        </w:rPr>
        <w:t xml:space="preserve">person tribunal of </w:t>
      </w:r>
      <w:r>
        <w:rPr>
          <w:color w:val="000000" w:themeColor="text1"/>
          <w:u w:color="000000" w:themeColor="text1"/>
        </w:rPr>
        <w:t>s</w:t>
      </w:r>
      <w:r w:rsidRPr="003078AB">
        <w:rPr>
          <w:color w:val="000000" w:themeColor="text1"/>
          <w:u w:color="000000" w:themeColor="text1"/>
        </w:rPr>
        <w:t xml:space="preserve">pecial </w:t>
      </w:r>
      <w:r>
        <w:rPr>
          <w:color w:val="000000" w:themeColor="text1"/>
          <w:u w:color="000000" w:themeColor="text1"/>
        </w:rPr>
        <w:t>a</w:t>
      </w:r>
      <w:r w:rsidRPr="003078AB">
        <w:rPr>
          <w:color w:val="000000" w:themeColor="text1"/>
          <w:u w:color="000000" w:themeColor="text1"/>
        </w:rPr>
        <w:t xml:space="preserve">pportionment </w:t>
      </w:r>
      <w:r>
        <w:rPr>
          <w:color w:val="000000" w:themeColor="text1"/>
          <w:u w:color="000000" w:themeColor="text1"/>
        </w:rPr>
        <w:t>m</w:t>
      </w:r>
      <w:r w:rsidRPr="003078AB">
        <w:rPr>
          <w:color w:val="000000" w:themeColor="text1"/>
          <w:u w:color="000000" w:themeColor="text1"/>
        </w:rPr>
        <w:t xml:space="preserve">asters who shall devise a reapportionment plan in accordance with the apportionment criteria contained in SECTION 4 of this </w:t>
      </w:r>
      <w:r>
        <w:rPr>
          <w:color w:val="000000" w:themeColor="text1"/>
          <w:u w:color="000000" w:themeColor="text1"/>
        </w:rPr>
        <w:t>a</w:t>
      </w:r>
      <w:r w:rsidRPr="003078AB">
        <w:rPr>
          <w:color w:val="000000" w:themeColor="text1"/>
          <w:u w:color="000000" w:themeColor="text1"/>
        </w:rPr>
        <w:t xml:space="preserve">rticle. </w:t>
      </w:r>
      <w:r>
        <w:rPr>
          <w:color w:val="000000" w:themeColor="text1"/>
          <w:u w:color="000000" w:themeColor="text1"/>
        </w:rPr>
        <w:t xml:space="preserve"> </w:t>
      </w:r>
      <w:r w:rsidRPr="003078AB">
        <w:rPr>
          <w:color w:val="000000" w:themeColor="text1"/>
          <w:u w:color="000000" w:themeColor="text1"/>
        </w:rPr>
        <w:t xml:space="preserve">The </w:t>
      </w:r>
      <w:r>
        <w:rPr>
          <w:color w:val="000000" w:themeColor="text1"/>
          <w:u w:color="000000" w:themeColor="text1"/>
        </w:rPr>
        <w:t>s</w:t>
      </w:r>
      <w:r w:rsidRPr="003078AB">
        <w:rPr>
          <w:color w:val="000000" w:themeColor="text1"/>
          <w:u w:color="000000" w:themeColor="text1"/>
        </w:rPr>
        <w:t xml:space="preserve">pecial </w:t>
      </w:r>
      <w:r>
        <w:rPr>
          <w:color w:val="000000" w:themeColor="text1"/>
          <w:u w:color="000000" w:themeColor="text1"/>
        </w:rPr>
        <w:t>a</w:t>
      </w:r>
      <w:r w:rsidRPr="003078AB">
        <w:rPr>
          <w:color w:val="000000" w:themeColor="text1"/>
          <w:u w:color="000000" w:themeColor="text1"/>
        </w:rPr>
        <w:t xml:space="preserve">pportionment </w:t>
      </w:r>
      <w:r>
        <w:rPr>
          <w:color w:val="000000" w:themeColor="text1"/>
          <w:u w:color="000000" w:themeColor="text1"/>
        </w:rPr>
        <w:t>m</w:t>
      </w:r>
      <w:r w:rsidRPr="003078AB">
        <w:rPr>
          <w:color w:val="000000" w:themeColor="text1"/>
          <w:u w:color="000000" w:themeColor="text1"/>
        </w:rPr>
        <w:t>asters</w:t>
      </w:r>
      <w:r w:rsidRPr="00BE61A2">
        <w:rPr>
          <w:color w:val="000000" w:themeColor="text1"/>
          <w:u w:color="000000" w:themeColor="text1"/>
        </w:rPr>
        <w:t>’</w:t>
      </w:r>
      <w:r w:rsidRPr="003078AB">
        <w:rPr>
          <w:color w:val="000000" w:themeColor="text1"/>
          <w:u w:color="000000" w:themeColor="text1"/>
        </w:rPr>
        <w:t xml:space="preserve"> plan then </w:t>
      </w:r>
      <w:r>
        <w:rPr>
          <w:color w:val="000000" w:themeColor="text1"/>
          <w:u w:color="000000" w:themeColor="text1"/>
        </w:rPr>
        <w:t xml:space="preserve">must </w:t>
      </w:r>
      <w:r w:rsidRPr="003078AB">
        <w:rPr>
          <w:color w:val="000000" w:themeColor="text1"/>
          <w:u w:color="000000" w:themeColor="text1"/>
        </w:rPr>
        <w:t xml:space="preserve">be automatically codified in the Code of Laws of South Carolina, 1976, and district boundaries </w:t>
      </w:r>
      <w:r>
        <w:rPr>
          <w:color w:val="000000" w:themeColor="text1"/>
          <w:u w:color="000000" w:themeColor="text1"/>
        </w:rPr>
        <w:t>must</w:t>
      </w:r>
      <w:r w:rsidRPr="003078AB">
        <w:rPr>
          <w:color w:val="000000" w:themeColor="text1"/>
          <w:u w:color="000000" w:themeColor="text1"/>
        </w:rPr>
        <w:t xml:space="preserve"> be adjusted accordingly. The districts codified </w:t>
      </w:r>
      <w:r>
        <w:rPr>
          <w:color w:val="000000" w:themeColor="text1"/>
          <w:u w:color="000000" w:themeColor="text1"/>
        </w:rPr>
        <w:t>must</w:t>
      </w:r>
      <w:r w:rsidRPr="003078AB">
        <w:rPr>
          <w:color w:val="000000" w:themeColor="text1"/>
          <w:u w:color="000000" w:themeColor="text1"/>
        </w:rPr>
        <w:t xml:space="preserve"> be the districts until </w:t>
      </w:r>
      <w:r>
        <w:rPr>
          <w:color w:val="000000" w:themeColor="text1"/>
          <w:u w:color="000000" w:themeColor="text1"/>
        </w:rPr>
        <w:t>the</w:t>
      </w:r>
      <w:r w:rsidRPr="003078AB">
        <w:rPr>
          <w:color w:val="000000" w:themeColor="text1"/>
          <w:u w:color="000000" w:themeColor="text1"/>
        </w:rPr>
        <w:t xml:space="preserve"> time reapportionment is again required.</w:t>
      </w:r>
    </w:p>
    <w:p w:rsidRPr="003078AB" w:rsidR="009A0128" w:rsidP="009A5DEC" w:rsidRDefault="009A0128" w14:paraId="114CDD4E" w14:textId="77777777">
      <w:pPr>
        <w:pStyle w:val="scnewcodesection"/>
      </w:pPr>
      <w:r w:rsidRPr="003078AB">
        <w:rPr>
          <w:color w:val="000000" w:themeColor="text1"/>
          <w:u w:color="000000" w:themeColor="text1"/>
        </w:rPr>
        <w:tab/>
      </w:r>
      <w:bookmarkStart w:name="up_4fa25abec" w:id="10"/>
      <w:r w:rsidRPr="003078AB">
        <w:rPr>
          <w:color w:val="000000" w:themeColor="text1"/>
          <w:u w:color="000000" w:themeColor="text1"/>
        </w:rPr>
        <w:t>T</w:t>
      </w:r>
      <w:bookmarkEnd w:id="10"/>
      <w:r w:rsidRPr="003078AB">
        <w:rPr>
          <w:color w:val="000000" w:themeColor="text1"/>
          <w:u w:color="000000" w:themeColor="text1"/>
        </w:rPr>
        <w:t xml:space="preserve">he </w:t>
      </w:r>
      <w:r>
        <w:rPr>
          <w:color w:val="000000" w:themeColor="text1"/>
          <w:u w:color="000000" w:themeColor="text1"/>
        </w:rPr>
        <w:t>c</w:t>
      </w:r>
      <w:r w:rsidRPr="003078AB">
        <w:rPr>
          <w:color w:val="000000" w:themeColor="text1"/>
          <w:u w:color="000000" w:themeColor="text1"/>
        </w:rPr>
        <w:t xml:space="preserve">ommission shall dissolve upon the approval of the apportionment plan by referendum or upon the appointment of the tribunal of </w:t>
      </w:r>
      <w:r>
        <w:rPr>
          <w:color w:val="000000" w:themeColor="text1"/>
          <w:u w:color="000000" w:themeColor="text1"/>
        </w:rPr>
        <w:t>s</w:t>
      </w:r>
      <w:r w:rsidRPr="003078AB">
        <w:rPr>
          <w:color w:val="000000" w:themeColor="text1"/>
          <w:u w:color="000000" w:themeColor="text1"/>
        </w:rPr>
        <w:t xml:space="preserve">pecial </w:t>
      </w:r>
      <w:r>
        <w:rPr>
          <w:color w:val="000000" w:themeColor="text1"/>
          <w:u w:color="000000" w:themeColor="text1"/>
        </w:rPr>
        <w:t>a</w:t>
      </w:r>
      <w:r w:rsidRPr="003078AB">
        <w:rPr>
          <w:color w:val="000000" w:themeColor="text1"/>
          <w:u w:color="000000" w:themeColor="text1"/>
        </w:rPr>
        <w:t xml:space="preserve">pportionment </w:t>
      </w:r>
      <w:r>
        <w:rPr>
          <w:color w:val="000000" w:themeColor="text1"/>
          <w:u w:color="000000" w:themeColor="text1"/>
        </w:rPr>
        <w:t>m</w:t>
      </w:r>
      <w:r w:rsidRPr="003078AB">
        <w:rPr>
          <w:color w:val="000000" w:themeColor="text1"/>
          <w:u w:color="000000" w:themeColor="text1"/>
        </w:rPr>
        <w:t>asters, as appropriate.</w:t>
      </w:r>
      <w:r>
        <w:rPr>
          <w:color w:val="000000" w:themeColor="text1"/>
          <w:u w:color="000000" w:themeColor="text1"/>
        </w:rPr>
        <w:t xml:space="preserve"> </w:t>
      </w:r>
      <w:r w:rsidRPr="003078AB">
        <w:rPr>
          <w:color w:val="000000" w:themeColor="text1"/>
          <w:u w:color="000000" w:themeColor="text1"/>
        </w:rPr>
        <w:t xml:space="preserve">The tribunal of </w:t>
      </w:r>
      <w:r>
        <w:rPr>
          <w:color w:val="000000" w:themeColor="text1"/>
          <w:u w:color="000000" w:themeColor="text1"/>
        </w:rPr>
        <w:t>s</w:t>
      </w:r>
      <w:r w:rsidRPr="003078AB">
        <w:rPr>
          <w:color w:val="000000" w:themeColor="text1"/>
          <w:u w:color="000000" w:themeColor="text1"/>
        </w:rPr>
        <w:t xml:space="preserve">pecial </w:t>
      </w:r>
      <w:r>
        <w:rPr>
          <w:color w:val="000000" w:themeColor="text1"/>
          <w:u w:color="000000" w:themeColor="text1"/>
        </w:rPr>
        <w:t>a</w:t>
      </w:r>
      <w:r w:rsidRPr="003078AB">
        <w:rPr>
          <w:color w:val="000000" w:themeColor="text1"/>
          <w:u w:color="000000" w:themeColor="text1"/>
        </w:rPr>
        <w:t xml:space="preserve">pportionment </w:t>
      </w:r>
      <w:r>
        <w:rPr>
          <w:color w:val="000000" w:themeColor="text1"/>
          <w:u w:color="000000" w:themeColor="text1"/>
        </w:rPr>
        <w:t>m</w:t>
      </w:r>
      <w:r w:rsidRPr="003078AB">
        <w:rPr>
          <w:color w:val="000000" w:themeColor="text1"/>
          <w:u w:color="000000" w:themeColor="text1"/>
        </w:rPr>
        <w:t>asters, if convened, shall dissolve upon the release of its apportionment plan.</w:t>
      </w:r>
    </w:p>
    <w:p w:rsidRPr="003078AB" w:rsidR="009A0128" w:rsidP="009A5DEC" w:rsidRDefault="009A0128" w14:paraId="4CD2A23F" w14:textId="77777777">
      <w:pPr>
        <w:pStyle w:val="scnewcodesection"/>
      </w:pPr>
    </w:p>
    <w:p w:rsidRPr="003078AB" w:rsidR="009A0128" w:rsidP="009A5DEC" w:rsidRDefault="009A0128" w14:paraId="47A72B78" w14:textId="77777777">
      <w:pPr>
        <w:pStyle w:val="scnewcodesection"/>
      </w:pPr>
      <w:bookmarkStart w:name="up_32b543ae6" w:id="11"/>
      <w:r w:rsidRPr="003078AB">
        <w:rPr>
          <w:color w:val="000000" w:themeColor="text1"/>
          <w:u w:color="000000" w:themeColor="text1"/>
        </w:rPr>
        <w:t>S</w:t>
      </w:r>
      <w:bookmarkEnd w:id="11"/>
      <w:r w:rsidRPr="003078AB">
        <w:rPr>
          <w:color w:val="000000" w:themeColor="text1"/>
          <w:u w:color="000000" w:themeColor="text1"/>
        </w:rPr>
        <w:t>ection</w:t>
      </w:r>
      <w:r w:rsidRPr="003078AB">
        <w:rPr>
          <w:color w:val="000000" w:themeColor="text1"/>
          <w:u w:color="000000" w:themeColor="text1"/>
        </w:rPr>
        <w:tab/>
        <w:t>3.</w:t>
      </w:r>
      <w:r w:rsidRPr="003078AB">
        <w:rPr>
          <w:color w:val="000000" w:themeColor="text1"/>
          <w:u w:color="000000" w:themeColor="text1"/>
        </w:rPr>
        <w:tab/>
        <w:t xml:space="preserve">Members of the </w:t>
      </w:r>
      <w:r>
        <w:rPr>
          <w:color w:val="000000" w:themeColor="text1"/>
          <w:u w:color="000000" w:themeColor="text1"/>
        </w:rPr>
        <w:t>c</w:t>
      </w:r>
      <w:r w:rsidRPr="003078AB">
        <w:rPr>
          <w:color w:val="000000" w:themeColor="text1"/>
          <w:u w:color="000000" w:themeColor="text1"/>
        </w:rPr>
        <w:t xml:space="preserve">ommission and the </w:t>
      </w:r>
      <w:r>
        <w:rPr>
          <w:color w:val="000000" w:themeColor="text1"/>
          <w:u w:color="000000" w:themeColor="text1"/>
        </w:rPr>
        <w:t>a</w:t>
      </w:r>
      <w:r w:rsidRPr="003078AB">
        <w:rPr>
          <w:color w:val="000000" w:themeColor="text1"/>
          <w:u w:color="000000" w:themeColor="text1"/>
        </w:rPr>
        <w:t xml:space="preserve">pplicant </w:t>
      </w:r>
      <w:r>
        <w:rPr>
          <w:color w:val="000000" w:themeColor="text1"/>
          <w:u w:color="000000" w:themeColor="text1"/>
        </w:rPr>
        <w:t>r</w:t>
      </w:r>
      <w:r w:rsidRPr="003078AB">
        <w:rPr>
          <w:color w:val="000000" w:themeColor="text1"/>
          <w:u w:color="000000" w:themeColor="text1"/>
        </w:rPr>
        <w:t xml:space="preserve">eview </w:t>
      </w:r>
      <w:r>
        <w:rPr>
          <w:color w:val="000000" w:themeColor="text1"/>
          <w:u w:color="000000" w:themeColor="text1"/>
        </w:rPr>
        <w:t>p</w:t>
      </w:r>
      <w:r w:rsidRPr="003078AB">
        <w:rPr>
          <w:color w:val="000000" w:themeColor="text1"/>
          <w:u w:color="000000" w:themeColor="text1"/>
        </w:rPr>
        <w:t xml:space="preserve">anel </w:t>
      </w:r>
      <w:r>
        <w:rPr>
          <w:color w:val="000000" w:themeColor="text1"/>
          <w:u w:color="000000" w:themeColor="text1"/>
        </w:rPr>
        <w:t>must</w:t>
      </w:r>
      <w:r w:rsidRPr="003078AB">
        <w:rPr>
          <w:color w:val="000000" w:themeColor="text1"/>
          <w:u w:color="000000" w:themeColor="text1"/>
        </w:rPr>
        <w:t xml:space="preserve"> be free of conflicts of interest and members of the </w:t>
      </w:r>
      <w:r>
        <w:rPr>
          <w:color w:val="000000" w:themeColor="text1"/>
          <w:u w:color="000000" w:themeColor="text1"/>
        </w:rPr>
        <w:t>c</w:t>
      </w:r>
      <w:r w:rsidRPr="003078AB">
        <w:rPr>
          <w:color w:val="000000" w:themeColor="text1"/>
          <w:u w:color="000000" w:themeColor="text1"/>
        </w:rPr>
        <w:t>ommission shall possess relevant analytical skills, the ability to be impartial, and an appreciation for South Carolina</w:t>
      </w:r>
      <w:r w:rsidRPr="00BE61A2">
        <w:rPr>
          <w:color w:val="000000" w:themeColor="text1"/>
          <w:u w:color="000000" w:themeColor="text1"/>
        </w:rPr>
        <w:t>’</w:t>
      </w:r>
      <w:r w:rsidRPr="003078AB">
        <w:rPr>
          <w:color w:val="000000" w:themeColor="text1"/>
          <w:u w:color="000000" w:themeColor="text1"/>
        </w:rPr>
        <w:t>s diverse demographics and geography.</w:t>
      </w:r>
    </w:p>
    <w:p w:rsidRPr="003078AB" w:rsidR="009A0128" w:rsidP="009A5DEC" w:rsidRDefault="009A0128" w14:paraId="733B799A" w14:textId="77777777">
      <w:pPr>
        <w:pStyle w:val="scnewcodesection"/>
      </w:pPr>
      <w:r w:rsidRPr="003078AB">
        <w:rPr>
          <w:color w:val="000000" w:themeColor="text1"/>
          <w:u w:color="000000" w:themeColor="text1"/>
        </w:rPr>
        <w:tab/>
      </w:r>
      <w:bookmarkStart w:name="up_016b0607d" w:id="12"/>
      <w:r w:rsidRPr="003078AB">
        <w:rPr>
          <w:color w:val="000000" w:themeColor="text1"/>
          <w:u w:color="000000" w:themeColor="text1"/>
        </w:rPr>
        <w:t>A</w:t>
      </w:r>
      <w:bookmarkEnd w:id="12"/>
      <w:r w:rsidRPr="003078AB">
        <w:rPr>
          <w:color w:val="000000" w:themeColor="text1"/>
          <w:u w:color="000000" w:themeColor="text1"/>
        </w:rPr>
        <w:t xml:space="preserve"> conflict of interest exists when, during the past ten years, a person, or a member of his immediate family, has been appointed to, elected, or been a candidate for elected office; served as an officer, employee, or paid consultant to a political party or the campaign committee of a candidate for elected office; served as an elected or appointed member of a political party; registered as a lobbyist on the federal, state, or local level; has been employed as legislative staff on the federal or state level; or contributed two thousand dollars or more to a congressional, state, or local candidate for office during any one year. </w:t>
      </w:r>
    </w:p>
    <w:p w:rsidRPr="003078AB" w:rsidR="009A0128" w:rsidP="009A5DEC" w:rsidRDefault="009A0128" w14:paraId="4BB4EF12" w14:textId="77777777">
      <w:pPr>
        <w:pStyle w:val="scnewcodesection"/>
      </w:pPr>
    </w:p>
    <w:p w:rsidRPr="003078AB" w:rsidR="009A0128" w:rsidP="009A5DEC" w:rsidRDefault="009A0128" w14:paraId="7744758E" w14:textId="77777777">
      <w:pPr>
        <w:pStyle w:val="scnewcodesection"/>
      </w:pPr>
      <w:bookmarkStart w:name="up_75618668a" w:id="13"/>
      <w:r w:rsidRPr="003078AB">
        <w:rPr>
          <w:color w:val="000000" w:themeColor="text1"/>
          <w:u w:color="000000" w:themeColor="text1"/>
        </w:rPr>
        <w:t>S</w:t>
      </w:r>
      <w:bookmarkEnd w:id="13"/>
      <w:r w:rsidRPr="003078AB">
        <w:rPr>
          <w:color w:val="000000" w:themeColor="text1"/>
          <w:u w:color="000000" w:themeColor="text1"/>
        </w:rPr>
        <w:t>ection</w:t>
      </w:r>
      <w:r w:rsidRPr="003078AB">
        <w:rPr>
          <w:color w:val="000000" w:themeColor="text1"/>
          <w:u w:color="000000" w:themeColor="text1"/>
        </w:rPr>
        <w:tab/>
        <w:t>4.</w:t>
      </w:r>
      <w:r w:rsidRPr="003078AB">
        <w:rPr>
          <w:color w:val="000000" w:themeColor="text1"/>
          <w:u w:color="000000" w:themeColor="text1"/>
        </w:rPr>
        <w:tab/>
        <w:t>Apportionment plans for the Senate, House of Representatives, and United States House of Representatives districts shall comply with the United States Constitution and the federal Voting Rights Act, 42 U.S.C. 1971, et. seq.</w:t>
      </w:r>
    </w:p>
    <w:p w:rsidRPr="003078AB" w:rsidR="009A0128" w:rsidP="009A5DEC" w:rsidRDefault="009A0128" w14:paraId="185EB7A2" w14:textId="77777777">
      <w:pPr>
        <w:pStyle w:val="scnewcodesection"/>
      </w:pPr>
      <w:r w:rsidRPr="003078AB">
        <w:rPr>
          <w:color w:val="000000" w:themeColor="text1"/>
          <w:u w:color="000000" w:themeColor="text1"/>
        </w:rPr>
        <w:tab/>
      </w:r>
      <w:bookmarkStart w:name="up_648f62301" w:id="14"/>
      <w:r w:rsidRPr="003078AB">
        <w:rPr>
          <w:color w:val="000000" w:themeColor="text1"/>
          <w:u w:color="000000" w:themeColor="text1"/>
        </w:rPr>
        <w:t>A</w:t>
      </w:r>
      <w:bookmarkEnd w:id="14"/>
      <w:r w:rsidRPr="003078AB">
        <w:rPr>
          <w:color w:val="000000" w:themeColor="text1"/>
          <w:u w:color="000000" w:themeColor="text1"/>
        </w:rPr>
        <w:t xml:space="preserve">pportionment plans </w:t>
      </w:r>
      <w:r>
        <w:rPr>
          <w:color w:val="000000" w:themeColor="text1"/>
          <w:u w:color="000000" w:themeColor="text1"/>
        </w:rPr>
        <w:t>must</w:t>
      </w:r>
      <w:r w:rsidRPr="003078AB">
        <w:rPr>
          <w:color w:val="000000" w:themeColor="text1"/>
          <w:u w:color="000000" w:themeColor="text1"/>
        </w:rPr>
        <w:t xml:space="preserve"> be comprised of districts that are geographically contiguous and, to the greatest extent possible, geographically compact, while maintaining and respecting the geographic integrity of a city, county, city and county, neighborhood, or community of interest. </w:t>
      </w:r>
      <w:r>
        <w:rPr>
          <w:color w:val="000000" w:themeColor="text1"/>
          <w:u w:color="000000" w:themeColor="text1"/>
        </w:rPr>
        <w:t xml:space="preserve"> </w:t>
      </w:r>
      <w:r w:rsidRPr="003078AB">
        <w:rPr>
          <w:color w:val="000000" w:themeColor="text1"/>
          <w:u w:color="000000" w:themeColor="text1"/>
        </w:rPr>
        <w:t>Communities of interest shall not include relationships with political parties, incumbents, or political candidates.</w:t>
      </w:r>
      <w:r>
        <w:rPr>
          <w:color w:val="000000" w:themeColor="text1"/>
          <w:u w:color="000000" w:themeColor="text1"/>
        </w:rPr>
        <w:t xml:space="preserve"> </w:t>
      </w:r>
      <w:r w:rsidRPr="003078AB">
        <w:rPr>
          <w:color w:val="000000" w:themeColor="text1"/>
          <w:u w:color="000000" w:themeColor="text1"/>
        </w:rPr>
        <w:t xml:space="preserve"> The place of residence of an incumbent or political candidate </w:t>
      </w:r>
      <w:r>
        <w:rPr>
          <w:color w:val="000000" w:themeColor="text1"/>
          <w:u w:color="000000" w:themeColor="text1"/>
        </w:rPr>
        <w:t>must</w:t>
      </w:r>
      <w:r w:rsidRPr="003078AB">
        <w:rPr>
          <w:color w:val="000000" w:themeColor="text1"/>
          <w:u w:color="000000" w:themeColor="text1"/>
        </w:rPr>
        <w:t xml:space="preserve"> not be considered in the apportionment of districts, </w:t>
      </w:r>
      <w:r>
        <w:rPr>
          <w:color w:val="000000" w:themeColor="text1"/>
          <w:u w:color="000000" w:themeColor="text1"/>
        </w:rPr>
        <w:t>and</w:t>
      </w:r>
      <w:r w:rsidRPr="003078AB">
        <w:rPr>
          <w:color w:val="000000" w:themeColor="text1"/>
          <w:u w:color="000000" w:themeColor="text1"/>
        </w:rPr>
        <w:t xml:space="preserve"> districts </w:t>
      </w:r>
      <w:r>
        <w:rPr>
          <w:color w:val="000000" w:themeColor="text1"/>
          <w:u w:color="000000" w:themeColor="text1"/>
        </w:rPr>
        <w:t xml:space="preserve">must not </w:t>
      </w:r>
      <w:r w:rsidRPr="003078AB">
        <w:rPr>
          <w:color w:val="000000" w:themeColor="text1"/>
          <w:u w:color="000000" w:themeColor="text1"/>
        </w:rPr>
        <w:t>be apportioned for the purpose of favoring or discriminating against an incumbent, political candidate, or political party.</w:t>
      </w:r>
    </w:p>
    <w:p w:rsidRPr="003078AB" w:rsidR="009A0128" w:rsidP="009A5DEC" w:rsidRDefault="009A0128" w14:paraId="04B77CD3" w14:textId="77777777">
      <w:pPr>
        <w:pStyle w:val="scnewcodesection"/>
      </w:pPr>
    </w:p>
    <w:p w:rsidRPr="003078AB" w:rsidR="009A0128" w:rsidP="009A5DEC" w:rsidRDefault="009A0128" w14:paraId="0E3C5C42" w14:textId="77777777">
      <w:pPr>
        <w:pStyle w:val="scnewcodesection"/>
      </w:pPr>
      <w:bookmarkStart w:name="up_9cd801ff7" w:id="15"/>
      <w:r w:rsidRPr="003078AB">
        <w:rPr>
          <w:color w:val="000000" w:themeColor="text1"/>
          <w:u w:color="000000" w:themeColor="text1"/>
        </w:rPr>
        <w:t>S</w:t>
      </w:r>
      <w:bookmarkEnd w:id="15"/>
      <w:r w:rsidRPr="003078AB">
        <w:rPr>
          <w:color w:val="000000" w:themeColor="text1"/>
          <w:u w:color="000000" w:themeColor="text1"/>
        </w:rPr>
        <w:t>ection</w:t>
      </w:r>
      <w:r w:rsidRPr="003078AB">
        <w:rPr>
          <w:color w:val="000000" w:themeColor="text1"/>
          <w:u w:color="000000" w:themeColor="text1"/>
        </w:rPr>
        <w:tab/>
        <w:t>5.</w:t>
      </w:r>
      <w:r w:rsidRPr="003078AB">
        <w:rPr>
          <w:color w:val="000000" w:themeColor="text1"/>
          <w:u w:color="000000" w:themeColor="text1"/>
        </w:rPr>
        <w:tab/>
      </w:r>
      <w:r>
        <w:rPr>
          <w:color w:val="000000" w:themeColor="text1"/>
          <w:u w:color="000000" w:themeColor="text1"/>
        </w:rPr>
        <w:t>By</w:t>
      </w:r>
      <w:r w:rsidRPr="003078AB">
        <w:rPr>
          <w:color w:val="000000" w:themeColor="text1"/>
          <w:u w:color="000000" w:themeColor="text1"/>
        </w:rPr>
        <w:t xml:space="preserve"> August </w:t>
      </w:r>
      <w:r>
        <w:rPr>
          <w:color w:val="000000" w:themeColor="text1"/>
          <w:u w:color="000000" w:themeColor="text1"/>
        </w:rPr>
        <w:t>fir</w:t>
      </w:r>
      <w:r w:rsidRPr="003078AB">
        <w:rPr>
          <w:color w:val="000000" w:themeColor="text1"/>
          <w:u w:color="000000" w:themeColor="text1"/>
        </w:rPr>
        <w:t xml:space="preserve">st of each year when the United States Census is being conducted, or as soon as practicable following a decision of a court of competent jurisdiction mandating reapportionment, the Inspector General shall convene an </w:t>
      </w:r>
      <w:r>
        <w:rPr>
          <w:color w:val="000000" w:themeColor="text1"/>
          <w:u w:color="000000" w:themeColor="text1"/>
        </w:rPr>
        <w:t>a</w:t>
      </w:r>
      <w:r w:rsidRPr="003078AB">
        <w:rPr>
          <w:color w:val="000000" w:themeColor="text1"/>
          <w:u w:color="000000" w:themeColor="text1"/>
        </w:rPr>
        <w:t xml:space="preserve">pplicant </w:t>
      </w:r>
      <w:r>
        <w:rPr>
          <w:color w:val="000000" w:themeColor="text1"/>
          <w:u w:color="000000" w:themeColor="text1"/>
        </w:rPr>
        <w:t>r</w:t>
      </w:r>
      <w:r w:rsidRPr="003078AB">
        <w:rPr>
          <w:color w:val="000000" w:themeColor="text1"/>
          <w:u w:color="000000" w:themeColor="text1"/>
        </w:rPr>
        <w:t xml:space="preserve">eview </w:t>
      </w:r>
      <w:r>
        <w:rPr>
          <w:color w:val="000000" w:themeColor="text1"/>
          <w:u w:color="000000" w:themeColor="text1"/>
        </w:rPr>
        <w:t>p</w:t>
      </w:r>
      <w:r w:rsidRPr="003078AB">
        <w:rPr>
          <w:color w:val="000000" w:themeColor="text1"/>
          <w:u w:color="000000" w:themeColor="text1"/>
        </w:rPr>
        <w:t xml:space="preserve">anel composed of three people. </w:t>
      </w:r>
      <w:r>
        <w:rPr>
          <w:color w:val="000000" w:themeColor="text1"/>
          <w:u w:color="000000" w:themeColor="text1"/>
        </w:rPr>
        <w:t xml:space="preserve"> </w:t>
      </w:r>
      <w:r w:rsidRPr="003078AB">
        <w:rPr>
          <w:color w:val="000000" w:themeColor="text1"/>
          <w:u w:color="000000" w:themeColor="text1"/>
        </w:rPr>
        <w:t xml:space="preserve">The </w:t>
      </w:r>
      <w:r>
        <w:rPr>
          <w:color w:val="000000" w:themeColor="text1"/>
          <w:u w:color="000000" w:themeColor="text1"/>
        </w:rPr>
        <w:t>a</w:t>
      </w:r>
      <w:r w:rsidRPr="003078AB">
        <w:rPr>
          <w:color w:val="000000" w:themeColor="text1"/>
          <w:u w:color="000000" w:themeColor="text1"/>
        </w:rPr>
        <w:t xml:space="preserve">pplicant </w:t>
      </w:r>
      <w:r>
        <w:rPr>
          <w:color w:val="000000" w:themeColor="text1"/>
          <w:u w:color="000000" w:themeColor="text1"/>
        </w:rPr>
        <w:t>r</w:t>
      </w:r>
      <w:r w:rsidRPr="003078AB">
        <w:rPr>
          <w:color w:val="000000" w:themeColor="text1"/>
          <w:u w:color="000000" w:themeColor="text1"/>
        </w:rPr>
        <w:t xml:space="preserve">eview </w:t>
      </w:r>
      <w:r>
        <w:rPr>
          <w:color w:val="000000" w:themeColor="text1"/>
          <w:u w:color="000000" w:themeColor="text1"/>
        </w:rPr>
        <w:t>p</w:t>
      </w:r>
      <w:r w:rsidRPr="003078AB">
        <w:rPr>
          <w:color w:val="000000" w:themeColor="text1"/>
          <w:u w:color="000000" w:themeColor="text1"/>
        </w:rPr>
        <w:t xml:space="preserve">anel shall screen individuals applying to serve on the </w:t>
      </w:r>
      <w:r>
        <w:rPr>
          <w:color w:val="000000" w:themeColor="text1"/>
          <w:u w:color="000000" w:themeColor="text1"/>
        </w:rPr>
        <w:t>i</w:t>
      </w:r>
      <w:r w:rsidRPr="003078AB">
        <w:rPr>
          <w:color w:val="000000" w:themeColor="text1"/>
          <w:u w:color="000000" w:themeColor="text1"/>
        </w:rPr>
        <w:t xml:space="preserve">ndependent </w:t>
      </w:r>
      <w:r>
        <w:rPr>
          <w:color w:val="000000" w:themeColor="text1"/>
          <w:u w:color="000000" w:themeColor="text1"/>
        </w:rPr>
        <w:t>r</w:t>
      </w:r>
      <w:r w:rsidRPr="003078AB">
        <w:rPr>
          <w:color w:val="000000" w:themeColor="text1"/>
          <w:u w:color="000000" w:themeColor="text1"/>
        </w:rPr>
        <w:t xml:space="preserve">eapportionment </w:t>
      </w:r>
      <w:r>
        <w:rPr>
          <w:color w:val="000000" w:themeColor="text1"/>
          <w:u w:color="000000" w:themeColor="text1"/>
        </w:rPr>
        <w:t>c</w:t>
      </w:r>
      <w:r w:rsidRPr="003078AB">
        <w:rPr>
          <w:color w:val="000000" w:themeColor="text1"/>
          <w:u w:color="000000" w:themeColor="text1"/>
        </w:rPr>
        <w:t xml:space="preserve">ommission. </w:t>
      </w:r>
      <w:r>
        <w:rPr>
          <w:color w:val="000000" w:themeColor="text1"/>
          <w:u w:color="000000" w:themeColor="text1"/>
        </w:rPr>
        <w:t xml:space="preserve"> </w:t>
      </w:r>
      <w:r w:rsidRPr="003078AB">
        <w:rPr>
          <w:color w:val="000000" w:themeColor="text1"/>
          <w:u w:color="000000" w:themeColor="text1"/>
        </w:rPr>
        <w:t xml:space="preserve">The </w:t>
      </w:r>
      <w:r>
        <w:rPr>
          <w:color w:val="000000" w:themeColor="text1"/>
          <w:u w:color="000000" w:themeColor="text1"/>
        </w:rPr>
        <w:t>a</w:t>
      </w:r>
      <w:r w:rsidRPr="003078AB">
        <w:rPr>
          <w:color w:val="000000" w:themeColor="text1"/>
          <w:u w:color="000000" w:themeColor="text1"/>
        </w:rPr>
        <w:t xml:space="preserve">pplicant </w:t>
      </w:r>
      <w:r>
        <w:rPr>
          <w:color w:val="000000" w:themeColor="text1"/>
          <w:u w:color="000000" w:themeColor="text1"/>
        </w:rPr>
        <w:t>r</w:t>
      </w:r>
      <w:r w:rsidRPr="003078AB">
        <w:rPr>
          <w:color w:val="000000" w:themeColor="text1"/>
          <w:u w:color="000000" w:themeColor="text1"/>
        </w:rPr>
        <w:t xml:space="preserve">eview </w:t>
      </w:r>
      <w:r>
        <w:rPr>
          <w:color w:val="000000" w:themeColor="text1"/>
          <w:u w:color="000000" w:themeColor="text1"/>
        </w:rPr>
        <w:t>p</w:t>
      </w:r>
      <w:r w:rsidRPr="003078AB">
        <w:rPr>
          <w:color w:val="000000" w:themeColor="text1"/>
          <w:u w:color="000000" w:themeColor="text1"/>
        </w:rPr>
        <w:t xml:space="preserve">anel </w:t>
      </w:r>
      <w:r>
        <w:rPr>
          <w:color w:val="000000" w:themeColor="text1"/>
          <w:u w:color="000000" w:themeColor="text1"/>
        </w:rPr>
        <w:t xml:space="preserve">then </w:t>
      </w:r>
      <w:r w:rsidRPr="003078AB">
        <w:rPr>
          <w:color w:val="000000" w:themeColor="text1"/>
          <w:u w:color="000000" w:themeColor="text1"/>
        </w:rPr>
        <w:t xml:space="preserve">shall elect nine qualified applicants for the </w:t>
      </w:r>
      <w:r>
        <w:rPr>
          <w:color w:val="000000" w:themeColor="text1"/>
          <w:u w:color="000000" w:themeColor="text1"/>
        </w:rPr>
        <w:t>c</w:t>
      </w:r>
      <w:r w:rsidRPr="003078AB">
        <w:rPr>
          <w:color w:val="000000" w:themeColor="text1"/>
          <w:u w:color="000000" w:themeColor="text1"/>
        </w:rPr>
        <w:t xml:space="preserve">ommission. </w:t>
      </w:r>
      <w:r>
        <w:rPr>
          <w:color w:val="000000" w:themeColor="text1"/>
          <w:u w:color="000000" w:themeColor="text1"/>
        </w:rPr>
        <w:t xml:space="preserve"> </w:t>
      </w:r>
      <w:r w:rsidRPr="003078AB">
        <w:rPr>
          <w:color w:val="000000" w:themeColor="text1"/>
          <w:u w:color="000000" w:themeColor="text1"/>
        </w:rPr>
        <w:t xml:space="preserve">All deliberations of the </w:t>
      </w:r>
      <w:r>
        <w:rPr>
          <w:color w:val="000000" w:themeColor="text1"/>
          <w:u w:color="000000" w:themeColor="text1"/>
        </w:rPr>
        <w:t>a</w:t>
      </w:r>
      <w:r w:rsidRPr="003078AB">
        <w:rPr>
          <w:color w:val="000000" w:themeColor="text1"/>
          <w:u w:color="000000" w:themeColor="text1"/>
        </w:rPr>
        <w:t xml:space="preserve">pplicant </w:t>
      </w:r>
      <w:r>
        <w:rPr>
          <w:color w:val="000000" w:themeColor="text1"/>
          <w:u w:color="000000" w:themeColor="text1"/>
        </w:rPr>
        <w:t>r</w:t>
      </w:r>
      <w:r w:rsidRPr="003078AB">
        <w:rPr>
          <w:color w:val="000000" w:themeColor="text1"/>
          <w:u w:color="000000" w:themeColor="text1"/>
        </w:rPr>
        <w:t xml:space="preserve">eview </w:t>
      </w:r>
      <w:r>
        <w:rPr>
          <w:color w:val="000000" w:themeColor="text1"/>
          <w:u w:color="000000" w:themeColor="text1"/>
        </w:rPr>
        <w:t>p</w:t>
      </w:r>
      <w:r w:rsidRPr="003078AB">
        <w:rPr>
          <w:color w:val="000000" w:themeColor="text1"/>
          <w:u w:color="000000" w:themeColor="text1"/>
        </w:rPr>
        <w:t xml:space="preserve">anel </w:t>
      </w:r>
      <w:r>
        <w:rPr>
          <w:color w:val="000000" w:themeColor="text1"/>
          <w:u w:color="000000" w:themeColor="text1"/>
        </w:rPr>
        <w:t>must</w:t>
      </w:r>
      <w:r w:rsidRPr="003078AB">
        <w:rPr>
          <w:color w:val="000000" w:themeColor="text1"/>
          <w:u w:color="000000" w:themeColor="text1"/>
        </w:rPr>
        <w:t xml:space="preserve"> be open to the public.</w:t>
      </w:r>
      <w:r>
        <w:rPr>
          <w:color w:val="000000" w:themeColor="text1"/>
          <w:u w:color="000000" w:themeColor="text1"/>
        </w:rPr>
        <w:t xml:space="preserve"> </w:t>
      </w:r>
      <w:r w:rsidRPr="003078AB">
        <w:rPr>
          <w:color w:val="000000" w:themeColor="text1"/>
          <w:u w:color="000000" w:themeColor="text1"/>
        </w:rPr>
        <w:t xml:space="preserve"> The </w:t>
      </w:r>
      <w:r>
        <w:rPr>
          <w:color w:val="000000" w:themeColor="text1"/>
          <w:u w:color="000000" w:themeColor="text1"/>
        </w:rPr>
        <w:t>a</w:t>
      </w:r>
      <w:r w:rsidRPr="003078AB">
        <w:rPr>
          <w:color w:val="000000" w:themeColor="text1"/>
          <w:u w:color="000000" w:themeColor="text1"/>
        </w:rPr>
        <w:t xml:space="preserve">pplicant </w:t>
      </w:r>
      <w:r>
        <w:rPr>
          <w:color w:val="000000" w:themeColor="text1"/>
          <w:u w:color="000000" w:themeColor="text1"/>
        </w:rPr>
        <w:t>r</w:t>
      </w:r>
      <w:r w:rsidRPr="003078AB">
        <w:rPr>
          <w:color w:val="000000" w:themeColor="text1"/>
          <w:u w:color="000000" w:themeColor="text1"/>
        </w:rPr>
        <w:t xml:space="preserve">eview </w:t>
      </w:r>
      <w:r>
        <w:rPr>
          <w:color w:val="000000" w:themeColor="text1"/>
          <w:u w:color="000000" w:themeColor="text1"/>
        </w:rPr>
        <w:t>p</w:t>
      </w:r>
      <w:r w:rsidRPr="003078AB">
        <w:rPr>
          <w:color w:val="000000" w:themeColor="text1"/>
          <w:u w:color="000000" w:themeColor="text1"/>
        </w:rPr>
        <w:t xml:space="preserve">anel shall complete its work on or before December </w:t>
      </w:r>
      <w:r>
        <w:rPr>
          <w:color w:val="000000" w:themeColor="text1"/>
          <w:u w:color="000000" w:themeColor="text1"/>
        </w:rPr>
        <w:t>thirty</w:t>
      </w:r>
      <w:r>
        <w:rPr>
          <w:color w:val="000000" w:themeColor="text1"/>
          <w:u w:color="000000" w:themeColor="text1"/>
        </w:rPr>
        <w:noBreakHyphen/>
        <w:t>fir</w:t>
      </w:r>
      <w:r w:rsidRPr="003078AB">
        <w:rPr>
          <w:color w:val="000000" w:themeColor="text1"/>
          <w:u w:color="000000" w:themeColor="text1"/>
        </w:rPr>
        <w:t>st of the year in which it is formed, at which time it will dissolve.</w:t>
      </w:r>
    </w:p>
    <w:p w:rsidRPr="003078AB" w:rsidR="009A0128" w:rsidP="009A5DEC" w:rsidRDefault="009A0128" w14:paraId="3CAC0CE5" w14:textId="77777777">
      <w:pPr>
        <w:pStyle w:val="scnewcodesection"/>
      </w:pPr>
      <w:r w:rsidRPr="003078AB">
        <w:rPr>
          <w:color w:val="000000" w:themeColor="text1"/>
          <w:u w:color="000000" w:themeColor="text1"/>
        </w:rPr>
        <w:tab/>
      </w:r>
      <w:bookmarkStart w:name="up_34e952355" w:id="16"/>
      <w:r w:rsidRPr="003078AB">
        <w:rPr>
          <w:color w:val="000000" w:themeColor="text1"/>
          <w:u w:color="000000" w:themeColor="text1"/>
        </w:rPr>
        <w:t>T</w:t>
      </w:r>
      <w:bookmarkEnd w:id="16"/>
      <w:r w:rsidRPr="003078AB">
        <w:rPr>
          <w:color w:val="000000" w:themeColor="text1"/>
          <w:u w:color="000000" w:themeColor="text1"/>
        </w:rPr>
        <w:t>he Inspector General shall prepare an application for interested individuals and establish a fair, open procedure for submitting applications for consideration.</w:t>
      </w:r>
    </w:p>
    <w:p w:rsidRPr="003078AB" w:rsidR="009A0128" w:rsidP="009A5DEC" w:rsidRDefault="009A0128" w14:paraId="2F777A85" w14:textId="77777777">
      <w:pPr>
        <w:pStyle w:val="scnewcodesection"/>
      </w:pPr>
    </w:p>
    <w:p w:rsidRPr="003078AB" w:rsidR="009A0128" w:rsidP="009A5DEC" w:rsidRDefault="009A0128" w14:paraId="15A4052E" w14:textId="77777777">
      <w:pPr>
        <w:pStyle w:val="scnewcodesection"/>
      </w:pPr>
      <w:bookmarkStart w:name="up_12a27af5e" w:id="17"/>
      <w:r w:rsidRPr="003078AB">
        <w:rPr>
          <w:color w:val="000000" w:themeColor="text1"/>
          <w:u w:color="000000" w:themeColor="text1"/>
        </w:rPr>
        <w:t>S</w:t>
      </w:r>
      <w:bookmarkEnd w:id="17"/>
      <w:r w:rsidRPr="003078AB">
        <w:rPr>
          <w:color w:val="000000" w:themeColor="text1"/>
          <w:u w:color="000000" w:themeColor="text1"/>
        </w:rPr>
        <w:t>ection</w:t>
      </w:r>
      <w:r w:rsidRPr="003078AB">
        <w:rPr>
          <w:color w:val="000000" w:themeColor="text1"/>
          <w:u w:color="000000" w:themeColor="text1"/>
        </w:rPr>
        <w:tab/>
        <w:t>6.</w:t>
      </w:r>
      <w:r w:rsidRPr="003078AB">
        <w:rPr>
          <w:color w:val="000000" w:themeColor="text1"/>
          <w:u w:color="000000" w:themeColor="text1"/>
        </w:rPr>
        <w:tab/>
      </w:r>
      <w:r>
        <w:rPr>
          <w:color w:val="000000" w:themeColor="text1"/>
          <w:u w:color="000000" w:themeColor="text1"/>
        </w:rPr>
        <w:t>A</w:t>
      </w:r>
      <w:r w:rsidRPr="003078AB">
        <w:rPr>
          <w:color w:val="000000" w:themeColor="text1"/>
          <w:u w:color="000000" w:themeColor="text1"/>
        </w:rPr>
        <w:t xml:space="preserve"> person who serves on an </w:t>
      </w:r>
      <w:r>
        <w:rPr>
          <w:color w:val="000000" w:themeColor="text1"/>
          <w:u w:color="000000" w:themeColor="text1"/>
        </w:rPr>
        <w:t>a</w:t>
      </w:r>
      <w:r w:rsidRPr="003078AB">
        <w:rPr>
          <w:color w:val="000000" w:themeColor="text1"/>
          <w:u w:color="000000" w:themeColor="text1"/>
        </w:rPr>
        <w:t xml:space="preserve">pplicant </w:t>
      </w:r>
      <w:r>
        <w:rPr>
          <w:color w:val="000000" w:themeColor="text1"/>
          <w:u w:color="000000" w:themeColor="text1"/>
        </w:rPr>
        <w:t>r</w:t>
      </w:r>
      <w:r w:rsidRPr="003078AB">
        <w:rPr>
          <w:color w:val="000000" w:themeColor="text1"/>
          <w:u w:color="000000" w:themeColor="text1"/>
        </w:rPr>
        <w:t xml:space="preserve">eview </w:t>
      </w:r>
      <w:r>
        <w:rPr>
          <w:color w:val="000000" w:themeColor="text1"/>
          <w:u w:color="000000" w:themeColor="text1"/>
        </w:rPr>
        <w:t>p</w:t>
      </w:r>
      <w:r w:rsidRPr="003078AB">
        <w:rPr>
          <w:color w:val="000000" w:themeColor="text1"/>
          <w:u w:color="000000" w:themeColor="text1"/>
        </w:rPr>
        <w:t xml:space="preserve">anel or an </w:t>
      </w:r>
      <w:r>
        <w:rPr>
          <w:color w:val="000000" w:themeColor="text1"/>
          <w:u w:color="000000" w:themeColor="text1"/>
        </w:rPr>
        <w:t>i</w:t>
      </w:r>
      <w:r w:rsidRPr="003078AB">
        <w:rPr>
          <w:color w:val="000000" w:themeColor="text1"/>
          <w:u w:color="000000" w:themeColor="text1"/>
        </w:rPr>
        <w:t xml:space="preserve">ndependent </w:t>
      </w:r>
      <w:r>
        <w:rPr>
          <w:color w:val="000000" w:themeColor="text1"/>
          <w:u w:color="000000" w:themeColor="text1"/>
        </w:rPr>
        <w:t>r</w:t>
      </w:r>
      <w:r w:rsidRPr="003078AB">
        <w:rPr>
          <w:color w:val="000000" w:themeColor="text1"/>
          <w:u w:color="000000" w:themeColor="text1"/>
        </w:rPr>
        <w:t xml:space="preserve">eapportionment </w:t>
      </w:r>
      <w:r>
        <w:rPr>
          <w:color w:val="000000" w:themeColor="text1"/>
          <w:u w:color="000000" w:themeColor="text1"/>
        </w:rPr>
        <w:t>c</w:t>
      </w:r>
      <w:r w:rsidRPr="003078AB">
        <w:rPr>
          <w:color w:val="000000" w:themeColor="text1"/>
          <w:u w:color="000000" w:themeColor="text1"/>
        </w:rPr>
        <w:t xml:space="preserve">ommission may </w:t>
      </w:r>
      <w:r>
        <w:rPr>
          <w:color w:val="000000" w:themeColor="text1"/>
          <w:u w:color="000000" w:themeColor="text1"/>
        </w:rPr>
        <w:t xml:space="preserve">not </w:t>
      </w:r>
      <w:r w:rsidRPr="003078AB">
        <w:rPr>
          <w:color w:val="000000" w:themeColor="text1"/>
          <w:u w:color="000000" w:themeColor="text1"/>
        </w:rPr>
        <w:t>hold elected office in this State for a period of five years after his service has been completed.</w:t>
      </w:r>
    </w:p>
    <w:p w:rsidRPr="003078AB" w:rsidR="009A0128" w:rsidP="009A5DEC" w:rsidRDefault="009A0128" w14:paraId="5067666A" w14:textId="77777777">
      <w:pPr>
        <w:pStyle w:val="scnewcodesection"/>
      </w:pPr>
    </w:p>
    <w:p w:rsidRPr="003078AB" w:rsidR="009A0128" w:rsidP="009A5DEC" w:rsidRDefault="009A0128" w14:paraId="29D0CCE5" w14:textId="3F2E26E6">
      <w:pPr>
        <w:pStyle w:val="scnewcodesection"/>
      </w:pPr>
      <w:bookmarkStart w:name="up_10c3401f3" w:id="18"/>
      <w:r>
        <w:rPr>
          <w:color w:val="000000" w:themeColor="text1"/>
          <w:u w:color="000000" w:themeColor="text1"/>
        </w:rPr>
        <w:t>S</w:t>
      </w:r>
      <w:bookmarkEnd w:id="18"/>
      <w:r>
        <w:rPr>
          <w:color w:val="000000" w:themeColor="text1"/>
          <w:u w:color="000000" w:themeColor="text1"/>
        </w:rPr>
        <w:t xml:space="preserve">ection 7. </w:t>
      </w:r>
      <w:r w:rsidRPr="003078AB">
        <w:rPr>
          <w:color w:val="000000" w:themeColor="text1"/>
          <w:u w:color="000000" w:themeColor="text1"/>
        </w:rPr>
        <w:t xml:space="preserve">The provisions contained in this </w:t>
      </w:r>
      <w:r>
        <w:rPr>
          <w:color w:val="000000" w:themeColor="text1"/>
          <w:u w:color="000000" w:themeColor="text1"/>
        </w:rPr>
        <w:t>a</w:t>
      </w:r>
      <w:r w:rsidRPr="003078AB">
        <w:rPr>
          <w:color w:val="000000" w:themeColor="text1"/>
          <w:u w:color="000000" w:themeColor="text1"/>
        </w:rPr>
        <w:t>rticle are not subject to the provisions contained in Section 1</w:t>
      </w:r>
      <w:r>
        <w:rPr>
          <w:color w:val="000000" w:themeColor="text1"/>
          <w:u w:color="000000" w:themeColor="text1"/>
        </w:rPr>
        <w:t>, Article III</w:t>
      </w:r>
      <w:r w:rsidRPr="003078AB">
        <w:rPr>
          <w:color w:val="000000" w:themeColor="text1"/>
          <w:u w:color="000000" w:themeColor="text1"/>
        </w:rPr>
        <w:t xml:space="preserve"> of the Constitution</w:t>
      </w:r>
      <w:r>
        <w:rPr>
          <w:color w:val="000000" w:themeColor="text1"/>
          <w:u w:color="000000" w:themeColor="text1"/>
        </w:rPr>
        <w:t xml:space="preserve"> of this State</w:t>
      </w:r>
      <w:r w:rsidRPr="003078AB">
        <w:rPr>
          <w:color w:val="000000" w:themeColor="text1"/>
          <w:u w:color="000000" w:themeColor="text1"/>
        </w:rPr>
        <w:t xml:space="preserve"> relat</w:t>
      </w:r>
      <w:r>
        <w:rPr>
          <w:color w:val="000000" w:themeColor="text1"/>
          <w:u w:color="000000" w:themeColor="text1"/>
        </w:rPr>
        <w:t>ing</w:t>
      </w:r>
      <w:r w:rsidRPr="003078AB">
        <w:rPr>
          <w:color w:val="000000" w:themeColor="text1"/>
          <w:u w:color="000000" w:themeColor="text1"/>
        </w:rPr>
        <w:t xml:space="preserve"> to the legislative power of this State.</w:t>
      </w:r>
    </w:p>
    <w:p w:rsidRPr="003078AB" w:rsidR="009A0128" w:rsidP="009A5DEC" w:rsidRDefault="009A0128" w14:paraId="4A51459B" w14:textId="77777777">
      <w:pPr>
        <w:pStyle w:val="scemptyline"/>
      </w:pPr>
    </w:p>
    <w:p w:rsidRPr="003078AB" w:rsidR="009A0128" w:rsidP="009A5DEC" w:rsidRDefault="009A0128" w14:paraId="2AE83209" w14:textId="77777777">
      <w:pPr>
        <w:pStyle w:val="scnoncodifiedsection"/>
      </w:pPr>
      <w:bookmarkStart w:name="eff_date_section" w:id="19"/>
      <w:bookmarkStart w:name="bs_num_2_lastsection" w:id="20"/>
      <w:bookmarkEnd w:id="19"/>
      <w:r w:rsidRPr="003078AB">
        <w:rPr>
          <w:color w:val="000000" w:themeColor="text1"/>
          <w:u w:color="000000" w:themeColor="text1"/>
        </w:rPr>
        <w:t>S</w:t>
      </w:r>
      <w:bookmarkEnd w:id="20"/>
      <w:r>
        <w:t xml:space="preserve">ECTION </w:t>
      </w:r>
      <w:r w:rsidRPr="003078AB">
        <w:rPr>
          <w:color w:val="000000" w:themeColor="text1"/>
          <w:u w:color="000000" w:themeColor="text1"/>
        </w:rPr>
        <w:t>2.</w:t>
      </w:r>
      <w:r w:rsidRPr="003078AB">
        <w:rPr>
          <w:color w:val="000000" w:themeColor="text1"/>
          <w:u w:color="000000" w:themeColor="text1"/>
        </w:rPr>
        <w:tab/>
        <w:t>The proposed amendments in SECTION 1 must be submitted to the qualified electors at the next general election for representatives. Ballots must be provided at the various voting precincts with the following words printed or written on the ballot:</w:t>
      </w:r>
    </w:p>
    <w:p w:rsidRPr="003078AB" w:rsidR="009A0128" w:rsidP="009A5DEC" w:rsidRDefault="009A0128" w14:paraId="28D45E3C" w14:textId="77777777">
      <w:pPr>
        <w:pStyle w:val="scnoncodifiedsection"/>
      </w:pPr>
    </w:p>
    <w:p w:rsidR="009A0128" w:rsidP="009A5DEC" w:rsidRDefault="009A0128" w14:paraId="762FEAE7" w14:textId="77777777">
      <w:pPr>
        <w:pStyle w:val="scnoncodifiedsection"/>
      </w:pPr>
      <w:r w:rsidRPr="003078AB">
        <w:rPr>
          <w:color w:val="000000" w:themeColor="text1"/>
          <w:u w:color="000000" w:themeColor="text1"/>
        </w:rPr>
        <w:tab/>
      </w:r>
      <w:bookmarkStart w:name="up_d9cdfdf27" w:id="21"/>
      <w:r w:rsidRPr="003078AB">
        <w:rPr>
          <w:color w:val="000000" w:themeColor="text1"/>
          <w:u w:color="000000" w:themeColor="text1"/>
        </w:rPr>
        <w:t>“</w:t>
      </w:r>
      <w:bookmarkEnd w:id="21"/>
      <w:r>
        <w:rPr>
          <w:color w:val="000000" w:themeColor="text1"/>
          <w:u w:color="000000" w:themeColor="text1"/>
        </w:rPr>
        <w:t>Must</w:t>
      </w:r>
      <w:r w:rsidRPr="003078AB">
        <w:rPr>
          <w:color w:val="000000" w:themeColor="text1"/>
          <w:u w:color="000000" w:themeColor="text1"/>
        </w:rPr>
        <w:t xml:space="preserve"> the Constitution </w:t>
      </w:r>
      <w:r>
        <w:rPr>
          <w:color w:val="000000" w:themeColor="text1"/>
          <w:u w:color="000000" w:themeColor="text1"/>
        </w:rPr>
        <w:t xml:space="preserve">of this State </w:t>
      </w:r>
      <w:r w:rsidRPr="003078AB">
        <w:rPr>
          <w:color w:val="000000" w:themeColor="text1"/>
          <w:u w:color="000000" w:themeColor="text1"/>
        </w:rPr>
        <w:t xml:space="preserve">be amended by adding Article XVIII, to provide that apportionment of the South Carolina Senate, South Carolina House of Representatives, and United States House of Representatives districts </w:t>
      </w:r>
      <w:r>
        <w:rPr>
          <w:color w:val="000000" w:themeColor="text1"/>
          <w:u w:color="000000" w:themeColor="text1"/>
        </w:rPr>
        <w:t>must</w:t>
      </w:r>
      <w:r w:rsidRPr="003078AB">
        <w:rPr>
          <w:color w:val="000000" w:themeColor="text1"/>
          <w:u w:color="000000" w:themeColor="text1"/>
        </w:rPr>
        <w:t xml:space="preserve"> be conducted by a nine</w:t>
      </w:r>
      <w:r>
        <w:rPr>
          <w:color w:val="000000" w:themeColor="text1"/>
          <w:u w:color="000000" w:themeColor="text1"/>
        </w:rPr>
        <w:noBreakHyphen/>
      </w:r>
      <w:r w:rsidRPr="003078AB">
        <w:rPr>
          <w:color w:val="000000" w:themeColor="text1"/>
          <w:u w:color="000000" w:themeColor="text1"/>
        </w:rPr>
        <w:t xml:space="preserve">member </w:t>
      </w:r>
      <w:r>
        <w:rPr>
          <w:color w:val="000000" w:themeColor="text1"/>
          <w:u w:color="000000" w:themeColor="text1"/>
        </w:rPr>
        <w:t>i</w:t>
      </w:r>
      <w:r w:rsidRPr="003078AB">
        <w:rPr>
          <w:color w:val="000000" w:themeColor="text1"/>
          <w:u w:color="000000" w:themeColor="text1"/>
        </w:rPr>
        <w:t xml:space="preserve">ndependent </w:t>
      </w:r>
      <w:r>
        <w:rPr>
          <w:color w:val="000000" w:themeColor="text1"/>
          <w:u w:color="000000" w:themeColor="text1"/>
        </w:rPr>
        <w:t>r</w:t>
      </w:r>
      <w:r w:rsidRPr="003078AB">
        <w:rPr>
          <w:color w:val="000000" w:themeColor="text1"/>
          <w:u w:color="000000" w:themeColor="text1"/>
        </w:rPr>
        <w:t xml:space="preserve">eapportionment </w:t>
      </w:r>
      <w:r>
        <w:rPr>
          <w:color w:val="000000" w:themeColor="text1"/>
          <w:u w:color="000000" w:themeColor="text1"/>
        </w:rPr>
        <w:t>c</w:t>
      </w:r>
      <w:r w:rsidRPr="003078AB">
        <w:rPr>
          <w:color w:val="000000" w:themeColor="text1"/>
          <w:u w:color="000000" w:themeColor="text1"/>
        </w:rPr>
        <w:t xml:space="preserve">ommission selected by an </w:t>
      </w:r>
      <w:r>
        <w:rPr>
          <w:color w:val="000000" w:themeColor="text1"/>
          <w:u w:color="000000" w:themeColor="text1"/>
        </w:rPr>
        <w:t>a</w:t>
      </w:r>
      <w:r w:rsidRPr="003078AB">
        <w:rPr>
          <w:color w:val="000000" w:themeColor="text1"/>
          <w:u w:color="000000" w:themeColor="text1"/>
        </w:rPr>
        <w:t xml:space="preserve">pplicant </w:t>
      </w:r>
      <w:r>
        <w:rPr>
          <w:color w:val="000000" w:themeColor="text1"/>
          <w:u w:color="000000" w:themeColor="text1"/>
        </w:rPr>
        <w:t>r</w:t>
      </w:r>
      <w:r w:rsidRPr="003078AB">
        <w:rPr>
          <w:color w:val="000000" w:themeColor="text1"/>
          <w:u w:color="000000" w:themeColor="text1"/>
        </w:rPr>
        <w:t xml:space="preserve">eview </w:t>
      </w:r>
      <w:r>
        <w:rPr>
          <w:color w:val="000000" w:themeColor="text1"/>
          <w:u w:color="000000" w:themeColor="text1"/>
        </w:rPr>
        <w:t>p</w:t>
      </w:r>
      <w:r w:rsidRPr="003078AB">
        <w:rPr>
          <w:color w:val="000000" w:themeColor="text1"/>
          <w:u w:color="000000" w:themeColor="text1"/>
        </w:rPr>
        <w:t xml:space="preserve">anel appointed by the State Inspector General, to provide that the </w:t>
      </w:r>
      <w:r>
        <w:rPr>
          <w:color w:val="000000" w:themeColor="text1"/>
          <w:u w:color="000000" w:themeColor="text1"/>
        </w:rPr>
        <w:t>c</w:t>
      </w:r>
      <w:r w:rsidRPr="003078AB">
        <w:rPr>
          <w:color w:val="000000" w:themeColor="text1"/>
          <w:u w:color="000000" w:themeColor="text1"/>
        </w:rPr>
        <w:t>ommission</w:t>
      </w:r>
      <w:r w:rsidRPr="00BE61A2">
        <w:rPr>
          <w:color w:val="000000" w:themeColor="text1"/>
          <w:u w:color="000000" w:themeColor="text1"/>
        </w:rPr>
        <w:t>’</w:t>
      </w:r>
      <w:r w:rsidRPr="003078AB">
        <w:rPr>
          <w:color w:val="000000" w:themeColor="text1"/>
          <w:u w:color="000000" w:themeColor="text1"/>
        </w:rPr>
        <w:t xml:space="preserve">s apportionment plan </w:t>
      </w:r>
      <w:r>
        <w:rPr>
          <w:color w:val="000000" w:themeColor="text1"/>
          <w:u w:color="000000" w:themeColor="text1"/>
        </w:rPr>
        <w:t>must</w:t>
      </w:r>
      <w:r w:rsidRPr="003078AB">
        <w:rPr>
          <w:color w:val="000000" w:themeColor="text1"/>
          <w:u w:color="000000" w:themeColor="text1"/>
        </w:rPr>
        <w:t xml:space="preserve"> be approved by referendum, to provide that if the apportionment plan is not approved by referendum, then a special tribunal </w:t>
      </w:r>
      <w:r>
        <w:rPr>
          <w:color w:val="000000" w:themeColor="text1"/>
          <w:u w:color="000000" w:themeColor="text1"/>
        </w:rPr>
        <w:t>must</w:t>
      </w:r>
      <w:r w:rsidRPr="003078AB">
        <w:rPr>
          <w:color w:val="000000" w:themeColor="text1"/>
          <w:u w:color="000000" w:themeColor="text1"/>
        </w:rPr>
        <w:t xml:space="preserve"> be appointed by the Supreme Court to prepare an apportionment plan, and to provide parameters for all apportionment plans?</w:t>
      </w:r>
    </w:p>
    <w:p w:rsidR="009A0128" w:rsidP="00FF6450" w:rsidRDefault="009A0128" w14:paraId="27538838" w14:textId="77777777">
      <w:pPr>
        <w:pStyle w:val="scnoncodifiedsection"/>
      </w:pPr>
    </w:p>
    <w:p w:rsidR="009A0128" w:rsidP="00D07A25" w:rsidRDefault="009A0128" w14:paraId="4A9DA030" w14:textId="77777777">
      <w:pPr>
        <w:pStyle w:val="scnoncodifiedsection"/>
        <w:jc w:val="center"/>
      </w:pPr>
      <w:bookmarkStart w:name="up_1e6e36334" w:id="22"/>
      <w:r>
        <w:t>Y</w:t>
      </w:r>
      <w:bookmarkEnd w:id="22"/>
      <w:r>
        <w:t>es</w:t>
      </w:r>
      <w:r>
        <w:tab/>
      </w:r>
      <w:r>
        <w:rPr>
          <w:rFonts w:ascii="Wingdings" w:hAnsi="Wingdings"/>
        </w:rPr>
        <w:t></w:t>
      </w:r>
    </w:p>
    <w:p w:rsidR="009A0128" w:rsidP="00D07A25" w:rsidRDefault="009A0128" w14:paraId="1C173518" w14:textId="77777777">
      <w:pPr>
        <w:pStyle w:val="scnoncodifiedsection"/>
        <w:jc w:val="center"/>
      </w:pPr>
    </w:p>
    <w:p w:rsidR="009A0128" w:rsidP="00D07A25" w:rsidRDefault="009A0128" w14:paraId="415CA386" w14:textId="77777777">
      <w:pPr>
        <w:pStyle w:val="scnoncodifiedsection"/>
        <w:jc w:val="center"/>
      </w:pPr>
      <w:bookmarkStart w:name="up_59d56ec58" w:id="23"/>
      <w:r>
        <w:t>N</w:t>
      </w:r>
      <w:bookmarkEnd w:id="23"/>
      <w:r>
        <w:t>o</w:t>
      </w:r>
      <w:r>
        <w:tab/>
      </w:r>
      <w:r>
        <w:rPr>
          <w:rFonts w:ascii="Wingdings" w:hAnsi="Wingdings"/>
        </w:rPr>
        <w:t></w:t>
      </w:r>
    </w:p>
    <w:p w:rsidR="009A0128" w:rsidP="00D07A25" w:rsidRDefault="009A0128" w14:paraId="19FA224D" w14:textId="77777777">
      <w:pPr>
        <w:pStyle w:val="scnoncodifiedsection"/>
        <w:jc w:val="center"/>
      </w:pPr>
    </w:p>
    <w:p w:rsidRPr="00D07A25" w:rsidR="009A0128" w:rsidP="00D07A25" w:rsidRDefault="009A0128" w14:paraId="2C02968D" w14:textId="19E25D66">
      <w:pPr>
        <w:pStyle w:val="scnoncodifiedsection"/>
      </w:pPr>
      <w:bookmarkStart w:name="up_76e1abaf3" w:id="24"/>
      <w:r>
        <w:lastRenderedPageBreak/>
        <w:t>T</w:t>
      </w:r>
      <w:bookmarkEnd w:id="24"/>
      <w:r>
        <w:t xml:space="preserve">hose voting in favor of the question shall deposit a ballot with a check or cross mark in the square after the word </w:t>
      </w:r>
      <w:r w:rsidR="003E6F9D">
        <w:t>‘</w:t>
      </w:r>
      <w:r>
        <w:t>Yes</w:t>
      </w:r>
      <w:r w:rsidR="003E6F9D">
        <w:t>’</w:t>
      </w:r>
      <w:r>
        <w:t xml:space="preserve">, and those voting against the question shall deposit a ballot with a check or cross mark in the square after the word </w:t>
      </w:r>
      <w:r w:rsidR="003E6F9D">
        <w:t>‘</w:t>
      </w:r>
      <w:r>
        <w:t>No</w:t>
      </w:r>
      <w:r w:rsidR="003E6F9D">
        <w:t>’</w:t>
      </w:r>
      <w:r>
        <w:t>.</w:t>
      </w:r>
      <w:r w:rsidR="003E6F9D">
        <w:t>”</w:t>
      </w:r>
    </w:p>
    <w:p w:rsidRPr="00105D52" w:rsidR="00997553" w:rsidP="00D73569" w:rsidRDefault="009A0128" w14:paraId="4D179924" w14:textId="6947D321">
      <w:pPr>
        <w:pStyle w:val="scbillendxx"/>
      </w:pPr>
      <w:r>
        <w:noBreakHyphen/>
      </w:r>
      <w:r>
        <w:noBreakHyphen/>
      </w:r>
      <w:r>
        <w:noBreakHyphen/>
      </w:r>
      <w:r>
        <w:noBreakHyphen/>
        <w:t>XX</w:t>
      </w:r>
      <w:r>
        <w:noBreakHyphen/>
      </w:r>
      <w:r>
        <w:noBreakHyphen/>
      </w:r>
      <w:r>
        <w:noBreakHyphen/>
      </w:r>
      <w:r>
        <w:noBreakHyphen/>
      </w:r>
    </w:p>
    <w:sectPr w:rsidRPr="00105D52" w:rsidR="00997553" w:rsidSect="00680E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CCD3BC3" w:rsidR="00674220" w:rsidRDefault="00680E1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0128">
          <w:rPr>
            <w:noProof/>
          </w:rPr>
          <w:t>LC-0062HDB23.docx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D7CE6"/>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2E4D29"/>
    <w:rsid w:val="00314400"/>
    <w:rsid w:val="003337A0"/>
    <w:rsid w:val="00335981"/>
    <w:rsid w:val="00351A09"/>
    <w:rsid w:val="003C444D"/>
    <w:rsid w:val="003C4F86"/>
    <w:rsid w:val="003D225B"/>
    <w:rsid w:val="003E6F9D"/>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0E1F"/>
    <w:rsid w:val="00684741"/>
    <w:rsid w:val="0069462F"/>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A0128"/>
    <w:rsid w:val="009B2ECA"/>
    <w:rsid w:val="009C43C3"/>
    <w:rsid w:val="009D1A37"/>
    <w:rsid w:val="009D54F7"/>
    <w:rsid w:val="00A02894"/>
    <w:rsid w:val="00A10047"/>
    <w:rsid w:val="00A3290B"/>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376FA"/>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3&amp;session=125&amp;summary=B" TargetMode="External" Id="Rcd39ca9d6e24492e" /><Relationship Type="http://schemas.openxmlformats.org/officeDocument/2006/relationships/hyperlink" Target="https://www.scstatehouse.gov/sess125_2023-2024/prever/3173_20221208.docx" TargetMode="External" Id="Ra67d74bd83704633" /><Relationship Type="http://schemas.openxmlformats.org/officeDocument/2006/relationships/hyperlink" Target="h:\hj\20230110.docx" TargetMode="External" Id="Rc3cc0094c40743b4" /><Relationship Type="http://schemas.openxmlformats.org/officeDocument/2006/relationships/hyperlink" Target="h:\hj\20230110.docx" TargetMode="External" Id="R0fcdbdcf107647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8c34f1fd-9827-4528-b891-0f9845376698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9b12855a-02b5-4adf-9d12-0185c7fe88bc</T_BILL_REQUEST_REQUEST>
  <T_BILL_R_ORIGINALDRAFT>23d50244-cf4a-4e51-ae4a-1047882fa415</T_BILL_R_ORIGINALDRAFT>
  <T_BILL_SPONSOR_SPONSOR>59afb87d-c309-4201-9966-a41fcf5a2a6b</T_BILL_SPONSOR_SPONSOR>
  <T_BILL_T_ACTNUMBER>None</T_BILL_T_ACTNUMBER>
  <T_BILL_T_BILLNAME>[3173]</T_BILL_T_BILLNAME>
  <T_BILL_T_BILLNUMBER>3173</T_BILL_T_BILLNUMBER>
  <T_BILL_T_BILLTITLE>PROPOSING AN AMENDMENT TO THE CONSTITUTION OF SOUTH CAROLINA, 1895, BY ADDING ARTICLE XVIII SO AS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CONSTITUTION.</T_BILL_T_BILLTITLE>
  <T_BILL_T_CHAMBER>house</T_BILL_T_CHAMBER>
  <T_BILL_T_FILENAME> </T_BILL_T_FILENAME>
  <T_BILL_T_LEGTYPE>joint_resolution</T_BILL_T_LEGTYPE>
  <T_BILL_T_RATNUMBER>None</T_BILL_T_RATNUMBER>
  <T_BILL_T_SECTIONS>[{"SectionUUID":"367266ba-13ea-4018-9b07-ff212c7e2dcd","SectionName":"code_section","SectionNumber":1,"SectionType":"code_section","CodeSections":[],"TitleText":"","DisableControls":false,"Deleted":false,"SectionBookmarkName":"bs_num_1_e56280927"},{"SectionUUID":"bedbde21-7962-462d-90d1-ae6e832ba84f","SectionName":"standard_eff_date_section","SectionNumber":2,"SectionType":"drafting_clause","CodeSections":[],"TitleText":"","DisableControls":false,"Deleted":false,"SectionBookmarkName":"bs_num_2_lastsection"}]</T_BILL_T_SECTIONS>
  <T_BILL_T_SUBJECT>Independent Reapportionment Commission</T_BILL_T_SUBJECT>
  <T_BILL_UR_DRAFTER>harrisonbrant@scstatehouse.gov</T_BILL_UR_DRAFTER>
  <T_BILL_UR_DRAFTINGASSISTANT>nikidowney@scstatehouse.gov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1195</Words>
  <Characters>6489</Characters>
  <Application>Microsoft Office Word</Application>
  <DocSecurity>0</DocSecurity>
  <Lines>120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83</cp:revision>
  <cp:lastPrinted>2022-11-18T15:54:00Z</cp:lastPrinted>
  <dcterms:created xsi:type="dcterms:W3CDTF">2021-07-15T11:46:00Z</dcterms:created>
  <dcterms:modified xsi:type="dcterms:W3CDTF">2022-11-30T14:01:00Z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