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3191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Wooten and W. Newton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LC-0020HDB23.docx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Inmate classification system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683a38b7be0f46b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e6d6dfc4ebdd45d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b8ce52e0c954e9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4dd00918ba646dd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376737" w:rsidRDefault="00432135" w14:paraId="47642A99" w14:textId="52434E13">
      <w:pPr>
        <w:pStyle w:val="scemptylineheader"/>
      </w:pPr>
    </w:p>
    <w:p w:rsidRPr="00BB0725" w:rsidR="00A73EFA" w:rsidP="00376737" w:rsidRDefault="00A73EFA" w14:paraId="7B72410E" w14:textId="7B17006C">
      <w:pPr>
        <w:pStyle w:val="scemptylineheader"/>
      </w:pPr>
    </w:p>
    <w:p w:rsidRPr="00BB0725" w:rsidR="00A73EFA" w:rsidP="00376737" w:rsidRDefault="00A73EFA" w14:paraId="6AD935C9" w14:textId="3C78210D">
      <w:pPr>
        <w:pStyle w:val="scemptylineheader"/>
      </w:pPr>
    </w:p>
    <w:p w:rsidRPr="00DF3B44" w:rsidR="00A73EFA" w:rsidP="00376737" w:rsidRDefault="00A73EFA" w14:paraId="51A98227" w14:textId="6798C643">
      <w:pPr>
        <w:pStyle w:val="scemptylineheader"/>
      </w:pPr>
    </w:p>
    <w:p w:rsidRPr="00DF3B44" w:rsidR="00A73EFA" w:rsidP="00376737" w:rsidRDefault="00A73EFA" w14:paraId="3858851A" w14:textId="6AFAF0AC">
      <w:pPr>
        <w:pStyle w:val="scemptylineheader"/>
      </w:pPr>
    </w:p>
    <w:p w:rsidRPr="00DF3B44" w:rsidR="00A73EFA" w:rsidP="00376737" w:rsidRDefault="00A73EFA" w14:paraId="4E3DDE20" w14:textId="37EFEBBF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50664E" w14:paraId="40FEFADA" w14:textId="4CBAC97B">
          <w:pPr>
            <w:pStyle w:val="scbilltitle"/>
            <w:tabs>
              <w:tab w:val="left" w:pos="2104"/>
            </w:tabs>
          </w:pPr>
          <w:r>
            <w:t>to amend the South Carolina Code of Laws</w:t>
          </w:r>
          <w:r w:rsidR="002C071F">
            <w:t xml:space="preserve"> by adding section 24</w:t>
          </w:r>
          <w:r w:rsidR="00865E44">
            <w:t>‑</w:t>
          </w:r>
          <w:r w:rsidR="002C071F">
            <w:t>1</w:t>
          </w:r>
          <w:r w:rsidR="00865E44">
            <w:t>‑</w:t>
          </w:r>
          <w:r w:rsidR="002C071F">
            <w:t>142 so as</w:t>
          </w:r>
          <w:r>
            <w:t xml:space="preserve"> to require the department of corrections to regularly conduct validation studies of its inmate classification system.</w:t>
          </w:r>
        </w:p>
      </w:sdtContent>
    </w:sdt>
    <w:bookmarkStart w:name="at_4dad33bfe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20bf7a922" w:id="1"/>
      <w:r w:rsidRPr="0094541D">
        <w:t>B</w:t>
      </w:r>
      <w:bookmarkEnd w:id="1"/>
      <w:r w:rsidRPr="0094541D">
        <w:t>e it enacted by the General Assembly of the State of South Carolina:</w:t>
      </w:r>
    </w:p>
    <w:p w:rsidR="000D39C9" w:rsidP="00A67F4A" w:rsidRDefault="000D39C9" w14:paraId="3DC1C603" w14:textId="77777777">
      <w:pPr>
        <w:pStyle w:val="scemptyline"/>
      </w:pPr>
    </w:p>
    <w:p w:rsidR="00CC23A2" w:rsidP="00CC23A2" w:rsidRDefault="00CC23A2" w14:paraId="4C3535D0" w14:textId="1629A467">
      <w:pPr>
        <w:pStyle w:val="scdirectionallanguage"/>
      </w:pPr>
      <w:bookmarkStart w:name="bs_num_1_fd3f54559" w:id="2"/>
      <w:r>
        <w:t>S</w:t>
      </w:r>
      <w:bookmarkEnd w:id="2"/>
      <w:r>
        <w:t>ECTION 1.</w:t>
      </w:r>
      <w:r w:rsidR="000D39C9">
        <w:tab/>
      </w:r>
      <w:bookmarkStart w:name="dl_e48ba0f3f" w:id="3"/>
      <w:r>
        <w:t>C</w:t>
      </w:r>
      <w:bookmarkEnd w:id="3"/>
      <w:r>
        <w:t>hapter 1, Title 24 of the S.C. Code is amended by adding:</w:t>
      </w:r>
    </w:p>
    <w:p w:rsidR="00CC23A2" w:rsidP="00CC23A2" w:rsidRDefault="00CC23A2" w14:paraId="2A94BC8B" w14:textId="77777777">
      <w:pPr>
        <w:pStyle w:val="scemptyline"/>
      </w:pPr>
    </w:p>
    <w:p w:rsidR="003A4333" w:rsidP="00865E44" w:rsidRDefault="00CC23A2" w14:paraId="3CCB6706" w14:textId="7848E377">
      <w:pPr>
        <w:pStyle w:val="scnewcodesection"/>
      </w:pPr>
      <w:r>
        <w:tab/>
      </w:r>
      <w:bookmarkStart w:name="ns_T24C1N142_1958ffad8" w:id="4"/>
      <w:r>
        <w:t>S</w:t>
      </w:r>
      <w:bookmarkEnd w:id="4"/>
      <w:r>
        <w:t>ection 24</w:t>
      </w:r>
      <w:r w:rsidR="00865E44">
        <w:t>‑</w:t>
      </w:r>
      <w:r>
        <w:t>1</w:t>
      </w:r>
      <w:r w:rsidR="00865E44">
        <w:t>‑</w:t>
      </w:r>
      <w:r>
        <w:t>142.</w:t>
      </w:r>
      <w:r>
        <w:tab/>
      </w:r>
      <w:r w:rsidR="00A728D5">
        <w:t xml:space="preserve">(A) </w:t>
      </w:r>
      <w:r w:rsidR="00977AEE">
        <w:t>The department shall</w:t>
      </w:r>
      <w:r w:rsidR="003A4333">
        <w:t xml:space="preserve"> </w:t>
      </w:r>
      <w:r w:rsidR="00977AEE">
        <w:t xml:space="preserve">conduct validation studies of its inmate classification system </w:t>
      </w:r>
      <w:r w:rsidR="003A4333">
        <w:t>in regular intervals not to exceed every five years,</w:t>
      </w:r>
      <w:r w:rsidR="00A728D5">
        <w:t xml:space="preserve"> and in accordance with industry best practices</w:t>
      </w:r>
      <w:r w:rsidR="003A4333">
        <w:t xml:space="preserve">, as recommended by </w:t>
      </w:r>
      <w:r w:rsidR="00977AEE">
        <w:t>industry experts</w:t>
      </w:r>
      <w:r w:rsidR="00A728D5">
        <w:t xml:space="preserve"> such as the National Institute of Corrections and the Counsel of State Government Justice</w:t>
      </w:r>
      <w:r w:rsidR="003A4333">
        <w:t xml:space="preserve">. </w:t>
      </w:r>
    </w:p>
    <w:p w:rsidR="00A728D5" w:rsidP="00CC23A2" w:rsidRDefault="003A4333" w14:paraId="521C838E" w14:textId="6F8952DC">
      <w:pPr>
        <w:pStyle w:val="scnewcodesection"/>
      </w:pPr>
      <w:r>
        <w:tab/>
      </w:r>
      <w:bookmarkStart w:name="up_e39a9b18a" w:id="5"/>
      <w:r>
        <w:t>(</w:t>
      </w:r>
      <w:bookmarkEnd w:id="5"/>
      <w:r>
        <w:t xml:space="preserve">B) </w:t>
      </w:r>
      <w:r w:rsidR="00370599">
        <w:t>Each</w:t>
      </w:r>
      <w:r w:rsidR="00A728D5">
        <w:t xml:space="preserve"> validation study </w:t>
      </w:r>
      <w:r w:rsidR="00370599">
        <w:t xml:space="preserve">must </w:t>
      </w:r>
      <w:r w:rsidR="00A728D5">
        <w:t>include, without limitation:</w:t>
      </w:r>
    </w:p>
    <w:p w:rsidR="009F1B7C" w:rsidP="00CC23A2" w:rsidRDefault="009F1B7C" w14:paraId="707767F1" w14:textId="3FFF0B75">
      <w:pPr>
        <w:pStyle w:val="scnewcodesection"/>
      </w:pPr>
      <w:r>
        <w:tab/>
      </w:r>
      <w:r w:rsidR="00A728D5">
        <w:tab/>
      </w:r>
      <w:bookmarkStart w:name="up_b2d75a749" w:id="6"/>
      <w:r>
        <w:t>(</w:t>
      </w:r>
      <w:bookmarkEnd w:id="6"/>
      <w:r>
        <w:t>1) risk assessments of the inmate classification system in comparison with industry best practices</w:t>
      </w:r>
      <w:r w:rsidR="00A728D5">
        <w:t xml:space="preserve"> as identified by industry experts</w:t>
      </w:r>
      <w:r>
        <w:t>;</w:t>
      </w:r>
    </w:p>
    <w:p w:rsidR="009F1B7C" w:rsidP="00CC23A2" w:rsidRDefault="009F1B7C" w14:paraId="7C6A2804" w14:textId="687249A7">
      <w:pPr>
        <w:pStyle w:val="scnewcodesection"/>
      </w:pPr>
      <w:r>
        <w:tab/>
      </w:r>
      <w:r w:rsidR="00A728D5">
        <w:tab/>
      </w:r>
      <w:bookmarkStart w:name="up_26194b9e0" w:id="7"/>
      <w:r>
        <w:t>(</w:t>
      </w:r>
      <w:bookmarkEnd w:id="7"/>
      <w:r>
        <w:t>2) recommend</w:t>
      </w:r>
      <w:r w:rsidR="00370599">
        <w:t>ations for</w:t>
      </w:r>
      <w:r>
        <w:t xml:space="preserve"> improvements to allow the department to comply with industry best practices;</w:t>
      </w:r>
    </w:p>
    <w:p w:rsidR="009F1B7C" w:rsidP="00CC23A2" w:rsidRDefault="009F1B7C" w14:paraId="1744E72A" w14:textId="2E1948B4">
      <w:pPr>
        <w:pStyle w:val="scnewcodesection"/>
      </w:pPr>
      <w:r>
        <w:tab/>
      </w:r>
      <w:r w:rsidR="00A728D5">
        <w:tab/>
      </w:r>
      <w:bookmarkStart w:name="up_97550b5fa" w:id="8"/>
      <w:r>
        <w:t>(</w:t>
      </w:r>
      <w:bookmarkEnd w:id="8"/>
      <w:r>
        <w:t xml:space="preserve">3) </w:t>
      </w:r>
      <w:r w:rsidR="00977AEE">
        <w:t>document</w:t>
      </w:r>
      <w:r w:rsidR="00370599">
        <w:t>ation of</w:t>
      </w:r>
      <w:r w:rsidR="00977AEE">
        <w:t xml:space="preserve"> any updates to the classification process</w:t>
      </w:r>
      <w:r>
        <w:t>;</w:t>
      </w:r>
      <w:r w:rsidR="00A728D5">
        <w:t xml:space="preserve"> and</w:t>
      </w:r>
    </w:p>
    <w:p w:rsidR="000D39C9" w:rsidP="00CC23A2" w:rsidRDefault="009F1B7C" w14:paraId="3065B9B3" w14:textId="64D42BEF">
      <w:pPr>
        <w:pStyle w:val="scnewcodesection"/>
      </w:pPr>
      <w:r>
        <w:tab/>
      </w:r>
      <w:r w:rsidR="00A728D5">
        <w:tab/>
      </w:r>
      <w:bookmarkStart w:name="up_9271a7b71" w:id="9"/>
      <w:r>
        <w:t>(</w:t>
      </w:r>
      <w:bookmarkEnd w:id="9"/>
      <w:r>
        <w:t>4)</w:t>
      </w:r>
      <w:r w:rsidR="00977AEE">
        <w:t xml:space="preserve"> </w:t>
      </w:r>
      <w:r w:rsidR="00370599">
        <w:t>identification of</w:t>
      </w:r>
      <w:r w:rsidR="00977AEE">
        <w:t xml:space="preserve"> the year by which the next validation study will be conducted.</w:t>
      </w:r>
    </w:p>
    <w:p w:rsidR="00A728D5" w:rsidP="00CC23A2" w:rsidRDefault="00A728D5" w14:paraId="76B44E61" w14:textId="5516BAF9">
      <w:pPr>
        <w:pStyle w:val="scnewcodesection"/>
      </w:pPr>
      <w:r>
        <w:tab/>
      </w:r>
      <w:bookmarkStart w:name="up_ac69fd29a" w:id="10"/>
      <w:r w:rsidR="003A4333">
        <w:t>(</w:t>
      </w:r>
      <w:bookmarkEnd w:id="10"/>
      <w:r w:rsidR="003A4333">
        <w:t>C)</w:t>
      </w:r>
      <w:r w:rsidR="003A4333">
        <w:tab/>
        <w:t>The department may obtain the services of an independent contractor to conduct the validation surveys required in this section.</w:t>
      </w:r>
    </w:p>
    <w:p w:rsidRPr="00DF3B44" w:rsidR="007E06BB" w:rsidP="00A67F4A" w:rsidRDefault="007E06BB" w14:paraId="3D8F1FED" w14:textId="4DD646C4">
      <w:pPr>
        <w:pStyle w:val="scemptyline"/>
      </w:pPr>
    </w:p>
    <w:p w:rsidRPr="00DF3B44" w:rsidR="007A10F1" w:rsidP="007A10F1" w:rsidRDefault="00CC23A2" w14:paraId="0E9393B4" w14:textId="5B0299B6">
      <w:pPr>
        <w:pStyle w:val="scnoncodifiedsection"/>
      </w:pPr>
      <w:bookmarkStart w:name="bs_num_2_lastsection" w:id="11"/>
      <w:bookmarkStart w:name="eff_date_section" w:id="12"/>
      <w:r>
        <w:t>S</w:t>
      </w:r>
      <w:bookmarkEnd w:id="11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2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9E3E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81A60DA" w:rsidR="00685035" w:rsidRPr="007B4AF7" w:rsidRDefault="00370153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AB7F0F">
              <w:t>[3191]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B7F0F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39C9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071F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0599"/>
    <w:rsid w:val="00371D36"/>
    <w:rsid w:val="00373E17"/>
    <w:rsid w:val="00376737"/>
    <w:rsid w:val="003775E6"/>
    <w:rsid w:val="00381998"/>
    <w:rsid w:val="003A4333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0664E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65E44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6192"/>
    <w:rsid w:val="009473EA"/>
    <w:rsid w:val="00954E7E"/>
    <w:rsid w:val="009554D9"/>
    <w:rsid w:val="009572F9"/>
    <w:rsid w:val="00960D0F"/>
    <w:rsid w:val="00977AEE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3E51"/>
    <w:rsid w:val="009E4191"/>
    <w:rsid w:val="009F1B7C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67F4A"/>
    <w:rsid w:val="00A728D5"/>
    <w:rsid w:val="00A73EFA"/>
    <w:rsid w:val="00A77A3B"/>
    <w:rsid w:val="00A92F6F"/>
    <w:rsid w:val="00A97523"/>
    <w:rsid w:val="00AB0FA3"/>
    <w:rsid w:val="00AB73BF"/>
    <w:rsid w:val="00AB7F0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0B60"/>
    <w:rsid w:val="00C543E7"/>
    <w:rsid w:val="00C70225"/>
    <w:rsid w:val="00C72198"/>
    <w:rsid w:val="00C73C7D"/>
    <w:rsid w:val="00C75005"/>
    <w:rsid w:val="00C762AF"/>
    <w:rsid w:val="00C970DF"/>
    <w:rsid w:val="00CA7E71"/>
    <w:rsid w:val="00CB2673"/>
    <w:rsid w:val="00CB701D"/>
    <w:rsid w:val="00CC23A2"/>
    <w:rsid w:val="00CC3F0E"/>
    <w:rsid w:val="00CD08C9"/>
    <w:rsid w:val="00CD1673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B7373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6B8C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191&amp;session=125&amp;summary=B" TargetMode="External" Id="R5b8ce52e0c954e9b" /><Relationship Type="http://schemas.openxmlformats.org/officeDocument/2006/relationships/hyperlink" Target="https://www.scstatehouse.gov/sess125_2023-2024/prever/3191_20221208.docx" TargetMode="External" Id="Rb4dd00918ba646dd" /><Relationship Type="http://schemas.openxmlformats.org/officeDocument/2006/relationships/hyperlink" Target="h:\hj\20230110.docx" TargetMode="External" Id="R683a38b7be0f46b4" /><Relationship Type="http://schemas.openxmlformats.org/officeDocument/2006/relationships/hyperlink" Target="h:\hj\20230110.docx" TargetMode="External" Id="Re6d6dfc4ebdd45d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66757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FILENAME>&lt;&lt;filename&gt;&gt;</FILENAME>
  <ID>4bc95f4d-e24d-4813-9265-ea51471084de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652063ee-6eed-43b6-b351-10248e12b9a6</T_BILL_REQUEST_REQUEST>
  <T_BILL_R_ORIGINALDRAFT>f9371bbb-cc97-4a9a-a14b-167fe090bf1c</T_BILL_R_ORIGINALDRAFT>
  <T_BILL_SPONSOR_SPONSOR>61c5b3f0-f337-4f04-8e20-97bf445abe6a</T_BILL_SPONSOR_SPONSOR>
  <T_BILL_T_ACTNUMBER>None</T_BILL_T_ACTNUMBER>
  <T_BILL_T_BILLNAME>[3191]</T_BILL_T_BILLNAME>
  <T_BILL_T_BILLNUMBER>3191</T_BILL_T_BILLNUMBER>
  <T_BILL_T_BILLTITLE>to amend the South Carolina Code of Laws by adding section 24‑1‑142 so as to require the department of corrections to regularly conduct validation studies of its inmate classification system.</T_BILL_T_BILLTITLE>
  <T_BILL_T_CHAMBER>house</T_BILL_T_CHAMBER>
  <T_BILL_T_FILENAME> </T_BILL_T_FILENAME>
  <T_BILL_T_LEGTYPE>bill_statewide</T_BILL_T_LEGTYPE>
  <T_BILL_T_RATNUMBER>None</T_BILL_T_RATNUMBER>
  <T_BILL_T_SECTIONS>[{"SectionUUID":"bd0606ca-fb4f-45eb-834b-78e57b9d2df6","SectionName":"code_section","SectionNumber":1,"SectionType":"code_section","CodeSections":[],"TitleText":"to require the department of corrections to regularly conduct validation studies of its inmate classification system","DisableControls":false,"Deleted":false,"RepealItems":[],"SectionBookmarkName":"bs_num_1_fd3f54559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[{"Id":3,"SectionsList":[{"SectionUUID":"bd0606ca-fb4f-45eb-834b-78e57b9d2df6","SectionName":"code_section","SectionNumber":1,"SectionType":"code_section","CodeSections":[],"TitleText":"to require the department of corrections to regularly conduct validation studies of its inmate classification system","DisableControls":false,"Deleted":false,"SectionBookmarkName":"bs_num_1_fd3f54559"},{"SectionUUID":"8f03ca95-8faa-4d43-a9c2-8afc498075bd","SectionName":"standard_eff_date_section","SectionNumber":2,"SectionType":"drafting_clause","CodeSections":[],"TitleText":"","DisableControls":false,"Deleted":false,"SectionBookmarkName":"bs_num_2_lastsection"}],"Timestamp":"2022-11-14T13:00:52.8695928-05:00","Username":null},{"Id":2,"SectionsList":[{"SectionUUID":"bd0606ca-fb4f-45eb-834b-78e57b9d2df6","SectionName":"code_section","SectionNumber":1,"SectionType":"code_section","CodeSections":[],"TitleText":"to require the department of corrections to regularly conduct validation studies of its inmate classification system","DisableControls":false,"Deleted":false,"SectionBookmarkName":"bs_num_1_fd3f54559"},{"SectionUUID":"8f03ca95-8faa-4d43-a9c2-8afc498075bd","SectionName":"standard_eff_date_section","SectionNumber":2,"SectionType":"drafting_clause","CodeSections":[],"TitleText":"","DisableControls":false,"Deleted":false,"SectionBookmarkName":"bs_num_2_lastsection"}],"Timestamp":"2022-10-17T11:51:55.580263-04:00","Username":null},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bd0606ca-fb4f-45eb-834b-78e57b9d2df6","SectionName":"code_section","SectionNumber":1,"SectionType":"code_section","CodeSections":[],"TitleText":"","DisableControls":false,"Deleted":false,"SectionBookmarkName":"bs_num_1_fd3f54559"}],"Timestamp":"2022-10-15T16:50:55.8311077-04:00","Username":null},{"Id":4,"SectionsList":[{"SectionUUID":"bd0606ca-fb4f-45eb-834b-78e57b9d2df6","SectionName":"code_section","SectionNumber":1,"SectionType":"code_section","CodeSections":[],"TitleText":"to require the department of corrections to regularly conduct validation studies of its inmate classification system","DisableControls":false,"Deleted":false,"SectionBookmarkName":"bs_num_1_fd3f54559"},{"SectionUUID":"8f03ca95-8faa-4d43-a9c2-8afc498075bd","SectionName":"standard_eff_date_section","SectionNumber":2,"SectionType":"drafting_clause","CodeSections":[],"TitleText":"","DisableControls":false,"Deleted":false,"SectionBookmarkName":"bs_num_2_lastsection"}],"Timestamp":"2022-12-02T14:23:28.6667596-05:00","Username":"nikidowney@scstatehouse.gov"}]</T_BILL_T_SECTIONSHISTORY>
  <T_BILL_T_SUBJECT>Inmate classification system</T_BILL_T_SUBJECT>
  <T_BILL_UR_DRAFTER>harrisonbrant@scstatehouse.gov</T_BILL_UR_DRAFTER>
  <T_BILL_UR_DRAFTINGASSISTANT>nikidowney@scstatehouse.gov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1145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3</cp:revision>
  <dcterms:created xsi:type="dcterms:W3CDTF">2023-06-21T13:52:00Z</dcterms:created>
  <dcterms:modified xsi:type="dcterms:W3CDTF">2023-06-21T13:52:00Z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