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 Newton, B. Newton, McCravy, Pope and Gilliam</w:t>
      </w:r>
    </w:p>
    <w:p>
      <w:pPr>
        <w:widowControl w:val="false"/>
        <w:spacing w:after="0"/>
        <w:jc w:val="left"/>
      </w:pPr>
      <w:r>
        <w:rPr>
          <w:rFonts w:ascii="Times New Roman"/>
          <w:sz w:val="22"/>
        </w:rPr>
        <w:t xml:space="preserve">Document Path: LC-0054HDB23.docx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Corrections, returning retired employees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11e1f828507444a">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7f33194b7a3141c2">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2238b9f00dc44f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f0ce29a5ce410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E545A" w14:paraId="40FEFADA" w14:textId="0A568164">
          <w:pPr>
            <w:pStyle w:val="scbilltitle"/>
            <w:tabs>
              <w:tab w:val="left" w:pos="2104"/>
            </w:tabs>
          </w:pPr>
          <w:r>
            <w:t>to amend the South Carolina Code of Laws by amending Section 9-1-1790, relating to THE EARNINGS LIMITATION FOR A RETIRED MEMBER OF THE SOUTH CAROLINA RETIREMENT SYSTEM UPON RETURN TO COVERED EMPLOYMENT, SO AS TO PROVIDE THAT THIS LIMITATION DOES NOT APPLY TO RETIRED EMPLOYEES OF THE DEPARTMENT OF CORRECTIONS WHO RETURN TO COVERED EMPLOYMENT WITH THE DEPARTMENT AND WORK IN A CRITICAL NEEDS AREA.</w:t>
          </w:r>
        </w:p>
      </w:sdtContent>
    </w:sdt>
    <w:bookmarkStart w:name="at_7078663b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5db67805" w:id="1"/>
      <w:r w:rsidRPr="0094541D">
        <w:t>B</w:t>
      </w:r>
      <w:bookmarkEnd w:id="1"/>
      <w:r w:rsidRPr="0094541D">
        <w:t>e it enacted by the General Assembly of the State of South Carolina:</w:t>
      </w:r>
    </w:p>
    <w:p w:rsidR="00150DA3" w:rsidP="00150DA3" w:rsidRDefault="00150DA3" w14:paraId="113B2BBE" w14:textId="77777777">
      <w:pPr>
        <w:pStyle w:val="scemptyline"/>
      </w:pPr>
    </w:p>
    <w:p w:rsidR="00150DA3" w:rsidP="00150DA3" w:rsidRDefault="00150DA3" w14:paraId="61F12E2B" w14:textId="238D80A0">
      <w:pPr>
        <w:pStyle w:val="scdirectionallanguage"/>
      </w:pPr>
      <w:bookmarkStart w:name="bs_num_1_173fe30cf" w:id="2"/>
      <w:r>
        <w:t>S</w:t>
      </w:r>
      <w:bookmarkEnd w:id="2"/>
      <w:r>
        <w:t>ECTION 1.</w:t>
      </w:r>
      <w:r>
        <w:tab/>
      </w:r>
      <w:bookmarkStart w:name="dl_7fc5ffa88" w:id="3"/>
      <w:r>
        <w:t>S</w:t>
      </w:r>
      <w:bookmarkEnd w:id="3"/>
      <w:r>
        <w:t>ection 9‑1‑1790(A)(2) of the S.C. Code is amended to read:</w:t>
      </w:r>
    </w:p>
    <w:p w:rsidR="00150DA3" w:rsidP="00150DA3" w:rsidRDefault="00150DA3" w14:paraId="186FFCB1" w14:textId="77777777">
      <w:pPr>
        <w:pStyle w:val="scemptyline"/>
      </w:pPr>
    </w:p>
    <w:p w:rsidR="00150DA3" w:rsidP="00150DA3" w:rsidRDefault="00150DA3" w14:paraId="7694FC0B" w14:textId="7D9D4BE8">
      <w:pPr>
        <w:pStyle w:val="sccodifiedsection"/>
      </w:pPr>
      <w:bookmarkStart w:name="cs_T9C1N1790_9c6393e2d" w:id="4"/>
      <w:r>
        <w:tab/>
      </w:r>
      <w:bookmarkStart w:name="ss_T9C1N1790SA_lv1_cd604e50f" w:id="5"/>
      <w:bookmarkEnd w:id="4"/>
      <w:r>
        <w:t>(</w:t>
      </w:r>
      <w:bookmarkEnd w:id="5"/>
      <w:r>
        <w:t>2) The earnings limitation imposed pursuant to this item does not apply if the member meets at least one of the following qualifications:</w:t>
      </w:r>
    </w:p>
    <w:p w:rsidR="00150DA3" w:rsidP="00150DA3" w:rsidRDefault="00150DA3" w14:paraId="399A9A11" w14:textId="7737000C">
      <w:pPr>
        <w:pStyle w:val="sccodifiedsection"/>
      </w:pPr>
      <w:r>
        <w:tab/>
      </w:r>
      <w:r>
        <w:tab/>
      </w:r>
      <w:bookmarkStart w:name="ss_T9C1N1790Sa_lv2_98ec3c600" w:id="6"/>
      <w:r>
        <w:t>(</w:t>
      </w:r>
      <w:bookmarkEnd w:id="6"/>
      <w:r>
        <w:t>a) the member retired before January 2, 2013;</w:t>
      </w:r>
    </w:p>
    <w:p w:rsidR="00150DA3" w:rsidP="00150DA3" w:rsidRDefault="00150DA3" w14:paraId="7CF28237" w14:textId="41641B20">
      <w:pPr>
        <w:pStyle w:val="sccodifiedsection"/>
      </w:pPr>
      <w:r>
        <w:tab/>
      </w:r>
      <w:r>
        <w:tab/>
      </w:r>
      <w:bookmarkStart w:name="ss_T9C1N1790Sb_lv2_89450b259" w:id="7"/>
      <w:r>
        <w:t>(</w:t>
      </w:r>
      <w:bookmarkEnd w:id="7"/>
      <w:r>
        <w:t xml:space="preserve">b) the member has attained the age of sixty‑two years at retirement; </w:t>
      </w:r>
      <w:r>
        <w:rPr>
          <w:rStyle w:val="scstrike"/>
        </w:rPr>
        <w:t>or</w:t>
      </w:r>
    </w:p>
    <w:p w:rsidR="00150DA3" w:rsidP="00150DA3" w:rsidRDefault="00150DA3" w14:paraId="648DF41B" w14:textId="65EBDB37">
      <w:pPr>
        <w:pStyle w:val="sccodifiedsection"/>
      </w:pPr>
      <w:r>
        <w:tab/>
      </w:r>
      <w:r>
        <w:tab/>
      </w:r>
      <w:bookmarkStart w:name="ss_T9C1N1790Sc_lv2_f106095a8" w:id="8"/>
      <w:r>
        <w:t>(</w:t>
      </w:r>
      <w:bookmarkEnd w:id="8"/>
      <w: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Style w:val="scstrike"/>
        </w:rPr>
        <w:t>.</w:t>
      </w:r>
      <w:r>
        <w:rPr>
          <w:rStyle w:val="scinsert"/>
        </w:rPr>
        <w:t>; or</w:t>
      </w:r>
    </w:p>
    <w:p w:rsidR="00150DA3" w:rsidP="00150DA3" w:rsidRDefault="00150DA3" w14:paraId="7D1D79E7" w14:textId="731B8203">
      <w:pPr>
        <w:pStyle w:val="sccodifiedsection"/>
      </w:pPr>
      <w:r>
        <w:rPr>
          <w:rStyle w:val="scinsert"/>
        </w:rPr>
        <w:tab/>
      </w:r>
      <w:r>
        <w:rPr>
          <w:rStyle w:val="scinsert"/>
        </w:rPr>
        <w:tab/>
      </w:r>
      <w:bookmarkStart w:name="ss_T9C1N1790Sd_lv2_fb93d8c06" w:id="9"/>
      <w:r>
        <w:rPr>
          <w:rStyle w:val="scinsert"/>
        </w:rPr>
        <w:t>(</w:t>
      </w:r>
      <w:bookmarkEnd w:id="9"/>
      <w:r>
        <w:rPr>
          <w:rStyle w:val="scinsert"/>
        </w:rPr>
        <w:t>d) the member is a retired employee of the Department of Corrections who returns to covered employment with the department and works in a critical needs area.</w:t>
      </w:r>
    </w:p>
    <w:p w:rsidRPr="00DF3B44" w:rsidR="007E06BB" w:rsidP="00150DA3" w:rsidRDefault="007E06BB" w14:paraId="3D8F1FED" w14:textId="2609E474">
      <w:pPr>
        <w:pStyle w:val="scemptyline"/>
      </w:pPr>
    </w:p>
    <w:p w:rsidRPr="00DF3B44" w:rsidR="007A10F1" w:rsidP="007A10F1" w:rsidRDefault="00150DA3" w14:paraId="0E9393B4" w14:textId="43E46259">
      <w:pPr>
        <w:pStyle w:val="scnoncodifiedsection"/>
      </w:pPr>
      <w:bookmarkStart w:name="bs_num_2_lastsection" w:id="10"/>
      <w:bookmarkStart w:name="eff_date_section" w:id="11"/>
      <w:bookmarkStart w:name="_Hlk77157096" w:id="12"/>
      <w:r>
        <w:t>S</w:t>
      </w:r>
      <w:bookmarkEnd w:id="10"/>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E54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4FE93A" w:rsidR="00685035" w:rsidRPr="007B4AF7" w:rsidRDefault="00DE54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0DA3">
              <w:rPr>
                <w:noProof/>
              </w:rPr>
              <w:t>LC-0054HDB23.docx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0DA3"/>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257D"/>
    <w:rsid w:val="002A7989"/>
    <w:rsid w:val="002B02F3"/>
    <w:rsid w:val="002C3463"/>
    <w:rsid w:val="002D266D"/>
    <w:rsid w:val="002D5B3D"/>
    <w:rsid w:val="002D7447"/>
    <w:rsid w:val="002E315A"/>
    <w:rsid w:val="002E4F8C"/>
    <w:rsid w:val="002F560C"/>
    <w:rsid w:val="002F5847"/>
    <w:rsid w:val="0030425A"/>
    <w:rsid w:val="003421F1"/>
    <w:rsid w:val="0034279C"/>
    <w:rsid w:val="00350D6D"/>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4057"/>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B04"/>
    <w:rsid w:val="00D57D57"/>
    <w:rsid w:val="00D62E42"/>
    <w:rsid w:val="00D772FB"/>
    <w:rsid w:val="00DA1AA0"/>
    <w:rsid w:val="00DC44A8"/>
    <w:rsid w:val="00DE4BEE"/>
    <w:rsid w:val="00DE545A"/>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50DA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95&amp;session=125&amp;summary=B" TargetMode="External" Id="R2238b9f00dc44f3c" /><Relationship Type="http://schemas.openxmlformats.org/officeDocument/2006/relationships/hyperlink" Target="https://www.scstatehouse.gov/sess125_2023-2024/prever/3195_20221208.docx" TargetMode="External" Id="R7ff0ce29a5ce410e" /><Relationship Type="http://schemas.openxmlformats.org/officeDocument/2006/relationships/hyperlink" Target="h:\hj\20230110.docx" TargetMode="External" Id="R311e1f828507444a" /><Relationship Type="http://schemas.openxmlformats.org/officeDocument/2006/relationships/hyperlink" Target="h:\hj\20230110.docx" TargetMode="External" Id="R7f33194b7a3141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749cb6d7-42a5-48a0-8f82-bf525806c58d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deb06e9a-04d0-4d8c-ae28-82321a6e4b33</T_BILL_REQUEST_REQUEST>
  <T_BILL_R_ORIGINALDRAFT>9ecdd843-58e8-4660-9086-0acc5c5b297f</T_BILL_R_ORIGINALDRAFT>
  <T_BILL_SPONSOR_SPONSOR>61c5b3f0-f337-4f04-8e20-97bf445abe6a</T_BILL_SPONSOR_SPONSOR>
  <T_BILL_T_ACTNUMBER>None</T_BILL_T_ACTNUMBER>
  <T_BILL_T_BILLNAME>[3195]</T_BILL_T_BILLNAME>
  <T_BILL_T_BILLNUMBER>3195</T_BILL_T_BILLNUMBER>
  <T_BILL_T_BILLTITLE>to amend the South Carolina Code of Laws by amending Section 9-1-1790, relating to THE EARNINGS LIMITATION FOR A RETIRED MEMBER OF THE SOUTH CAROLINA RETIREMENT SYSTEM UPON RETURN TO COVERED EMPLOYMENT, SO AS TO PROVIDE THAT THIS LIMITATION DOES NOT APPLY TO RETIRED EMPLOYEES OF THE DEPARTMENT OF CORRECTIONS WHO RETURN TO COVERED EMPLOYMENT WITH THE DEPARTMENT AND WORK IN A CRITICAL NEEDS AREA.</T_BILL_T_BILLTITLE>
  <T_BILL_T_CHAMBER>house</T_BILL_T_CHAMBER>
  <T_BILL_T_FILENAME> </T_BILL_T_FILENAME>
  <T_BILL_T_LEGTYPE>bill_statewide</T_BILL_T_LEGTYPE>
  <T_BILL_T_RATNUMBER>None</T_BILL_T_RATNUMBER>
  <T_BILL_T_SECTIONS>[{"SectionUUID":"bec491b0-c3f2-4176-93cf-7bb0d0fa87a1","SectionName":"code_section","SectionNumber":1,"SectionType":"code_section","CodeSections":[{"CodeSectionBookmarkName":"cs_T9C1N1790_9c6393e2d","IsConstitutionSection":false,"Identity":"9-1-1790","IsNew":false,"SubSections":[{"Level":1,"Identity":"T9C1N1790SA","SubSectionBookmarkName":"ss_T9C1N1790SA_lv1_cd604e50f","IsNewSubSection":false},{"Level":2,"Identity":"T9C1N1790Sa","SubSectionBookmarkName":"ss_T9C1N1790Sa_lv2_98ec3c600","IsNewSubSection":false},{"Level":2,"Identity":"T9C1N1790Sb","SubSectionBookmarkName":"ss_T9C1N1790Sb_lv2_89450b259","IsNewSubSection":false},{"Level":2,"Identity":"T9C1N1790Sc","SubSectionBookmarkName":"ss_T9C1N1790Sc_lv2_f106095a8","IsNewSubSection":false},{"Level":2,"Identity":"T9C1N1790Sd","SubSectionBookmarkName":"ss_T9C1N1790Sd_lv2_fb93d8c06","IsNewSubSection":false}],"TitleRelatedTo":"THE EARNINGS LIMITATION FOR A RETIRED MEMBER OF THE SOUTH CAROLINA RETIREMENT SYSTEM UPON RETURN TO COVERED EMPLOYMENT, SO AS TO PROVIDE THAT THIS LIMITATION DOES NOT APPLY TO RETIRED EMPLOYEES OF THE DEPARTMENT OF CORRECTIONS WHO RETURN TO COVERED EMPLOYMENT WITH THE DEPARTMENT AND WORK IN A CRITICAL NEEDS AREA","TitleSoAsTo":"","Deleted":false}],"TitleText":"","DisableControls":false,"Deleted":false,"SectionBookmarkName":"bs_num_1_173fe30cf"},{"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bec491b0-c3f2-4176-93cf-7bb0d0fa87a1","SectionName":"code_section","SectionNumber":1,"SectionType":"code_section","CodeSections":[{"CodeSectionBookmarkName":"cs_T9C1N1790_9c6393e2d","IsConstitutionSection":false,"Identity":"9-1-1790","IsNew":false,"SubSections":[{"Level":1,"Identity":"T9C1N1790SA","SubSectionBookmarkName":"ss_T9C1N1790SA_lv1_cd604e50f","IsNewSubSection":false}],"TitleRelatedTo":"THE EARNINGS LIMITATION FOR A RETIRED MEMBER OF THE SOUTH CAROLINA RETIREMENT SYSTEM UPON RETURN TO COVERED EMPLOYMENT, SO AS TO PROVIDE THAT THIS LIMITATION DOES NOT APPLY TO RETIRED EMPLOYEES OF THE DEPARTMENT OF CORRECTIONS WHO RETURN TO COVERED EMPLOYMENT WITH THE DEPARTMENT AND WORK IN A CRITICAL NEEDS AREA","TitleSoAsTo":"","Deleted":false}],"TitleText":"","DisableControls":false,"Deleted":false,"SectionBookmarkName":"bs_num_1_173fe30cf"}],"Timestamp":"2022-11-15T10:27:19.316396-05:00","Username":null},{"Id":1,"SectionsList":[{"SectionUUID":"8f03ca95-8faa-4d43-a9c2-8afc498075bd","SectionName":"standard_eff_date_section","SectionNumber":2,"SectionType":"drafting_clause","CodeSections":[],"TitleText":"","DisableControls":false,"Deleted":false,"SectionBookmarkName":"bs_num_2_lastsection"},{"SectionUUID":"bec491b0-c3f2-4176-93cf-7bb0d0fa87a1","SectionName":"code_section","SectionNumber":1,"SectionType":"code_section","CodeSections":[{"CodeSectionBookmarkName":"cs_T9C1N1790_9c6393e2d","IsConstitutionSection":false,"Identity":"9-1-1790","IsNew":false,"SubSections":[{"Level":1,"Identity":"T9C1N1790SA","SubSectionBookmarkName":"ss_T9C1N1790SA_lv1_cd604e50f","IsNewSubSection":false}],"TitleRelatedTo":"Amount which may be earned upon return to covered employment.","TitleSoAsTo":"","Deleted":false}],"TitleText":"","DisableControls":false,"Deleted":false,"SectionBookmarkName":"bs_num_1_173fe30cf"}],"Timestamp":"2022-11-15T10:23:16.1068628-05:00","Username":null},{"Id":3,"SectionsList":[{"SectionUUID":"8f03ca95-8faa-4d43-a9c2-8afc498075bd","SectionName":"standard_eff_date_section","SectionNumber":2,"SectionType":"drafting_clause","CodeSections":[],"TitleText":"","DisableControls":false,"Deleted":false,"SectionBookmarkName":"bs_num_2_lastsection"},{"SectionUUID":"bec491b0-c3f2-4176-93cf-7bb0d0fa87a1","SectionName":"code_section","SectionNumber":1,"SectionType":"code_section","CodeSections":[{"CodeSectionBookmarkName":"cs_T9C1N1790_9c6393e2d","IsConstitutionSection":false,"Identity":"9-1-1790","IsNew":false,"SubSections":[{"Level":1,"Identity":"T9C1N1790SA","SubSectionBookmarkName":"ss_T9C1N1790SA_lv1_cd604e50f","IsNewSubSection":false},{"Level":2,"Identity":"T9C1N1790Sa","SubSectionBookmarkName":"ss_T9C1N1790Sa_lv2_98ec3c600","IsNewSubSection":false},{"Level":2,"Identity":"T9C1N1790Sb","SubSectionBookmarkName":"ss_T9C1N1790Sb_lv2_89450b259","IsNewSubSection":false},{"Level":2,"Identity":"T9C1N1790Sc","SubSectionBookmarkName":"ss_T9C1N1790Sc_lv2_f106095a8","IsNewSubSection":false},{"Level":2,"Identity":"T9C1N1790Sd","SubSectionBookmarkName":"ss_T9C1N1790Sd_lv2_fb93d8c06","IsNewSubSection":false}],"TitleRelatedTo":"THE EARNINGS LIMITATION FOR A RETIRED MEMBER OF THE SOUTH CAROLINA RETIREMENT SYSTEM UPON RETURN TO COVERED EMPLOYMENT, SO AS TO PROVIDE THAT THIS LIMITATION DOES NOT APPLY TO RETIRED EMPLOYEES OF THE DEPARTMENT OF CORRECTIONS WHO RETURN TO COVERED EMPLOYMENT WITH THE DEPARTMENT AND WORK IN A CRITICAL NEEDS AREA","TitleSoAsTo":"","Deleted":false}],"TitleText":"","DisableControls":false,"Deleted":false,"SectionBookmarkName":"bs_num_1_173fe30cf"}],"Timestamp":"2022-11-15T10:28:08.2753789-05:00","Username":"julienewboult@scstatehouse.gov"}]</T_BILL_T_SECTIONSHISTORY>
  <T_BILL_T_SUBJECT>Corrections, returning retired employees</T_BILL_T_SUBJECT>
  <T_BILL_UR_DRAFTER>harrisonbrant@scstatehouse.gov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231</Words>
  <Characters>1149</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20</cp:revision>
  <dcterms:created xsi:type="dcterms:W3CDTF">2022-06-03T11:45:00Z</dcterms:created>
  <dcterms:modified xsi:type="dcterms:W3CDTF">2022-12-02T19:05:00Z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