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LC-0003PH23.docx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Film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454a0f327674561">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906aadcab3034d19">
        <w:r w:rsidRPr="00770434">
          <w:rPr>
            <w:rStyle w:val="Hyperlink"/>
          </w:rPr>
          <w:t>House Journal</w:t>
        </w:r>
        <w:r w:rsidRPr="00770434">
          <w:rPr>
            <w:rStyle w:val="Hyperlink"/>
          </w:rPr>
          <w:noBreakHyphen/>
          <w:t>page 115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12dd18ef744b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567ae23c78471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72227" w:rsidRDefault="00432135" w14:paraId="47642A99" w14:textId="5559E988">
      <w:pPr>
        <w:pStyle w:val="scemptylineheader"/>
      </w:pPr>
    </w:p>
    <w:p w:rsidRPr="00BB0725" w:rsidR="00A73EFA" w:rsidP="00172227" w:rsidRDefault="00A73EFA" w14:paraId="7B72410E" w14:textId="7560F320">
      <w:pPr>
        <w:pStyle w:val="scemptylineheader"/>
      </w:pPr>
    </w:p>
    <w:p w:rsidRPr="00BB0725" w:rsidR="00A73EFA" w:rsidP="00172227" w:rsidRDefault="00A73EFA" w14:paraId="6AD935C9" w14:textId="235C01F8">
      <w:pPr>
        <w:pStyle w:val="scemptylineheader"/>
      </w:pPr>
    </w:p>
    <w:p w:rsidRPr="00DF3B44" w:rsidR="00A73EFA" w:rsidP="00172227" w:rsidRDefault="00A73EFA" w14:paraId="51A98227" w14:textId="1BC45DF0">
      <w:pPr>
        <w:pStyle w:val="scemptylineheader"/>
      </w:pPr>
    </w:p>
    <w:p w:rsidRPr="00DF3B44" w:rsidR="00A73EFA" w:rsidP="00172227" w:rsidRDefault="00A73EFA" w14:paraId="3858851A" w14:textId="575487AB">
      <w:pPr>
        <w:pStyle w:val="scemptylineheader"/>
      </w:pPr>
    </w:p>
    <w:p w:rsidRPr="00DF3B44" w:rsidR="00A73EFA" w:rsidP="00172227" w:rsidRDefault="00A73EFA" w14:paraId="4E3DDE20" w14:textId="60E58FE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46448" w14:paraId="40FEFADA" w14:textId="74999726">
          <w:pPr>
            <w:pStyle w:val="scbilltitle"/>
            <w:tabs>
              <w:tab w:val="left" w:pos="2104"/>
            </w:tabs>
          </w:pPr>
          <w:r>
            <w:t xml:space="preserve">to amend </w:t>
          </w:r>
          <w:r w:rsidR="00673021">
            <w:t xml:space="preserve">THE SOUTH CAROLINA CODE OF LAWS BY AMENDING </w:t>
          </w:r>
          <w:r>
            <w:t>section 1</w:t>
          </w:r>
          <w:r w:rsidR="00731C0F">
            <w:t>‑</w:t>
          </w:r>
          <w:r>
            <w:t>30</w:t>
          </w:r>
          <w:r w:rsidR="00731C0F">
            <w:t>‑</w:t>
          </w:r>
          <w:r>
            <w:t>80, relating to the department of parks, recreation and tourism, so as to establish objectives for the south carolina fi</w:t>
          </w:r>
          <w:r w:rsidR="00544308">
            <w:t>L</w:t>
          </w:r>
          <w:r>
            <w:t xml:space="preserve">m </w:t>
          </w:r>
          <w:r w:rsidR="00544308">
            <w:t>COMMISSION</w:t>
          </w:r>
          <w:r>
            <w:t>.</w:t>
          </w:r>
        </w:p>
      </w:sdtContent>
    </w:sdt>
    <w:bookmarkStart w:name="at_205da01e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567a5248" w:id="1"/>
      <w:r w:rsidRPr="0094541D">
        <w:t>B</w:t>
      </w:r>
      <w:bookmarkEnd w:id="1"/>
      <w:r w:rsidRPr="0094541D">
        <w:t>e it enacted by the General Assembly of the State of South Carolina:</w:t>
      </w:r>
    </w:p>
    <w:p w:rsidR="004551CB" w:rsidP="004551CB" w:rsidRDefault="004551CB" w14:paraId="07A3527D" w14:textId="77777777">
      <w:pPr>
        <w:pStyle w:val="scemptyline"/>
      </w:pPr>
    </w:p>
    <w:p w:rsidR="004551CB" w:rsidP="004551CB" w:rsidRDefault="004551CB" w14:paraId="27E18513" w14:textId="4BCAE650">
      <w:pPr>
        <w:pStyle w:val="scdirectionallanguage"/>
      </w:pPr>
      <w:bookmarkStart w:name="bs_num_1_f3d23bdae" w:id="2"/>
      <w:r>
        <w:t>S</w:t>
      </w:r>
      <w:bookmarkEnd w:id="2"/>
      <w:r>
        <w:t>ECTION 1.</w:t>
      </w:r>
      <w:r>
        <w:tab/>
      </w:r>
      <w:bookmarkStart w:name="dl_a8b264856" w:id="3"/>
      <w:r>
        <w:t>S</w:t>
      </w:r>
      <w:bookmarkEnd w:id="3"/>
      <w:r>
        <w:t>ection 1</w:t>
      </w:r>
      <w:r w:rsidR="00731C0F">
        <w:t>‑</w:t>
      </w:r>
      <w:r>
        <w:t>30</w:t>
      </w:r>
      <w:r w:rsidR="00731C0F">
        <w:t>‑</w:t>
      </w:r>
      <w:r>
        <w:t>80 of the S.C. Code is amended to read:</w:t>
      </w:r>
    </w:p>
    <w:p w:rsidR="004551CB" w:rsidP="004551CB" w:rsidRDefault="004551CB" w14:paraId="4B60C62A" w14:textId="77777777">
      <w:pPr>
        <w:pStyle w:val="scemptyline"/>
      </w:pPr>
    </w:p>
    <w:p w:rsidR="004551CB" w:rsidDel="004551CB" w:rsidP="004551CB" w:rsidRDefault="004551CB" w14:paraId="26BC404A" w14:textId="0B56D353">
      <w:pPr>
        <w:pStyle w:val="sccodifiedsection"/>
      </w:pPr>
      <w:r>
        <w:tab/>
      </w:r>
      <w:bookmarkStart w:name="cs_T1C30N80_c188ff64c" w:id="4"/>
      <w:r>
        <w:t>S</w:t>
      </w:r>
      <w:bookmarkEnd w:id="4"/>
      <w:r>
        <w:t>ection 1</w:t>
      </w:r>
      <w:r w:rsidR="00731C0F">
        <w:t>‑</w:t>
      </w:r>
      <w:r>
        <w:t>30</w:t>
      </w:r>
      <w:r w:rsidR="00731C0F">
        <w:t>‑</w:t>
      </w:r>
      <w:r>
        <w:t>80.</w:t>
      </w:r>
      <w:r>
        <w:rPr>
          <w:rStyle w:val="scstrike"/>
        </w:rPr>
        <w:tab/>
      </w:r>
      <w:bookmarkStart w:name="ss_T1C30N80SA_lv1_e8c0e2839" w:id="5"/>
      <w:r>
        <w:rPr>
          <w:rStyle w:val="scstrike"/>
        </w:rPr>
        <w:t>(</w:t>
      </w:r>
      <w:bookmarkEnd w:id="5"/>
      <w:r>
        <w:rPr>
          <w:rStyle w:val="scstrike"/>
        </w:rPr>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4551CB" w:rsidDel="004551CB" w:rsidP="004551CB" w:rsidRDefault="004551CB" w14:paraId="222AA1AE" w14:textId="332B4D55">
      <w:pPr>
        <w:pStyle w:val="sccodifiedsection"/>
      </w:pPr>
      <w:r>
        <w:rPr>
          <w:rStyle w:val="scstrike"/>
        </w:rPr>
        <w:tab/>
        <w:t>Department of Parks, Recreation and Tourism, formerly provided for at Sections 51</w:t>
      </w:r>
      <w:r w:rsidR="00731C0F">
        <w:t>‑</w:t>
      </w:r>
      <w:r>
        <w:rPr>
          <w:rStyle w:val="scstrike"/>
        </w:rPr>
        <w:t>1</w:t>
      </w:r>
      <w:r w:rsidR="00731C0F">
        <w:t>‑</w:t>
      </w:r>
      <w:r>
        <w:rPr>
          <w:rStyle w:val="scstrike"/>
        </w:rPr>
        <w:t>10, 51</w:t>
      </w:r>
      <w:r w:rsidR="00731C0F">
        <w:t>‑</w:t>
      </w:r>
      <w:r>
        <w:rPr>
          <w:rStyle w:val="scstrike"/>
        </w:rPr>
        <w:t>3</w:t>
      </w:r>
      <w:r w:rsidR="00731C0F">
        <w:t>‑</w:t>
      </w:r>
      <w:r>
        <w:rPr>
          <w:rStyle w:val="scstrike"/>
        </w:rPr>
        <w:t>10, 51</w:t>
      </w:r>
      <w:r w:rsidR="00731C0F">
        <w:t>‑</w:t>
      </w:r>
      <w:r>
        <w:rPr>
          <w:rStyle w:val="scstrike"/>
        </w:rPr>
        <w:t>7</w:t>
      </w:r>
      <w:r w:rsidR="00731C0F">
        <w:t>‑</w:t>
      </w:r>
      <w:r>
        <w:rPr>
          <w:rStyle w:val="scstrike"/>
        </w:rPr>
        <w:t>10, 51</w:t>
      </w:r>
      <w:r w:rsidR="00731C0F">
        <w:t>‑</w:t>
      </w:r>
      <w:r>
        <w:rPr>
          <w:rStyle w:val="scstrike"/>
        </w:rPr>
        <w:t>9</w:t>
      </w:r>
      <w:r w:rsidR="00731C0F">
        <w:t>‑</w:t>
      </w:r>
      <w:r>
        <w:rPr>
          <w:rStyle w:val="scstrike"/>
        </w:rPr>
        <w:t>10, and 51</w:t>
      </w:r>
      <w:r w:rsidR="00731C0F">
        <w:t>‑</w:t>
      </w:r>
      <w:r>
        <w:rPr>
          <w:rStyle w:val="scstrike"/>
        </w:rPr>
        <w:t>11</w:t>
      </w:r>
      <w:r w:rsidR="00731C0F">
        <w:t>‑</w:t>
      </w:r>
      <w:r>
        <w:rPr>
          <w:rStyle w:val="scstrike"/>
        </w:rPr>
        <w:t>10, et seq.</w:t>
      </w:r>
    </w:p>
    <w:p w:rsidR="004551CB" w:rsidDel="004551CB" w:rsidP="004551CB" w:rsidRDefault="004551CB" w14:paraId="2632BA63" w14:textId="2F0C40F1">
      <w:pPr>
        <w:pStyle w:val="sccodifiedsection"/>
      </w:pPr>
      <w:r>
        <w:rPr>
          <w:rStyle w:val="scstrike"/>
        </w:rPr>
        <w:tab/>
      </w:r>
      <w:r>
        <w:rPr>
          <w:rStyle w:val="scstrike"/>
        </w:rPr>
        <w:tab/>
      </w:r>
      <w:bookmarkStart w:name="ss_T1C30N80SB_lv1_8e6305291" w:id="6"/>
      <w:r>
        <w:rPr>
          <w:rStyle w:val="scstrike"/>
        </w:rPr>
        <w:t>(</w:t>
      </w:r>
      <w:bookmarkEnd w:id="6"/>
      <w:r>
        <w:rPr>
          <w:rStyle w:val="scstrike"/>
        </w:rPr>
        <w:t>B)(1) Effective July 1, 2008, the South Carolina Film Commission of the Department of Commerce is transferred to the Department of Parks, Recreation and Tourism and becomes a separate division of the Department of Parks, Recreation and Tourism.</w:t>
      </w:r>
    </w:p>
    <w:p w:rsidR="004551CB" w:rsidP="004551CB" w:rsidRDefault="004551CB" w14:paraId="49BCEBFA" w14:textId="04243226">
      <w:pPr>
        <w:pStyle w:val="sccodifiedsection"/>
      </w:pPr>
      <w:r>
        <w:rPr>
          <w:rStyle w:val="scstrike"/>
        </w:rPr>
        <w:tab/>
      </w:r>
      <w:r>
        <w:rPr>
          <w:rStyle w:val="scstrike"/>
        </w:rPr>
        <w:tab/>
      </w:r>
      <w:bookmarkStart w:name="ss_T1C30N80S2_lv2_4b98e18c5" w:id="7"/>
      <w:r>
        <w:rPr>
          <w:rStyle w:val="scstrike"/>
        </w:rPr>
        <w:t>(</w:t>
      </w:r>
      <w:bookmarkEnd w:id="7"/>
      <w:r>
        <w:rPr>
          <w:rStyle w:val="scstrike"/>
        </w:rPr>
        <w:t xml:space="preserve">2) </w:t>
      </w:r>
      <w:r>
        <w:t>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4551CB" w:rsidP="004551CB" w:rsidRDefault="004551CB" w14:paraId="2906ADB9" w14:textId="7EB68BDB">
      <w:pPr>
        <w:pStyle w:val="sccodifiedsection"/>
      </w:pPr>
      <w:r>
        <w:tab/>
      </w:r>
      <w:r>
        <w:tab/>
      </w:r>
      <w:r>
        <w:tab/>
      </w:r>
      <w:bookmarkStart w:name="ss_T1C30N80Sa_lv3_c93421ea3" w:id="8"/>
      <w:r>
        <w:rPr>
          <w:rStyle w:val="scstrike"/>
        </w:rPr>
        <w:t>(</w:t>
      </w:r>
      <w:bookmarkEnd w:id="8"/>
      <w:r>
        <w:rPr>
          <w:rStyle w:val="scstrike"/>
        </w:rPr>
        <w:t>a)</w:t>
      </w:r>
      <w:r>
        <w:rPr>
          <w:rStyle w:val="scinsert"/>
        </w:rPr>
        <w:t>(1)</w:t>
      </w:r>
      <w:r>
        <w:t xml:space="preserve"> stimulation of economic activity to develop the potentialities of the State</w:t>
      </w:r>
      <w:r w:rsidR="000744C6">
        <w:rPr>
          <w:rStyle w:val="scinsert"/>
        </w:rPr>
        <w:t xml:space="preserve"> by recruiting and facilitating motion picture production and recruiting motion picture production and support companies and facilities that further the objective of the division’s programs and standards</w:t>
      </w:r>
      <w:r>
        <w:t>;</w:t>
      </w:r>
    </w:p>
    <w:p w:rsidR="004551CB" w:rsidDel="004551CB" w:rsidP="004551CB" w:rsidRDefault="004551CB" w14:paraId="321F81DD" w14:textId="16C832CB">
      <w:pPr>
        <w:pStyle w:val="sccodifiedsection"/>
      </w:pPr>
      <w:r>
        <w:rPr>
          <w:rStyle w:val="scstrike"/>
        </w:rPr>
        <w:tab/>
      </w:r>
      <w:r>
        <w:rPr>
          <w:rStyle w:val="scstrike"/>
        </w:rPr>
        <w:tab/>
      </w:r>
      <w:r>
        <w:rPr>
          <w:rStyle w:val="scstrike"/>
        </w:rPr>
        <w:tab/>
      </w:r>
      <w:bookmarkStart w:name="ss_T1C30N80Sb_lv3_1f58c488c" w:id="9"/>
      <w:r>
        <w:rPr>
          <w:rStyle w:val="scstrike"/>
        </w:rPr>
        <w:t>(</w:t>
      </w:r>
      <w:bookmarkEnd w:id="9"/>
      <w:r>
        <w:rPr>
          <w:rStyle w:val="scstrike"/>
        </w:rPr>
        <w:t>b) conservation, restoration, and development of the natural and physical, the human and social, and the economic and productive resources of the State;</w:t>
      </w:r>
    </w:p>
    <w:p w:rsidR="004551CB" w:rsidDel="004551CB" w:rsidP="004551CB" w:rsidRDefault="004551CB" w14:paraId="29FB47C5" w14:textId="10F33143">
      <w:pPr>
        <w:pStyle w:val="sccodifiedsection"/>
      </w:pPr>
      <w:r>
        <w:rPr>
          <w:rStyle w:val="scstrike"/>
        </w:rPr>
        <w:tab/>
      </w:r>
      <w:r>
        <w:rPr>
          <w:rStyle w:val="scstrike"/>
        </w:rPr>
        <w:tab/>
      </w:r>
      <w:r>
        <w:rPr>
          <w:rStyle w:val="scstrike"/>
        </w:rPr>
        <w:tab/>
      </w:r>
      <w:bookmarkStart w:name="ss_T1C30N80Sc_lv3_aa509f9a9" w:id="10"/>
      <w:r>
        <w:rPr>
          <w:rStyle w:val="scstrike"/>
        </w:rPr>
        <w:t>(</w:t>
      </w:r>
      <w:bookmarkEnd w:id="10"/>
      <w:r>
        <w:rPr>
          <w:rStyle w:val="scstrike"/>
        </w:rPr>
        <w:t>c) promotion of a system of transportation for the State, through development and expansion of the highway, railroad, port, waterway, and airport systems;</w:t>
      </w:r>
    </w:p>
    <w:p w:rsidR="004551CB" w:rsidP="004551CB" w:rsidRDefault="004551CB" w14:paraId="350EB7F0" w14:textId="0B343458">
      <w:pPr>
        <w:pStyle w:val="sccodifiedsection"/>
      </w:pPr>
      <w:r>
        <w:rPr>
          <w:rStyle w:val="scstrike"/>
        </w:rPr>
        <w:lastRenderedPageBreak/>
        <w:tab/>
      </w:r>
      <w:r>
        <w:rPr>
          <w:rStyle w:val="scstrike"/>
        </w:rPr>
        <w:tab/>
      </w:r>
      <w:r>
        <w:rPr>
          <w:rStyle w:val="scstrike"/>
        </w:rPr>
        <w:tab/>
      </w:r>
      <w:bookmarkStart w:name="ss_T1C30N80Sd_lv3_c2eb37ba5" w:id="11"/>
      <w:r>
        <w:rPr>
          <w:rStyle w:val="scstrike"/>
        </w:rPr>
        <w:t>(</w:t>
      </w:r>
      <w:bookmarkEnd w:id="11"/>
      <w:r>
        <w:rPr>
          <w:rStyle w:val="scstrike"/>
        </w:rPr>
        <w:t>d) promotion and correlation of state and local activity in planning public works projects;</w:t>
      </w:r>
    </w:p>
    <w:p w:rsidR="004551CB" w:rsidP="004551CB" w:rsidRDefault="004551CB" w14:paraId="6CC8C006" w14:textId="37697FA8">
      <w:pPr>
        <w:pStyle w:val="sccodifiedsection"/>
      </w:pPr>
      <w:r>
        <w:rPr>
          <w:rStyle w:val="scinsert"/>
        </w:rPr>
        <w:tab/>
      </w:r>
      <w:r>
        <w:rPr>
          <w:rStyle w:val="scinsert"/>
        </w:rPr>
        <w:tab/>
      </w:r>
      <w:r>
        <w:rPr>
          <w:rStyle w:val="scinsert"/>
        </w:rPr>
        <w:tab/>
      </w:r>
      <w:bookmarkStart w:name="ss_T1C30N80S2_lv4_7a507681c" w:id="12"/>
      <w:r>
        <w:rPr>
          <w:rStyle w:val="scinsert"/>
        </w:rPr>
        <w:t>(</w:t>
      </w:r>
      <w:bookmarkEnd w:id="12"/>
      <w:r>
        <w:rPr>
          <w:rStyle w:val="scinsert"/>
        </w:rPr>
        <w:t>2) taking steps necessary to foster the economic and cultural development of the South Carolina motion picture industry;</w:t>
      </w:r>
    </w:p>
    <w:p w:rsidR="004551CB" w:rsidP="004551CB" w:rsidRDefault="004551CB" w14:paraId="655317F6" w14:textId="0A932564">
      <w:pPr>
        <w:pStyle w:val="sccodifiedsection"/>
      </w:pPr>
      <w:r>
        <w:rPr>
          <w:rStyle w:val="scinsert"/>
        </w:rPr>
        <w:tab/>
      </w:r>
      <w:r>
        <w:rPr>
          <w:rStyle w:val="scinsert"/>
        </w:rPr>
        <w:tab/>
      </w:r>
      <w:r>
        <w:rPr>
          <w:rStyle w:val="scinsert"/>
        </w:rPr>
        <w:tab/>
      </w:r>
      <w:bookmarkStart w:name="ss_T1C30N80S3_lv4_6ffce31d4" w:id="13"/>
      <w:r>
        <w:rPr>
          <w:rStyle w:val="scinsert"/>
        </w:rPr>
        <w:t>(</w:t>
      </w:r>
      <w:bookmarkEnd w:id="13"/>
      <w:r>
        <w:rPr>
          <w:rStyle w:val="scinsert"/>
        </w:rPr>
        <w:t>3) receiving and disbursing funds which may become available by the federal government for programs related to motion picture production and related activities;</w:t>
      </w:r>
    </w:p>
    <w:p w:rsidR="004551CB" w:rsidP="004551CB" w:rsidRDefault="004551CB" w14:paraId="499538EC" w14:textId="4B32F661">
      <w:pPr>
        <w:pStyle w:val="sccodifiedsection"/>
      </w:pPr>
      <w:r>
        <w:tab/>
      </w:r>
      <w:r>
        <w:tab/>
      </w:r>
      <w:r>
        <w:tab/>
      </w:r>
      <w:bookmarkStart w:name="ss_T1C30N80Se_lv3_333d0d74d" w:id="14"/>
      <w:r>
        <w:rPr>
          <w:rStyle w:val="scstrike"/>
        </w:rPr>
        <w:t>(</w:t>
      </w:r>
      <w:bookmarkEnd w:id="14"/>
      <w:r>
        <w:rPr>
          <w:rStyle w:val="scstrike"/>
        </w:rPr>
        <w:t>e)</w:t>
      </w:r>
      <w:r>
        <w:rPr>
          <w:rStyle w:val="scinsert"/>
        </w:rPr>
        <w:t>(4)</w:t>
      </w:r>
      <w:r>
        <w:t xml:space="preserve"> promotion of public interest in the development of the State through cooperation with public agencies, private enterprises, and charitable and social institutions</w:t>
      </w:r>
      <w:r>
        <w:rPr>
          <w:rStyle w:val="scinsert"/>
        </w:rPr>
        <w:t xml:space="preserve"> by entering into contracts within the amount made available by appropriation with individuals, organizations, and institutions for services furthering the objectives of the division’s programs and with local and regional associations for cooperative endeavors furthering the objectives of the divisions programs</w:t>
      </w:r>
      <w:r>
        <w:t>;</w:t>
      </w:r>
    </w:p>
    <w:p w:rsidR="004551CB" w:rsidDel="004551CB" w:rsidP="004551CB" w:rsidRDefault="004551CB" w14:paraId="5BD351C3" w14:textId="59EE7307">
      <w:pPr>
        <w:pStyle w:val="sccodifiedsection"/>
      </w:pPr>
      <w:r>
        <w:rPr>
          <w:rStyle w:val="scstrike"/>
        </w:rPr>
        <w:tab/>
      </w:r>
      <w:r>
        <w:rPr>
          <w:rStyle w:val="scstrike"/>
        </w:rPr>
        <w:tab/>
      </w:r>
      <w:r>
        <w:rPr>
          <w:rStyle w:val="scstrike"/>
        </w:rPr>
        <w:tab/>
      </w:r>
      <w:bookmarkStart w:name="ss_T1C30N80Sf_lv3_5c703ff56" w:id="15"/>
      <w:r>
        <w:rPr>
          <w:rStyle w:val="scstrike"/>
        </w:rPr>
        <w:t>(</w:t>
      </w:r>
      <w:bookmarkEnd w:id="15"/>
      <w:r>
        <w:rPr>
          <w:rStyle w:val="scstrike"/>
        </w:rPr>
        <w:t>f) encouragement of industrial development, private business, commercial enterprise, agricultural production, transportation, and the utilization and investment of capital within the State;</w:t>
      </w:r>
    </w:p>
    <w:p w:rsidR="004551CB" w:rsidDel="004551CB" w:rsidP="004551CB" w:rsidRDefault="004551CB" w14:paraId="46F4D84A" w14:textId="72BC0229">
      <w:pPr>
        <w:pStyle w:val="sccodifiedsection"/>
      </w:pPr>
      <w:r>
        <w:rPr>
          <w:rStyle w:val="scstrike"/>
        </w:rPr>
        <w:tab/>
      </w:r>
      <w:r>
        <w:rPr>
          <w:rStyle w:val="scstrike"/>
        </w:rPr>
        <w:tab/>
      </w:r>
      <w:r>
        <w:rPr>
          <w:rStyle w:val="scstrike"/>
        </w:rPr>
        <w:tab/>
      </w:r>
      <w:bookmarkStart w:name="ss_T1C30N80Sg_lv3_d2dc2ab4e" w:id="16"/>
      <w:r>
        <w:rPr>
          <w:rStyle w:val="scstrike"/>
        </w:rPr>
        <w:t>(</w:t>
      </w:r>
      <w:bookmarkEnd w:id="16"/>
      <w:r>
        <w:rPr>
          <w:rStyle w:val="scstrike"/>
        </w:rPr>
        <w:t>g) assistance in the development of existing state and interstate trade, commerce, and markets for South Carolina goods and in the removal of barriers to the industrial, commercial, and agricultural development of the State;</w:t>
      </w:r>
    </w:p>
    <w:p w:rsidR="004551CB" w:rsidP="004551CB" w:rsidRDefault="004551CB" w14:paraId="24D0F49E" w14:textId="38A5988E">
      <w:pPr>
        <w:pStyle w:val="sccodifiedsection"/>
      </w:pPr>
      <w:r>
        <w:tab/>
      </w:r>
      <w:r>
        <w:tab/>
      </w:r>
      <w:r>
        <w:tab/>
      </w:r>
      <w:bookmarkStart w:name="ss_T1C30N80Sh_lv3_0e1e148de" w:id="17"/>
      <w:r>
        <w:rPr>
          <w:rStyle w:val="scstrike"/>
        </w:rPr>
        <w:t>(</w:t>
      </w:r>
      <w:bookmarkEnd w:id="17"/>
      <w:r>
        <w:rPr>
          <w:rStyle w:val="scstrike"/>
        </w:rPr>
        <w:t>h)</w:t>
      </w:r>
      <w:r>
        <w:rPr>
          <w:rStyle w:val="scinsert"/>
        </w:rPr>
        <w:t>(5)</w:t>
      </w:r>
      <w:r>
        <w:t xml:space="preserve"> assistance in ensuring stability in employment, increasing the opportunities for employment of the citizens of the State, devising ways and means to raise the living standards of the people of the State</w:t>
      </w:r>
      <w:r>
        <w:rPr>
          <w:rStyle w:val="scinsert"/>
        </w:rPr>
        <w:t xml:space="preserve"> in accordance with the objectives of the division’s programs and standards</w:t>
      </w:r>
      <w:r>
        <w:t>;</w:t>
      </w:r>
    </w:p>
    <w:p w:rsidR="004551CB" w:rsidP="004551CB" w:rsidRDefault="004551CB" w14:paraId="1ABE1EAA" w14:textId="66491706">
      <w:pPr>
        <w:pStyle w:val="sccodifiedsection"/>
      </w:pPr>
      <w:r>
        <w:tab/>
      </w:r>
      <w:r>
        <w:tab/>
      </w:r>
      <w:r>
        <w:tab/>
      </w:r>
      <w:bookmarkStart w:name="ss_T1C30N80Si_lv3_5cfd510bc" w:id="18"/>
      <w:r>
        <w:rPr>
          <w:rStyle w:val="scstrike"/>
        </w:rPr>
        <w:t>(</w:t>
      </w:r>
      <w:bookmarkEnd w:id="18"/>
      <w:r>
        <w:rPr>
          <w:rStyle w:val="scstrike"/>
        </w:rPr>
        <w:t>i)</w:t>
      </w:r>
      <w:r>
        <w:rPr>
          <w:rStyle w:val="scinsert"/>
        </w:rPr>
        <w:t>(6)</w:t>
      </w:r>
      <w:r>
        <w:t xml:space="preserve"> enhancement of the general welfare of the people; and</w:t>
      </w:r>
    </w:p>
    <w:p w:rsidR="004551CB" w:rsidP="004551CB" w:rsidRDefault="004551CB" w14:paraId="60F82B08" w14:textId="6752AB80">
      <w:pPr>
        <w:pStyle w:val="sccodifiedsection"/>
      </w:pPr>
      <w:r>
        <w:tab/>
      </w:r>
      <w:r>
        <w:tab/>
      </w:r>
      <w:r>
        <w:tab/>
      </w:r>
      <w:bookmarkStart w:name="ss_T1C30N80Sj_lv3_cce1df87e" w:id="19"/>
      <w:r>
        <w:rPr>
          <w:rStyle w:val="scstrike"/>
        </w:rPr>
        <w:t>(</w:t>
      </w:r>
      <w:bookmarkEnd w:id="19"/>
      <w:r>
        <w:rPr>
          <w:rStyle w:val="scstrike"/>
        </w:rPr>
        <w:t>j)</w:t>
      </w:r>
      <w:r>
        <w:rPr>
          <w:rStyle w:val="scinsert"/>
        </w:rPr>
        <w:t>(7)</w:t>
      </w:r>
      <w:r>
        <w:t xml:space="preserve"> encouragement and consideration as appropriate so as to consider race, gender, and other demographic factors to ensure nondiscrimination, inclusion, and representation of all segments of the State to the greatest extent possible.</w:t>
      </w:r>
    </w:p>
    <w:p w:rsidRPr="00DF3B44" w:rsidR="007E06BB" w:rsidP="004551CB" w:rsidRDefault="007E06BB" w14:paraId="3D8F1FED" w14:textId="1FA03AB0">
      <w:pPr>
        <w:pStyle w:val="scemptyline"/>
      </w:pPr>
    </w:p>
    <w:p w:rsidRPr="00DF3B44" w:rsidR="007A10F1" w:rsidP="007A10F1" w:rsidRDefault="004551CB" w14:paraId="0E9393B4" w14:textId="655798FC">
      <w:pPr>
        <w:pStyle w:val="scnoncodifiedsection"/>
      </w:pPr>
      <w:bookmarkStart w:name="bs_num_2_lastsection" w:id="20"/>
      <w:bookmarkStart w:name="eff_date_section" w:id="21"/>
      <w:bookmarkStart w:name="_Hlk77157096" w:id="22"/>
      <w:r>
        <w:t>S</w:t>
      </w:r>
      <w:bookmarkEnd w:id="20"/>
      <w:r>
        <w:t>ECTION 2.</w:t>
      </w:r>
      <w:r w:rsidRPr="00DF3B44" w:rsidR="005D3013">
        <w:tab/>
      </w:r>
      <w:r w:rsidRPr="00DF3B44" w:rsidR="007A10F1">
        <w:t>This act takes effect upon approval by the Governor.</w:t>
      </w:r>
      <w:bookmarkEnd w:id="21"/>
    </w:p>
    <w:bookmarkEnd w:id="2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22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AF4E0B0" w:rsidR="00685035" w:rsidRPr="007B4AF7" w:rsidRDefault="008670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4C6"/>
    <w:rsid w:val="00074A4F"/>
    <w:rsid w:val="000A3C25"/>
    <w:rsid w:val="000A50EC"/>
    <w:rsid w:val="000B4C02"/>
    <w:rsid w:val="000B5B4A"/>
    <w:rsid w:val="000B7FE1"/>
    <w:rsid w:val="000C3E88"/>
    <w:rsid w:val="000C46B9"/>
    <w:rsid w:val="000C58E4"/>
    <w:rsid w:val="000C6F9A"/>
    <w:rsid w:val="000D2F44"/>
    <w:rsid w:val="000D33E4"/>
    <w:rsid w:val="000D4642"/>
    <w:rsid w:val="000E578A"/>
    <w:rsid w:val="000F2250"/>
    <w:rsid w:val="0010329A"/>
    <w:rsid w:val="001164F9"/>
    <w:rsid w:val="0011719C"/>
    <w:rsid w:val="00140049"/>
    <w:rsid w:val="00171601"/>
    <w:rsid w:val="00172227"/>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0CE5"/>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51C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4308"/>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BB4"/>
    <w:rsid w:val="006213A8"/>
    <w:rsid w:val="00623BEA"/>
    <w:rsid w:val="006347E9"/>
    <w:rsid w:val="00640C87"/>
    <w:rsid w:val="006454BB"/>
    <w:rsid w:val="00657CF4"/>
    <w:rsid w:val="00663B8D"/>
    <w:rsid w:val="00663E00"/>
    <w:rsid w:val="00664F48"/>
    <w:rsid w:val="00664FAD"/>
    <w:rsid w:val="00673021"/>
    <w:rsid w:val="0067345B"/>
    <w:rsid w:val="00674726"/>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C0F"/>
    <w:rsid w:val="00737F19"/>
    <w:rsid w:val="00763D8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700C"/>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053"/>
    <w:rsid w:val="00BB0725"/>
    <w:rsid w:val="00BC408A"/>
    <w:rsid w:val="00BC5023"/>
    <w:rsid w:val="00BC556C"/>
    <w:rsid w:val="00BD42DA"/>
    <w:rsid w:val="00BD4684"/>
    <w:rsid w:val="00BE08A7"/>
    <w:rsid w:val="00BE4391"/>
    <w:rsid w:val="00BF3E48"/>
    <w:rsid w:val="00C15F1B"/>
    <w:rsid w:val="00C16288"/>
    <w:rsid w:val="00C17D1D"/>
    <w:rsid w:val="00C45923"/>
    <w:rsid w:val="00C46448"/>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551C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68&amp;session=125&amp;summary=B" TargetMode="External" Id="R4a12dd18ef744b5b" /><Relationship Type="http://schemas.openxmlformats.org/officeDocument/2006/relationships/hyperlink" Target="https://www.scstatehouse.gov/sess125_2023-2024/prever/3268_20221208.docx" TargetMode="External" Id="Rfd567ae23c78471a" /><Relationship Type="http://schemas.openxmlformats.org/officeDocument/2006/relationships/hyperlink" Target="h:\hj\20230110.docx" TargetMode="External" Id="R4454a0f327674561" /><Relationship Type="http://schemas.openxmlformats.org/officeDocument/2006/relationships/hyperlink" Target="h:\hj\20230110.docx" TargetMode="External" Id="R906aadcab3034d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bc18fe69-17bc-4abf-9dae-14699a54a617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db0e3096-695c-4598-aa85-beef8529cbb7</T_BILL_REQUEST_REQUEST>
  <T_BILL_R_ORIGINALDRAFT>5686829c-1c28-4e25-9c72-d5280ea7149d</T_BILL_R_ORIGINALDRAFT>
  <T_BILL_SPONSOR_SPONSOR>8d6c85da-fdef-4204-89e9-6d87129a0303</T_BILL_SPONSOR_SPONSOR>
  <T_BILL_T_ACTNUMBER>None</T_BILL_T_ACTNUMBER>
  <T_BILL_T_BILLNAME>[3268]</T_BILL_T_BILLNAME>
  <T_BILL_T_BILLNUMBER>3268</T_BILL_T_BILLNUMBER>
  <T_BILL_T_BILLTITLE>to amend THE SOUTH CAROLINA CODE OF LAWS BY AMENDING section 1‑30‑80, relating to the department of parks, recreation and tourism, so as to establish objectives for the south carolina fiLm COMMISSION.</T_BILL_T_BILLTITLE>
  <T_BILL_T_CHAMBER>house</T_BILL_T_CHAMBER>
  <T_BILL_T_FILENAME> </T_BILL_T_FILENAME>
  <T_BILL_T_LEGTYPE>bill_statewide</T_BILL_T_LEGTYPE>
  <T_BILL_T_RATNUMBER>None</T_BILL_T_RATNUMBER>
  <T_BILL_T_SECTIONS>[{"SectionUUID":"40ab2768-baa0-4b63-bcac-cbf422a82699","SectionName":"code_section","SectionNumber":1,"SectionType":"code_section","CodeSections":[{"CodeSectionBookmarkName":"cs_T1C30N80_c188ff64c","IsConstitutionSection":false,"Identity":"1-30-80","IsNew":false,"SubSections":[{"Level":1,"Identity":"T1C30N80SA","SubSectionBookmarkName":"ss_T1C30N80SA_lv1_e8c0e2839","IsNewSubSection":false},{"Level":1,"Identity":"T1C30N80SB","SubSectionBookmarkName":"ss_T1C30N80SB_lv1_8e6305291","IsNewSubSection":false},{"Level":2,"Identity":"T1C30N80S2","SubSectionBookmarkName":"ss_T1C30N80S2_lv2_4b98e18c5","IsNewSubSection":false},{"Level":3,"Identity":"T1C30N80Sa","SubSectionBookmarkName":"ss_T1C30N80Sa_lv3_c93421ea3","IsNewSubSection":false},{"Level":3,"Identity":"T1C30N80Sb","SubSectionBookmarkName":"ss_T1C30N80Sb_lv3_1f58c488c","IsNewSubSection":false},{"Level":3,"Identity":"T1C30N80Sc","SubSectionBookmarkName":"ss_T1C30N80Sc_lv3_aa509f9a9","IsNewSubSection":false},{"Level":3,"Identity":"T1C30N80Sd","SubSectionBookmarkName":"ss_T1C30N80Sd_lv3_c2eb37ba5","IsNewSubSection":false},{"Level":4,"Identity":"T1C30N80S2","SubSectionBookmarkName":"ss_T1C30N80S2_lv4_7a507681c","IsNewSubSection":false},{"Level":4,"Identity":"T1C30N80S3","SubSectionBookmarkName":"ss_T1C30N80S3_lv4_6ffce31d4","IsNewSubSection":false},{"Level":3,"Identity":"T1C30N80Se","SubSectionBookmarkName":"ss_T1C30N80Se_lv3_333d0d74d","IsNewSubSection":false},{"Level":3,"Identity":"T1C30N80Sf","SubSectionBookmarkName":"ss_T1C30N80Sf_lv3_5c703ff56","IsNewSubSection":false},{"Level":3,"Identity":"T1C30N80Sg","SubSectionBookmarkName":"ss_T1C30N80Sg_lv3_d2dc2ab4e","IsNewSubSection":false},{"Level":3,"Identity":"T1C30N80Sh","SubSectionBookmarkName":"ss_T1C30N80Sh_lv3_0e1e148de","IsNewSubSection":false},{"Level":3,"Identity":"T1C30N80Si","SubSectionBookmarkName":"ss_T1C30N80Si_lv3_5cfd510bc","IsNewSubSection":false},{"Level":3,"Identity":"T1C30N80Sj","SubSectionBookmarkName":"ss_T1C30N80Sj_lv3_cce1df87e","IsNewSubSection":false}],"TitleRelatedTo":"Department of Parks, Recreation and Tourism.","TitleSoAsTo":"","Deleted":false}],"TitleText":"","DisableControls":false,"Deleted":false,"SectionBookmarkName":"bs_num_1_f3d23bdae"},{"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40ab2768-baa0-4b63-bcac-cbf422a82699","SectionName":"code_section","SectionNumber":1,"SectionType":"code_section","CodeSections":[{"CodeSectionBookmarkName":"cs_T1C30N80_c188ff64c","IsConstitutionSection":false,"Identity":"1-30-80","IsNew":false,"SubSections":[{"Level":1,"Identity":"T1C30N80SA","SubSectionBookmarkName":"ss_T1C30N80SA_lv1_e8c0e2839","IsNewSubSection":false},{"Level":1,"Identity":"T1C30N80SB","SubSectionBookmarkName":"ss_T1C30N80SB_lv1_8e6305291","IsNewSubSection":false}],"TitleRelatedTo":"Department of Parks, Recreation and Tourism.","TitleSoAsTo":"","Deleted":false}],"TitleText":"","DisableControls":false,"Deleted":false,"SectionBookmarkName":"bs_num_1_f3d23bdae"}],"Timestamp":"2022-10-10T14:20:41.8838859-04:00","Username":null},{"Id":2,"SectionsList":[{"SectionUUID":"40ab2768-baa0-4b63-bcac-cbf422a82699","SectionName":"code_section","SectionNumber":1,"SectionType":"code_section","CodeSections":[{"CodeSectionBookmarkName":"cs_T1C30N80_c188ff64c","IsConstitutionSection":false,"Identity":"1-30-80","IsNew":false,"SubSections":[{"Level":1,"Identity":"T1C30N80SA","SubSectionBookmarkName":"ss_T1C30N80SA_lv1_e8c0e2839","IsNewSubSection":false},{"Level":1,"Identity":"T1C30N80SB","SubSectionBookmarkName":"ss_T1C30N80SB_lv1_8e6305291","IsNewSubSection":false},{"Level":2,"Identity":"T1C30N80S2","SubSectionBookmarkName":"ss_T1C30N80S2_lv2_4b98e18c5","IsNewSubSection":false},{"Level":3,"Identity":"T1C30N80Sa","SubSectionBookmarkName":"ss_T1C30N80Sa_lv3_c93421ea3","IsNewSubSection":false},{"Level":3,"Identity":"T1C30N80Sb","SubSectionBookmarkName":"ss_T1C30N80Sb_lv3_1f58c488c","IsNewSubSection":false},{"Level":3,"Identity":"T1C30N80Sc","SubSectionBookmarkName":"ss_T1C30N80Sc_lv3_aa509f9a9","IsNewSubSection":false},{"Level":3,"Identity":"T1C30N80Sd","SubSectionBookmarkName":"ss_T1C30N80Sd_lv3_c2eb37ba5","IsNewSubSection":false},{"Level":4,"Identity":"T1C30N80S2","SubSectionBookmarkName":"ss_T1C30N80S2_lv4_7a507681c","IsNewSubSection":false},{"Level":4,"Identity":"T1C30N80S3","SubSectionBookmarkName":"ss_T1C30N80S3_lv4_6ffce31d4","IsNewSubSection":false},{"Level":3,"Identity":"T1C30N80Se","SubSectionBookmarkName":"ss_T1C30N80Se_lv3_333d0d74d","IsNewSubSection":false},{"Level":3,"Identity":"T1C30N80Sf","SubSectionBookmarkName":"ss_T1C30N80Sf_lv3_5c703ff56","IsNewSubSection":false},{"Level":3,"Identity":"T1C30N80Sg","SubSectionBookmarkName":"ss_T1C30N80Sg_lv3_d2dc2ab4e","IsNewSubSection":false},{"Level":3,"Identity":"T1C30N80Sh","SubSectionBookmarkName":"ss_T1C30N80Sh_lv3_0e1e148de","IsNewSubSection":false},{"Level":3,"Identity":"T1C30N80Si","SubSectionBookmarkName":"ss_T1C30N80Si_lv3_5cfd510bc","IsNewSubSection":false},{"Level":3,"Identity":"T1C30N80Sj","SubSectionBookmarkName":"ss_T1C30N80Sj_lv3_cce1df87e","IsNewSubSection":false}],"TitleRelatedTo":"Department of Parks, Recreation and Tourism.","TitleSoAsTo":"","Deleted":false}],"TitleText":"","DisableControls":false,"Deleted":false,"SectionBookmarkName":"bs_num_1_f3d23bdae"},{"SectionUUID":"8f03ca95-8faa-4d43-a9c2-8afc498075bd","SectionName":"standard_eff_date_section","SectionNumber":2,"SectionType":"drafting_clause","CodeSections":[],"TitleText":"","DisableControls":false,"Deleted":false,"SectionBookmarkName":"bs_num_2_lastsection"}],"Timestamp":"2022-12-01T16:01:22.3960288-05:00","Username":"julienewboult@scstatehouse.gov"}]</T_BILL_T_SECTIONSHISTORY>
  <T_BILL_T_SUBJECT>South Carolina Film Commission</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30</cp:revision>
  <cp:lastPrinted>2022-10-27T14:13:00Z</cp:lastPrinted>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