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Cobb-Hunter</w:t>
      </w:r>
    </w:p>
    <w:p>
      <w:pPr>
        <w:widowControl w:val="false"/>
        <w:spacing w:after="0"/>
        <w:jc w:val="left"/>
      </w:pPr>
      <w:r>
        <w:rPr>
          <w:rFonts w:ascii="Times New Roman"/>
          <w:sz w:val="22"/>
        </w:rPr>
        <w:t xml:space="preserve">Document Path: LC-0024WAB23.docx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Student athletes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5c14ac8ac664bae">
        <w:r w:rsidRPr="00770434">
          <w:rPr>
            <w:rStyle w:val="Hyperlink"/>
          </w:rPr>
          <w:t>House Journal</w:t>
        </w:r>
        <w:r w:rsidRPr="00770434">
          <w:rPr>
            <w:rStyle w:val="Hyperlink"/>
          </w:rPr>
          <w:noBreakHyphen/>
          <w:t>page 121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af1a03c15eb34072">
        <w:r w:rsidRPr="00770434">
          <w:rPr>
            <w:rStyle w:val="Hyperlink"/>
          </w:rPr>
          <w:t>House Journal</w:t>
        </w:r>
        <w:r w:rsidRPr="00770434">
          <w:rPr>
            <w:rStyle w:val="Hyperlink"/>
          </w:rPr>
          <w:noBreakHyphen/>
          <w:t>page 121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c7ae227d634043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6e67dca74514cec">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4334C" w14:paraId="40FEFADA" w14:textId="2E659571">
          <w:pPr>
            <w:pStyle w:val="scbilltitle"/>
            <w:tabs>
              <w:tab w:val="left" w:pos="2104"/>
            </w:tabs>
          </w:pPr>
          <w:r w:rsidRPr="00A4334C">
            <w:t>TO AMEND THE SOUTH CAROLINA CODE OF LAWS BY ADDING SECTION 59</w:t>
          </w:r>
          <w:r>
            <w:t>‑</w:t>
          </w:r>
          <w:r w:rsidRPr="00A4334C">
            <w:t>63</w:t>
          </w:r>
          <w:r>
            <w:t>‑</w:t>
          </w:r>
          <w:r w:rsidRPr="00A4334C">
            <w:t>77 SO AS TO REQUIRE A STUDENT WHO PARTICIPATES ON A SCHOOL</w:t>
          </w:r>
          <w:r>
            <w:t>‑</w:t>
          </w:r>
          <w:r w:rsidRPr="00A4334C">
            <w:t>SPONSORED ATHLETIC TEAM TO BE ADMINISTERED AN ELECTROCARDIOGRAM TEST DURING THE STUDENT’S PREPARTICIPATION PHYSICAL AND TO REQUIRE THE DOCTOR WHO ADMINISTERS THE TEST TO CLEAR THE STUDENT FOR PARTICIPATION ON THE TEAM BEFORE HE IS ELIGIBLE TO PARTICIPATE; AND TO PROVIDE NECESSARY DEFINITIONS.</w:t>
          </w:r>
        </w:p>
      </w:sdtContent>
    </w:sdt>
    <w:bookmarkStart w:name="at_6e107909d" w:displacedByCustomXml="prev" w:id="0"/>
    <w:bookmarkEnd w:id="0"/>
    <w:p w:rsidRPr="00DF3B44" w:rsidR="006C18F0" w:rsidP="006C18F0" w:rsidRDefault="006C18F0" w14:paraId="5BAAC1B7" w14:textId="77777777">
      <w:pPr>
        <w:pStyle w:val="scbillwhereasclause"/>
      </w:pPr>
    </w:p>
    <w:p w:rsidR="0073450F" w:rsidP="0073450F" w:rsidRDefault="0073450F" w14:paraId="1671B77F" w14:textId="77777777">
      <w:pPr>
        <w:pStyle w:val="scenactingwords"/>
      </w:pPr>
      <w:bookmarkStart w:name="ew_d2a150feb" w:id="1"/>
      <w:r>
        <w:t>B</w:t>
      </w:r>
      <w:bookmarkEnd w:id="1"/>
      <w:r>
        <w:t>e it enacted by the General Assembly of the State of South Carolina:</w:t>
      </w:r>
    </w:p>
    <w:p w:rsidR="0073450F" w:rsidP="007C2CDB" w:rsidRDefault="0073450F" w14:paraId="23994A52" w14:textId="77777777">
      <w:pPr>
        <w:pStyle w:val="scemptyline"/>
      </w:pPr>
    </w:p>
    <w:p w:rsidR="0073450F" w:rsidP="007C2CDB" w:rsidRDefault="009B18AD" w14:paraId="4AC4F4B2" w14:textId="43B1AFC0">
      <w:pPr>
        <w:pStyle w:val="scdirectionallanguage"/>
      </w:pPr>
      <w:bookmarkStart w:name="bs_num_1_d8c09aeef" w:id="2"/>
      <w:r>
        <w:t>S</w:t>
      </w:r>
      <w:bookmarkEnd w:id="2"/>
      <w:r>
        <w:t>ECTION 1.</w:t>
      </w:r>
      <w:r w:rsidR="0073450F">
        <w:tab/>
      </w:r>
      <w:bookmarkStart w:name="dl_d7bbbcc15" w:id="3"/>
      <w:r w:rsidR="0073450F">
        <w:t>A</w:t>
      </w:r>
      <w:bookmarkEnd w:id="3"/>
      <w:r w:rsidR="0073450F">
        <w:t xml:space="preserve">rticle 1, Chapter 63, Title 59 of the </w:t>
      </w:r>
      <w:r w:rsidR="00A4334C">
        <w:t xml:space="preserve">S.C. </w:t>
      </w:r>
      <w:r w:rsidR="0073450F">
        <w:t>Code is amended by adding:</w:t>
      </w:r>
    </w:p>
    <w:p w:rsidR="0073450F" w:rsidP="007C2CDB" w:rsidRDefault="0073450F" w14:paraId="00EC2064" w14:textId="77777777">
      <w:pPr>
        <w:pStyle w:val="scemptyline"/>
      </w:pPr>
    </w:p>
    <w:p w:rsidR="0073450F" w:rsidP="0073450F" w:rsidRDefault="0073450F" w14:paraId="7DA359FE" w14:textId="37C177BD">
      <w:pPr>
        <w:pStyle w:val="scnewcodesection"/>
      </w:pPr>
      <w:r>
        <w:tab/>
      </w:r>
      <w:bookmarkStart w:name="ns_T59C63N77_ca8c7b5eb" w:id="4"/>
      <w:r>
        <w:t>S</w:t>
      </w:r>
      <w:bookmarkEnd w:id="4"/>
      <w:r>
        <w:t>ection 59</w:t>
      </w:r>
      <w:r w:rsidR="00A4334C">
        <w:t>‑</w:t>
      </w:r>
      <w:r>
        <w:t>63</w:t>
      </w:r>
      <w:r w:rsidR="00A4334C">
        <w:t>‑</w:t>
      </w:r>
      <w:r>
        <w:t>77.</w:t>
      </w:r>
      <w:r>
        <w:tab/>
      </w:r>
      <w:bookmarkStart w:name="ss_T59C63N77SA_lv1_08a96747c" w:id="5"/>
      <w:r>
        <w:t>(</w:t>
      </w:r>
      <w:bookmarkEnd w:id="5"/>
      <w:r>
        <w:t>A) In order for a student to participate on a school</w:t>
      </w:r>
      <w:r w:rsidR="00A4334C">
        <w:t>‑</w:t>
      </w:r>
      <w:r>
        <w:t>sponsored athletic team, the student must undergo a preparticipation physical, during which an electrocardiogram test must be administered.  The physician who administers the test must clear the student for participation on the team before the student is eligible to participate.</w:t>
      </w:r>
    </w:p>
    <w:p w:rsidR="0073450F" w:rsidP="0073450F" w:rsidRDefault="0073450F" w14:paraId="7EC051EB" w14:textId="77777777">
      <w:pPr>
        <w:pStyle w:val="scnewcodesection"/>
      </w:pPr>
      <w:r>
        <w:tab/>
      </w:r>
      <w:bookmarkStart w:name="ss_T59C63N77SB_lv1_72531ab79" w:id="6"/>
      <w:r>
        <w:t>(</w:t>
      </w:r>
      <w:bookmarkEnd w:id="6"/>
      <w:r>
        <w:t>B) For purposes of this section:</w:t>
      </w:r>
    </w:p>
    <w:p w:rsidR="0073450F" w:rsidP="0073450F" w:rsidRDefault="0073450F" w14:paraId="33139849" w14:textId="0295B563">
      <w:pPr>
        <w:pStyle w:val="scnewcodesection"/>
      </w:pPr>
      <w:r>
        <w:tab/>
      </w:r>
      <w:r>
        <w:tab/>
      </w:r>
      <w:bookmarkStart w:name="ss_T59C63N77S1_lv2_10c4ee1d9" w:id="7"/>
      <w:r>
        <w:t>(</w:t>
      </w:r>
      <w:bookmarkEnd w:id="7"/>
      <w:r>
        <w:t xml:space="preserve">1) </w:t>
      </w:r>
      <w:r w:rsidR="00A4334C">
        <w:t>“</w:t>
      </w:r>
      <w:r>
        <w:t>Physician</w:t>
      </w:r>
      <w:r w:rsidR="00A4334C">
        <w:t>”</w:t>
      </w:r>
      <w:r>
        <w:t xml:space="preserve"> is defined in the same manner as provided in Section 40</w:t>
      </w:r>
      <w:r w:rsidR="00A4334C">
        <w:t>‑</w:t>
      </w:r>
      <w:r>
        <w:t>47</w:t>
      </w:r>
      <w:r w:rsidR="00A4334C">
        <w:t>‑</w:t>
      </w:r>
      <w:r>
        <w:t>20(35).</w:t>
      </w:r>
    </w:p>
    <w:p w:rsidR="009B18AD" w:rsidP="009B18AD" w:rsidRDefault="0073450F" w14:paraId="5BDC3E41" w14:textId="77777777">
      <w:pPr>
        <w:pStyle w:val="scnewcodesection"/>
      </w:pPr>
      <w:r>
        <w:tab/>
      </w:r>
      <w:r>
        <w:tab/>
      </w:r>
      <w:bookmarkStart w:name="ss_T59C63N77S2_lv2_76d3e5133" w:id="8"/>
      <w:r>
        <w:t>(</w:t>
      </w:r>
      <w:bookmarkEnd w:id="8"/>
      <w:r>
        <w:t xml:space="preserve">2) </w:t>
      </w:r>
      <w:r w:rsidR="00A4334C">
        <w:t>“</w:t>
      </w:r>
      <w:r>
        <w:t>Student athlete</w:t>
      </w:r>
      <w:r w:rsidR="00A4334C">
        <w:t>”</w:t>
      </w:r>
      <w:r>
        <w:t xml:space="preserve"> includes cheerleaders.</w:t>
      </w:r>
    </w:p>
    <w:p w:rsidR="009B18AD" w:rsidP="007C2CDB" w:rsidRDefault="009B18AD" w14:paraId="54F28B50" w14:textId="77777777">
      <w:pPr>
        <w:pStyle w:val="scemptyline"/>
      </w:pPr>
    </w:p>
    <w:p w:rsidR="007C2CDB" w:rsidP="007C2CDB" w:rsidRDefault="009B18AD" w14:paraId="31DC7D58" w14:textId="77777777">
      <w:pPr>
        <w:pStyle w:val="scnoncodifiedsection"/>
      </w:pPr>
      <w:bookmarkStart w:name="bs_num_2_290195d4e" w:id="9"/>
      <w:bookmarkStart w:name="eff_date_section_78ac05029" w:id="10"/>
      <w:r>
        <w:t>S</w:t>
      </w:r>
      <w:bookmarkEnd w:id="9"/>
      <w:r>
        <w:t>ECTION 2.</w:t>
      </w:r>
      <w:r>
        <w:tab/>
      </w:r>
      <w:bookmarkEnd w:id="10"/>
      <w:r w:rsidRPr="00AF1C3A" w:rsidR="007C2CDB">
        <w:t xml:space="preserve">This </w:t>
      </w:r>
      <w:r w:rsidR="007C2CDB">
        <w:t>act</w:t>
      </w:r>
      <w:r w:rsidRPr="00AF1C3A" w:rsidR="007C2CDB">
        <w:t xml:space="preserve"> takes effect upon approval by the Governor</w:t>
      </w:r>
      <w:r w:rsidR="007C2CDB">
        <w:t>.</w:t>
      </w:r>
    </w:p>
    <w:p w:rsidRPr="00DF3B44" w:rsidR="005516F6" w:rsidP="009E4191" w:rsidRDefault="0073450F" w14:paraId="7389F665" w14:textId="6BF22330">
      <w:pPr>
        <w:pStyle w:val="scbillendxx"/>
      </w:pPr>
      <w:r>
        <w:noBreakHyphen/>
      </w:r>
      <w:r>
        <w:noBreakHyphen/>
      </w:r>
      <w:r>
        <w:noBreakHyphen/>
      </w:r>
      <w:r>
        <w:noBreakHyphen/>
        <w:t>XX</w:t>
      </w:r>
      <w:r>
        <w:noBreakHyphen/>
      </w:r>
      <w:r>
        <w:noBreakHyphen/>
      </w:r>
      <w:r>
        <w:noBreakHyphen/>
      </w:r>
      <w:r>
        <w:noBreakHyphen/>
      </w:r>
    </w:p>
    <w:sectPr w:rsidRPr="00DF3B44" w:rsidR="005516F6" w:rsidSect="00017E3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6DC9778" w:rsidR="00685035" w:rsidRPr="007B4AF7" w:rsidRDefault="00017E3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3450F">
              <w:rPr>
                <w:noProof/>
              </w:rPr>
              <w:t>LC-0024WAB23.docx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E33"/>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152C"/>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450F"/>
    <w:rsid w:val="00737F19"/>
    <w:rsid w:val="00782BF8"/>
    <w:rsid w:val="00783C75"/>
    <w:rsid w:val="007849D9"/>
    <w:rsid w:val="00787433"/>
    <w:rsid w:val="007A10F1"/>
    <w:rsid w:val="007A3D50"/>
    <w:rsid w:val="007B2D29"/>
    <w:rsid w:val="007B412F"/>
    <w:rsid w:val="007B4AF7"/>
    <w:rsid w:val="007B4DBF"/>
    <w:rsid w:val="007C2CDB"/>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18AD"/>
    <w:rsid w:val="009B35FD"/>
    <w:rsid w:val="009B6815"/>
    <w:rsid w:val="009C22C3"/>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334C"/>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74CB"/>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87&amp;session=125&amp;summary=B" TargetMode="External" Id="Rc7ae227d63404351" /><Relationship Type="http://schemas.openxmlformats.org/officeDocument/2006/relationships/hyperlink" Target="https://www.scstatehouse.gov/sess125_2023-2024/prever/3287_20221208.docx" TargetMode="External" Id="Rd6e67dca74514cec" /><Relationship Type="http://schemas.openxmlformats.org/officeDocument/2006/relationships/hyperlink" Target="h:\hj\20230110.docx" TargetMode="External" Id="Rd5c14ac8ac664bae" /><Relationship Type="http://schemas.openxmlformats.org/officeDocument/2006/relationships/hyperlink" Target="h:\hj\20230110.docx" TargetMode="External" Id="Raf1a03c15eb3407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ad5c5036-3936-4161-af4e-99245cf6e8e1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e326b88a-9f73-4ad6-b8d9-048a8fac1f34</T_BILL_REQUEST_REQUEST>
  <T_BILL_R_ORIGINALDRAFT>66b3c9b7-f41b-4202-be6d-4f226457e59c</T_BILL_R_ORIGINALDRAFT>
  <T_BILL_SPONSOR_SPONSOR>28485428-3f67-4209-87b2-3f621d68634b</T_BILL_SPONSOR_SPONSOR>
  <T_BILL_T_ACTNUMBER>None</T_BILL_T_ACTNUMBER>
  <T_BILL_T_BILLNAME>[3287]</T_BILL_T_BILLNAME>
  <T_BILL_T_BILLNUMBER>3287</T_BILL_T_BILLNUMBER>
  <T_BILL_T_BILLTITLE>TO AMEND THE SOUTH CAROLINA CODE OF LAWS BY ADDING SECTION 59‑63‑77 SO AS TO REQUIRE A STUDENT WHO PARTICIPATES ON A SCHOOL‑SPONSORED ATHLETIC TEAM TO BE ADMINISTERED AN ELECTROCARDIOGRAM TEST DURING THE STUDENT’S PREPARTICIPATION PHYSICAL AND TO REQUIRE THE DOCTOR WHO ADMINISTERS THE TEST TO CLEAR THE STUDENT FOR PARTICIPATION ON THE TEAM BEFORE HE IS ELIGIBLE TO PARTICIPATE; AND TO PROVIDE NECESSARY DEFINITIONS.</T_BILL_T_BILLTITLE>
  <T_BILL_T_CHAMBER>house</T_BILL_T_CHAMBER>
  <T_BILL_T_FILENAME> </T_BILL_T_FILENAME>
  <T_BILL_T_LEGTYPE>bill_statewide</T_BILL_T_LEGTYPE>
  <T_BILL_T_RATNUMBER>None</T_BILL_T_RATNUMBER>
  <T_BILL_T_SECTIONS>[{"SectionUUID":"3cf8a6f5-2ce7-4838-a67c-2a3de2fe134d","SectionName":"code_section","SectionNumber":1,"SectionType":"code_section","CodeSections":[{"CodeSectionBookmarkName":"ns_T59C63N77_ca8c7b5eb","IsConstitutionSection":false,"Identity":"59-63-77","IsNew":true,"SubSections":[{"Level":1,"Identity":"T59C63N77SA","SubSectionBookmarkName":"ss_T59C63N77SA_lv1_08a96747c","IsNewSubSection":false},{"Level":1,"Identity":"T59C63N77SB","SubSectionBookmarkName":"ss_T59C63N77SB_lv1_72531ab79","IsNewSubSection":false},{"Level":2,"Identity":"T59C63N77S1","SubSectionBookmarkName":"ss_T59C63N77S1_lv2_10c4ee1d9","IsNewSubSection":false},{"Level":2,"Identity":"T59C63N77S2","SubSectionBookmarkName":"ss_T59C63N77S2_lv2_76d3e5133","IsNewSubSection":false}],"TitleRelatedTo":"","TitleSoAsTo":"","Deleted":false}],"TitleText":"","DisableControls":false,"Deleted":false,"SectionBookmarkName":"bs_num_1_d8c09aeef"},{"SectionUUID":"6fa93bca-d323-4e7d-a41c-1634bd4100b1","SectionName":"Standard Effective Date","SectionNumber":2,"SectionType":"drafting_clause","CodeSections":[],"TitleText":"","DisableControls":false,"Deleted":false,"SectionBookmarkName":"bs_num_2_290195d4e"}]</T_BILL_T_SECTIONS>
  <T_BILL_T_SECTIONSHISTORY>[{"Id":3,"SectionsList":[{"SectionUUID":"3cf8a6f5-2ce7-4838-a67c-2a3de2fe134d","SectionName":"code_section","SectionNumber":1,"SectionType":"code_section","CodeSections":[{"CodeSectionBookmarkName":"ns_T59C63N77_ca8c7b5eb","IsConstitutionSection":false,"Identity":"59-63-77","IsNew":true,"SubSections":[],"TitleRelatedTo":"","TitleSoAsTo":"","Deleted":false}],"TitleText":"","DisableControls":false,"Deleted":false,"SectionBookmarkName":"bs_num_1_d8c09aeef"},{"SectionUUID":"6fa93bca-d323-4e7d-a41c-1634bd4100b1","SectionName":"Standard Effective Date","SectionNumber":2,"SectionType":"drafting_clause","CodeSections":[],"TitleText":"","DisableControls":false,"Deleted":false,"SectionBookmarkName":"bs_num_2_290195d4e"}],"Timestamp":"2022-10-27T13:32:34.9452055-04:00","Username":null},{"Id":2,"SectionsList":[{"SectionUUID":"3cf8a6f5-2ce7-4838-a67c-2a3de2fe134d","SectionName":"code_section","SectionNumber":1,"SectionType":"code_section","CodeSections":[{"CodeSectionBookmarkName":"ns_T59C63N77_ca8c7b5eb","IsConstitutionSection":false,"Identity":"59-63-77","IsNew":true,"SubSections":[],"TitleRelatedTo":"","TitleSoAsTo":"","Deleted":false}],"TitleText":"","DisableControls":false,"Deleted":false,"SectionBookmarkName":"bs_num_1_d8c09aeef"}],"Timestamp":"2022-10-27T13:32:27.8909042-04:00","Username":null},{"Id":1,"SectionsList":[{"SectionUUID":"3cf8a6f5-2ce7-4838-a67c-2a3de2fe134d","SectionName":"code_section","SectionNumber":1,"SectionType":"code_section","CodeSections":[{"CodeSectionBookmarkName":"ns_T59C63N77_ca8c7b5eb","IsConstitutionSection":false,"Identity":"59-63-77","IsNew":true,"SubSections":[],"TitleRelatedTo":"","TitleSoAsTo":"","Deleted":false}],"TitleText":"","DisableControls":false,"Deleted":false,"SectionBookmarkName":"bs_num_1_d8c09aeef"},{"SectionUUID":"f996c8d8-6455-4899-b6c2-f85a07555feb","SectionName":"standard_eff_date_section","SectionNumber":2,"SectionType":"drafting_clause","CodeSections":[],"TitleText":"","DisableControls":false,"Deleted":false,"SectionBookmarkName":"bs_num_2_lastsection"}],"Timestamp":"2022-10-17T10:23:14.2854618-04:00","Username":null},{"Id":4,"SectionsList":[{"SectionUUID":"3cf8a6f5-2ce7-4838-a67c-2a3de2fe134d","SectionName":"code_section","SectionNumber":1,"SectionType":"code_section","CodeSections":[{"CodeSectionBookmarkName":"ns_T59C63N77_ca8c7b5eb","IsConstitutionSection":false,"Identity":"59-63-77","IsNew":true,"SubSections":[{"Level":1,"Identity":"T59C63N77SA","SubSectionBookmarkName":"ss_T59C63N77SA_lv1_08a96747c","IsNewSubSection":false},{"Level":1,"Identity":"T59C63N77SB","SubSectionBookmarkName":"ss_T59C63N77SB_lv1_72531ab79","IsNewSubSection":false},{"Level":2,"Identity":"T59C63N77S1","SubSectionBookmarkName":"ss_T59C63N77S1_lv2_10c4ee1d9","IsNewSubSection":false},{"Level":2,"Identity":"T59C63N77S2","SubSectionBookmarkName":"ss_T59C63N77S2_lv2_76d3e5133","IsNewSubSection":false}],"TitleRelatedTo":"","TitleSoAsTo":"","Deleted":false}],"TitleText":"","DisableControls":false,"Deleted":false,"SectionBookmarkName":"bs_num_1_d8c09aeef"},{"SectionUUID":"6fa93bca-d323-4e7d-a41c-1634bd4100b1","SectionName":"Standard Effective Date","SectionNumber":2,"SectionType":"drafting_clause","CodeSections":[],"TitleText":"","DisableControls":false,"Deleted":false,"SectionBookmarkName":"bs_num_2_290195d4e"}],"Timestamp":"2022-10-27T13:33:35.6590402-04:00","Username":"annarushton@scstatehouse.gov"}]</T_BILL_T_SECTIONSHISTORY>
  <T_BILL_T_SUBJECT>Student athletes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188</Words>
  <Characters>999</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23</cp:revision>
  <dcterms:created xsi:type="dcterms:W3CDTF">2022-06-03T11:45:00Z</dcterms:created>
  <dcterms:modified xsi:type="dcterms:W3CDTF">2022-10-27T17:33:00Z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