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Collins</w:t>
      </w:r>
    </w:p>
    <w:p>
      <w:pPr>
        <w:widowControl w:val="false"/>
        <w:spacing w:after="0"/>
        <w:jc w:val="left"/>
      </w:pPr>
      <w:r>
        <w:rPr>
          <w:rFonts w:ascii="Times New Roman"/>
          <w:sz w:val="22"/>
        </w:rPr>
        <w:t xml:space="preserve">Document Path: LC-0102WAB23.docx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Racial disparity in academic testing results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944df47d940b494c">
        <w:r w:rsidRPr="00770434">
          <w:rPr>
            <w:rStyle w:val="Hyperlink"/>
          </w:rPr>
          <w:t>House Journal</w:t>
        </w:r>
        <w:r w:rsidRPr="00770434">
          <w:rPr>
            <w:rStyle w:val="Hyperlink"/>
          </w:rPr>
          <w:noBreakHyphen/>
          <w:t>page 126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9d4d735017684c6d">
        <w:r w:rsidRPr="00770434">
          <w:rPr>
            <w:rStyle w:val="Hyperlink"/>
          </w:rPr>
          <w:t>House Journal</w:t>
        </w:r>
        <w:r w:rsidRPr="00770434">
          <w:rPr>
            <w:rStyle w:val="Hyperlink"/>
          </w:rPr>
          <w:noBreakHyphen/>
          <w:t>page 126</w:t>
        </w:r>
      </w:hyperlink>
      <w:r>
        <w:t>)</w:t>
      </w:r>
    </w:p>
    <w:p>
      <w:pPr>
        <w:widowControl w:val="false"/>
        <w:spacing w:after="0"/>
        <w:jc w:val="left"/>
      </w:pPr>
    </w:p>
    <w:p>
      <w:pPr>
        <w:widowControl w:val="false"/>
        <w:spacing w:after="0"/>
        <w:jc w:val="left"/>
      </w:pPr>
      <w:r>
        <w:rPr>
          <w:rFonts w:ascii="Times New Roman"/>
          <w:sz w:val="22"/>
        </w:rPr>
        <w:t xml:space="preserve">View the latest </w:t>
      </w:r>
      <w:hyperlink r:id="R19eacbba1c5d451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a361b15d0c5410f">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36208B" w:rsidRDefault="00432135" w14:paraId="47642A99" w14:textId="6AF1615D">
      <w:pPr>
        <w:pStyle w:val="scemptylineheader"/>
      </w:pPr>
    </w:p>
    <w:p w:rsidRPr="00BB0725" w:rsidR="00A73EFA" w:rsidP="0036208B" w:rsidRDefault="00A73EFA" w14:paraId="7B72410E" w14:textId="49311F20">
      <w:pPr>
        <w:pStyle w:val="scemptylineheader"/>
      </w:pPr>
    </w:p>
    <w:p w:rsidRPr="00BB0725" w:rsidR="00A73EFA" w:rsidP="0036208B" w:rsidRDefault="00A73EFA" w14:paraId="6AD935C9" w14:textId="7C83EFA7">
      <w:pPr>
        <w:pStyle w:val="scemptylineheader"/>
      </w:pPr>
    </w:p>
    <w:p w:rsidRPr="00DF3B44" w:rsidR="00A73EFA" w:rsidP="0036208B" w:rsidRDefault="00A73EFA" w14:paraId="51A98227" w14:textId="6C8DE27C">
      <w:pPr>
        <w:pStyle w:val="scemptylineheader"/>
      </w:pPr>
    </w:p>
    <w:p w:rsidRPr="00DF3B44" w:rsidR="00A73EFA" w:rsidP="0036208B" w:rsidRDefault="00A73EFA" w14:paraId="3858851A" w14:textId="1A36A2F7">
      <w:pPr>
        <w:pStyle w:val="scemptylineheader"/>
      </w:pPr>
    </w:p>
    <w:p w:rsidRPr="00DF3B44" w:rsidR="00A73EFA" w:rsidP="0036208B" w:rsidRDefault="00A73EFA" w14:paraId="4E3DDE20" w14:textId="3D16913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E4DEA" w14:paraId="40FEFADA" w14:textId="6CF9DB01">
          <w:pPr>
            <w:pStyle w:val="scbilltitle"/>
            <w:tabs>
              <w:tab w:val="left" w:pos="2104"/>
            </w:tabs>
          </w:pPr>
          <w:r>
            <w:t>to amend the South Carolina Code of Laws by adding Section 59-18-940 so as to Provide school districts shall develop for each of their schools a summary detailing racial disparity in student performance on certain national academic assessments and provide each school with its report, to provide schools shall post their reports on their front doors, to require reports include five-year trend charts, and to provide districts annually shall update the summaries and trend charts.</w:t>
          </w:r>
        </w:p>
      </w:sdtContent>
    </w:sdt>
    <w:bookmarkStart w:name="at_c3d2af82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df20e34a" w:id="1"/>
      <w:r w:rsidRPr="0094541D">
        <w:t>B</w:t>
      </w:r>
      <w:bookmarkEnd w:id="1"/>
      <w:r w:rsidRPr="0094541D">
        <w:t>e it enacted by the General Assembly of the State of South Carolina:</w:t>
      </w:r>
    </w:p>
    <w:p w:rsidR="0093622F" w:rsidP="0093622F" w:rsidRDefault="0093622F" w14:paraId="7AFCA45C" w14:textId="77777777">
      <w:pPr>
        <w:pStyle w:val="scemptyline"/>
      </w:pPr>
    </w:p>
    <w:p w:rsidR="000D4686" w:rsidP="000D4686" w:rsidRDefault="000D4686" w14:paraId="41D8CBE0" w14:textId="4854680E">
      <w:pPr>
        <w:pStyle w:val="scdirectionallanguage"/>
      </w:pPr>
      <w:bookmarkStart w:name="bs_num_1_ca8efa760" w:id="2"/>
      <w:r>
        <w:t>S</w:t>
      </w:r>
      <w:bookmarkEnd w:id="2"/>
      <w:r>
        <w:t>ECTION 1.</w:t>
      </w:r>
      <w:r w:rsidR="0093622F">
        <w:tab/>
      </w:r>
      <w:bookmarkStart w:name="dl_f487ef909" w:id="3"/>
      <w:r>
        <w:t>A</w:t>
      </w:r>
      <w:bookmarkEnd w:id="3"/>
      <w:r>
        <w:t>rticle 9, Chapter 18, Title 59 of the S.C. Code is amended by adding:</w:t>
      </w:r>
    </w:p>
    <w:p w:rsidR="000D4686" w:rsidP="000D4686" w:rsidRDefault="000D4686" w14:paraId="1457B840" w14:textId="77777777">
      <w:pPr>
        <w:pStyle w:val="scemptyline"/>
      </w:pPr>
    </w:p>
    <w:p w:rsidR="00B51C27" w:rsidP="00B51C27" w:rsidRDefault="000D4686" w14:paraId="2CBD4BAC" w14:textId="77777777">
      <w:pPr>
        <w:pStyle w:val="scnewcodesection"/>
      </w:pPr>
      <w:r>
        <w:tab/>
      </w:r>
      <w:bookmarkStart w:name="ns_T59C18N940_9b80b13fc" w:id="4"/>
      <w:r>
        <w:t>S</w:t>
      </w:r>
      <w:bookmarkEnd w:id="4"/>
      <w:r>
        <w:t>ection 59‑18‑940.</w:t>
      </w:r>
      <w:r>
        <w:tab/>
      </w:r>
      <w:r w:rsidR="00B51C27">
        <w:t>Each school district shall:</w:t>
      </w:r>
    </w:p>
    <w:p w:rsidR="00B51C27" w:rsidP="00B51C27" w:rsidRDefault="00B51C27" w14:paraId="750CD55B" w14:textId="77777777">
      <w:pPr>
        <w:pStyle w:val="scnewcodesection"/>
      </w:pPr>
      <w:r>
        <w:tab/>
      </w:r>
      <w:bookmarkStart w:name="ss_T59C18N940S1_lv1_ac6d1d46a" w:id="5"/>
      <w:r>
        <w:t>(</w:t>
      </w:r>
      <w:bookmarkEnd w:id="5"/>
      <w:r>
        <w:t>1) develop for each school in the district a summary that:</w:t>
      </w:r>
    </w:p>
    <w:p w:rsidR="00B51C27" w:rsidP="00B51C27" w:rsidRDefault="00B51C27" w14:paraId="0861F607" w14:textId="3DE19C8D">
      <w:pPr>
        <w:pStyle w:val="scnewcodesection"/>
      </w:pPr>
      <w:r>
        <w:tab/>
      </w:r>
      <w:r>
        <w:tab/>
      </w:r>
      <w:bookmarkStart w:name="ss_T59C18N940Sa_lv2_5cf8a335a" w:id="6"/>
      <w:r>
        <w:t>(</w:t>
      </w:r>
      <w:bookmarkEnd w:id="6"/>
      <w:r>
        <w:t xml:space="preserve">a) details racial disparities in student performance relative to national performance levels on </w:t>
      </w:r>
      <w:r w:rsidR="00C375D4">
        <w:t>federally required</w:t>
      </w:r>
      <w:r w:rsidR="00D11DED">
        <w:t xml:space="preserve"> academic assessments including, but not limited to, </w:t>
      </w:r>
      <w:r>
        <w:t>the PSAT, pre‑ACT, SAT, ACT, Aspire, Program for International Student Assessment (PISA), and National Assessment of Education Progress (NAEP), as applicable;</w:t>
      </w:r>
    </w:p>
    <w:p w:rsidR="00B51C27" w:rsidP="00B51C27" w:rsidRDefault="00B51C27" w14:paraId="312828A9" w14:textId="77777777">
      <w:pPr>
        <w:pStyle w:val="scnewcodesection"/>
      </w:pPr>
      <w:r>
        <w:tab/>
      </w:r>
      <w:r>
        <w:tab/>
      </w:r>
      <w:bookmarkStart w:name="ss_T59C18N940Sb_lv2_584893657" w:id="7"/>
      <w:r>
        <w:t>(</w:t>
      </w:r>
      <w:bookmarkEnd w:id="7"/>
      <w:r>
        <w:t>b) includes a five‑year trend chart of the information provided in subitem (a);</w:t>
      </w:r>
    </w:p>
    <w:p w:rsidR="00B51C27" w:rsidP="00B51C27" w:rsidRDefault="00B51C27" w14:paraId="6CACA51F" w14:textId="5B0E8860">
      <w:pPr>
        <w:pStyle w:val="scnewcodesection"/>
      </w:pPr>
      <w:r>
        <w:tab/>
      </w:r>
      <w:bookmarkStart w:name="ss_T59C18N940S2_lv1_5f23d5047" w:id="8"/>
      <w:r>
        <w:t>(</w:t>
      </w:r>
      <w:bookmarkEnd w:id="8"/>
      <w:r w:rsidR="00D62762">
        <w:t>2</w:t>
      </w:r>
      <w:r>
        <w:t>) annually update the information summary and trend chart provided in item (1);</w:t>
      </w:r>
      <w:r w:rsidR="00D62762">
        <w:t xml:space="preserve"> and</w:t>
      </w:r>
    </w:p>
    <w:p w:rsidR="0093622F" w:rsidP="00B51C27" w:rsidRDefault="00B51C27" w14:paraId="5CEA8E88" w14:textId="4092BBE2">
      <w:pPr>
        <w:pStyle w:val="scnewcodesection"/>
      </w:pPr>
      <w:r>
        <w:tab/>
      </w:r>
      <w:bookmarkStart w:name="ss_T59C18N940S3_lv1_6183fa876" w:id="9"/>
      <w:r>
        <w:t>(</w:t>
      </w:r>
      <w:bookmarkEnd w:id="9"/>
      <w:r w:rsidR="00D62762">
        <w:t>3</w:t>
      </w:r>
      <w:r>
        <w:t>) provide each school in the district with the summary report for that school, updated annually, which shall post the summary on the front doors of the school.</w:t>
      </w:r>
    </w:p>
    <w:p w:rsidRPr="00DF3B44" w:rsidR="007E06BB" w:rsidP="0093622F" w:rsidRDefault="007E06BB" w14:paraId="3D8F1FED" w14:textId="493A4EB7">
      <w:pPr>
        <w:pStyle w:val="scemptyline"/>
      </w:pPr>
    </w:p>
    <w:p w:rsidRPr="00DF3B44" w:rsidR="007A10F1" w:rsidP="007A10F1" w:rsidRDefault="000D4686" w14:paraId="0E9393B4" w14:textId="3665913D">
      <w:pPr>
        <w:pStyle w:val="scnoncodifiedsection"/>
      </w:pPr>
      <w:bookmarkStart w:name="bs_num_2_lastsection" w:id="10"/>
      <w:bookmarkStart w:name="eff_date_section" w:id="11"/>
      <w:bookmarkStart w:name="_Hlk77157096" w:id="12"/>
      <w:r>
        <w:t>S</w:t>
      </w:r>
      <w:bookmarkEnd w:id="10"/>
      <w:r>
        <w:t>ECTION 2.</w:t>
      </w:r>
      <w:r w:rsidRPr="00DF3B44" w:rsidR="005D3013">
        <w:tab/>
      </w:r>
      <w:r w:rsidRPr="00DF3B44" w:rsidR="007A10F1">
        <w:t>This act takes effect upon approval by the Governor.</w:t>
      </w:r>
      <w:bookmarkEnd w:id="11"/>
    </w:p>
    <w:bookmarkEnd w:id="12"/>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6208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42207FE" w:rsidR="00685035" w:rsidRPr="007B4AF7" w:rsidRDefault="0036208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962FE">
              <w:rPr>
                <w:noProof/>
              </w:rPr>
              <w:t>LC-0102WAB23.docx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D4686"/>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5949"/>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6208B"/>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962FE"/>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778A4"/>
    <w:rsid w:val="005801DD"/>
    <w:rsid w:val="00592A40"/>
    <w:rsid w:val="005A28BC"/>
    <w:rsid w:val="005A5377"/>
    <w:rsid w:val="005B7817"/>
    <w:rsid w:val="005C06C8"/>
    <w:rsid w:val="005C23D7"/>
    <w:rsid w:val="005C3993"/>
    <w:rsid w:val="005C40EB"/>
    <w:rsid w:val="005D02B4"/>
    <w:rsid w:val="005D3013"/>
    <w:rsid w:val="005E1E50"/>
    <w:rsid w:val="005E2B9C"/>
    <w:rsid w:val="005E3332"/>
    <w:rsid w:val="005E4DEA"/>
    <w:rsid w:val="005F76B0"/>
    <w:rsid w:val="00604429"/>
    <w:rsid w:val="006067B0"/>
    <w:rsid w:val="00606A8B"/>
    <w:rsid w:val="00611EBA"/>
    <w:rsid w:val="006213A8"/>
    <w:rsid w:val="00623BEA"/>
    <w:rsid w:val="006347E9"/>
    <w:rsid w:val="00640C87"/>
    <w:rsid w:val="006454BB"/>
    <w:rsid w:val="00650604"/>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25F68"/>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3622F"/>
    <w:rsid w:val="0094541D"/>
    <w:rsid w:val="009473EA"/>
    <w:rsid w:val="00954E7E"/>
    <w:rsid w:val="009554D9"/>
    <w:rsid w:val="00956B57"/>
    <w:rsid w:val="009572F9"/>
    <w:rsid w:val="00960D0F"/>
    <w:rsid w:val="0098366F"/>
    <w:rsid w:val="00983A03"/>
    <w:rsid w:val="00986063"/>
    <w:rsid w:val="00991F67"/>
    <w:rsid w:val="00992876"/>
    <w:rsid w:val="009A0DCE"/>
    <w:rsid w:val="009A22CD"/>
    <w:rsid w:val="009A3E4B"/>
    <w:rsid w:val="009B35FD"/>
    <w:rsid w:val="009B6815"/>
    <w:rsid w:val="009D1B46"/>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AF5E54"/>
    <w:rsid w:val="00B06EDA"/>
    <w:rsid w:val="00B1161F"/>
    <w:rsid w:val="00B11661"/>
    <w:rsid w:val="00B32B4D"/>
    <w:rsid w:val="00B4137E"/>
    <w:rsid w:val="00B51C27"/>
    <w:rsid w:val="00B545B6"/>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75D4"/>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D776F"/>
    <w:rsid w:val="00CF68D6"/>
    <w:rsid w:val="00CF7B4A"/>
    <w:rsid w:val="00D009F8"/>
    <w:rsid w:val="00D078DA"/>
    <w:rsid w:val="00D11DED"/>
    <w:rsid w:val="00D14995"/>
    <w:rsid w:val="00D2455C"/>
    <w:rsid w:val="00D25023"/>
    <w:rsid w:val="00D27F8C"/>
    <w:rsid w:val="00D33843"/>
    <w:rsid w:val="00D54A6F"/>
    <w:rsid w:val="00D57D57"/>
    <w:rsid w:val="00D62762"/>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6885"/>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01&amp;session=125&amp;summary=B" TargetMode="External" Id="R19eacbba1c5d451d" /><Relationship Type="http://schemas.openxmlformats.org/officeDocument/2006/relationships/hyperlink" Target="https://www.scstatehouse.gov/sess125_2023-2024/prever/3301_20221208.docx" TargetMode="External" Id="Rba361b15d0c5410f" /><Relationship Type="http://schemas.openxmlformats.org/officeDocument/2006/relationships/hyperlink" Target="h:\hj\20230110.docx" TargetMode="External" Id="R944df47d940b494c" /><Relationship Type="http://schemas.openxmlformats.org/officeDocument/2006/relationships/hyperlink" Target="h:\hj\20230110.docx" TargetMode="External" Id="R9d4d735017684c6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c70d289a-f72f-49e5-bef1-9d699ac9b483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359a6eb4-1e82-43fe-bd2c-cc4c9f72288a</T_BILL_REQUEST_REQUEST>
  <T_BILL_R_ORIGINALDRAFT>a0fa9f21-9bdf-403f-8219-d5de0c0120b4</T_BILL_R_ORIGINALDRAFT>
  <T_BILL_SPONSOR_SPONSOR>35fe0397-6b2b-4200-b1ef-d6fad3360c49</T_BILL_SPONSOR_SPONSOR>
  <T_BILL_T_ACTNUMBER>None</T_BILL_T_ACTNUMBER>
  <T_BILL_T_BILLNAME>[3301]</T_BILL_T_BILLNAME>
  <T_BILL_T_BILLNUMBER>3301</T_BILL_T_BILLNUMBER>
  <T_BILL_T_BILLTITLE>to amend the South Carolina Code of Laws by adding Section 59-18-940 so as to Provide school districts shall develop for each of their schools a summary detailing racial disparity in student performance on certain national academic assessments and provide each school with its report, to provide schools shall post their reports on their front doors, to require reports include five-year trend charts, and to provide districts annually shall update the summaries and trend charts.</T_BILL_T_BILLTITLE>
  <T_BILL_T_CHAMBER>house</T_BILL_T_CHAMBER>
  <T_BILL_T_FILENAME> </T_BILL_T_FILENAME>
  <T_BILL_T_LEGTYPE>bill_statewide</T_BILL_T_LEGTYPE>
  <T_BILL_T_RATNUMBER>None</T_BILL_T_RATNUMBER>
  <T_BILL_T_SECTIONS>[{"SectionUUID":"65d32d1d-ced4-4ea3-96c5-b5915aee1bf3","SectionName":"code_section","SectionNumber":1,"SectionType":"code_section","CodeSections":[{"CodeSectionBookmarkName":"ns_T59C18N940_9b80b13fc","IsConstitutionSection":false,"Identity":"59-18-940","IsNew":true,"SubSections":[{"Level":1,"Identity":"T59C18N940S1","SubSectionBookmarkName":"ss_T59C18N940S1_lv1_ac6d1d46a","IsNewSubSection":false},{"Level":2,"Identity":"T59C18N940Sa","SubSectionBookmarkName":"ss_T59C18N940Sa_lv2_5cf8a335a","IsNewSubSection":false},{"Level":2,"Identity":"T59C18N940Sb","SubSectionBookmarkName":"ss_T59C18N940Sb_lv2_584893657","IsNewSubSection":false},{"Level":1,"Identity":"T59C18N940S2","SubSectionBookmarkName":"ss_T59C18N940S2_lv1_5f23d5047","IsNewSubSection":false},{"Level":1,"Identity":"T59C18N940S3","SubSectionBookmarkName":"ss_T59C18N940S3_lv1_6183fa876","IsNewSubSection":false}],"TitleRelatedTo":"","TitleSoAsTo":"Provide school districts shall develop for each of their schools a summary detailing racial disparity in student performance on certain national academic assessments and provide each school with its report, to provide schools shall post their reports on their front doors, to require reports include five-year trend charts, and to provide districts annually shall update the summaries and trend charts","Deleted":false}],"TitleText":"","DisableControls":false,"Deleted":false,"RepealItems":[],"SectionBookmarkName":"bs_num_1_ca8efa760"},{"SectionUUID":"8f03ca95-8faa-4d43-a9c2-8afc498075bd","SectionName":"standard_eff_date_section","SectionNumber":2,"SectionType":"drafting_clause","CodeSections":[],"TitleText":"","DisableControls":false,"Deleted":false,"RepealItems":[],"SectionBookmarkName":"bs_num_2_lastsection"}]</T_BILL_T_SECTIONS>
  <T_BILL_T_SECTIONSHISTORY>[{"Id":6,"SectionsList":[{"SectionUUID":"8f03ca95-8faa-4d43-a9c2-8afc498075bd","SectionName":"standard_eff_date_section","SectionNumber":2,"SectionType":"drafting_clause","CodeSections":[],"TitleText":"","DisableControls":false,"Deleted":false,"RepealItems":[],"SectionBookmarkName":"bs_num_2_lastsection"},{"SectionUUID":"65d32d1d-ced4-4ea3-96c5-b5915aee1bf3","SectionName":"code_section","SectionNumber":1,"SectionType":"code_section","CodeSections":[{"CodeSectionBookmarkName":"ns_T59C18N940_9b80b13fc","IsConstitutionSection":false,"Identity":"59-18-940","IsNew":true,"SubSections":[],"TitleRelatedTo":"","TitleSoAsTo":"Provide school districts shall develop for each of their schools a summary detailing racial disparity in student performance on certain national academic assessments and provide each school with its report, to provide schools shall post their reports on their front doors, to require reports include five-year trend charts, and to provide districts annually shall update the summaries and trend charts","Deleted":false}],"TitleText":"","DisableControls":false,"Deleted":false,"RepealItems":[],"SectionBookmarkName":"bs_num_1_ca8efa760"}],"Timestamp":"2022-12-02T15:42:30.3705533-05:00","Username":null},{"Id":5,"SectionsList":[{"SectionUUID":"8f03ca95-8faa-4d43-a9c2-8afc498075bd","SectionName":"standard_eff_date_section","SectionNumber":2,"SectionType":"drafting_clause","CodeSections":[],"TitleText":"","DisableControls":false,"Deleted":false,"RepealItems":[],"SectionBookmarkName":"bs_num_2_lastsection"},{"SectionUUID":"65d32d1d-ced4-4ea3-96c5-b5915aee1bf3","SectionName":"code_section","SectionNumber":1,"SectionType":"code_section","CodeSections":[{"CodeSectionBookmarkName":"ns_T59C18N940_9b80b13fc","IsConstitutionSection":false,"Identity":"59-18-940","IsNew":true,"SubSections":[],"TitleRelatedTo":"","TitleSoAsTo":"Provide school districts shall develop for each school a summary detailing racial disparity in student performance on certain national academic assessments and provide each school with its report, to provide schools shall post their reports on their front doors, to require reports include five-year trend charts, and to provide districts annually shall update the summaries and trend charts","Deleted":false}],"TitleText":"","DisableControls":false,"Deleted":false,"RepealItems":[],"SectionBookmarkName":"bs_num_1_ca8efa760"}],"Timestamp":"2022-12-02T15:42:03.9041557-05:00","Username":null},{"Id":4,"SectionsList":[{"SectionUUID":"8f03ca95-8faa-4d43-a9c2-8afc498075bd","SectionName":"standard_eff_date_section","SectionNumber":2,"SectionType":"drafting_clause","CodeSections":[],"TitleText":"","DisableControls":false,"Deleted":false,"RepealItems":[],"SectionBookmarkName":"bs_num_2_lastsection"},{"SectionUUID":"65d32d1d-ced4-4ea3-96c5-b5915aee1bf3","SectionName":"code_section","SectionNumber":1,"SectionType":"code_section","CodeSections":[{"CodeSectionBookmarkName":"ns_T59C18N940_9b80b13fc","IsConstitutionSection":false,"Identity":"59-18-940","IsNew":true,"SubSections":[],"TitleRelatedTo":"","TitleSoAsTo":"provide school districts shall develop for each school summaries detailing racial disparity in student performance on certain national academic assessments and provide each school with its report, to provide schools shall post their reports on their front doors, to require reports include five-year trend charts, to provide districts annually shall update the summaries and trend charts","Deleted":false}],"TitleText":"","DisableControls":false,"Deleted":false,"RepealItems":[],"SectionBookmarkName":"bs_num_1_ca8efa760"}],"Timestamp":"2022-12-02T15:40:27.180343-05:00","Username":null},{"Id":3,"SectionsList":[{"SectionUUID":"8f03ca95-8faa-4d43-a9c2-8afc498075bd","SectionName":"standard_eff_date_section","SectionNumber":2,"SectionType":"drafting_clause","CodeSections":[],"TitleText":"","DisableControls":false,"Deleted":false,"RepealItems":[],"SectionBookmarkName":"bs_num_2_lastsection"},{"SectionUUID":"65d32d1d-ced4-4ea3-96c5-b5915aee1bf3","SectionName":"code_section","SectionNumber":1,"SectionType":"code_section","CodeSections":[{"CodeSectionBookmarkName":"ns_T59C18N940_9b80b13fc","IsConstitutionSection":false,"Identity":"59-18-940","IsNew":true,"SubSections":[],"TitleRelatedTo":"","TitleSoAsTo":"School districts shall develop for each school summaries detailing racial disparity in student performance on certain national academic assessments and provide each school with its report, to provide schools shall post their reports on their front doors, to require reports include five-year trend charts, to provide districts annually shall update the summaries and trend charts","Deleted":false}],"TitleText":"","DisableControls":false,"Deleted":false,"RepealItems":[],"SectionBookmarkName":"bs_num_1_ca8efa760"}],"Timestamp":"2022-12-02T15:40:10.5198435-05:00","Username":null},{"Id":2,"SectionsList":[{"SectionUUID":"8f03ca95-8faa-4d43-a9c2-8afc498075bd","SectionName":"standard_eff_date_section","SectionNumber":2,"SectionType":"drafting_clause","CodeSections":[],"TitleText":"","DisableControls":false,"Deleted":false,"RepealItems":[],"SectionBookmarkName":"bs_num_2_lastsection"},{"SectionUUID":"65d32d1d-ced4-4ea3-96c5-b5915aee1bf3","SectionName":"code_section","SectionNumber":1,"SectionType":"code_section","CodeSections":[{"CodeSectionBookmarkName":"ns_T59C18N940_9b80b13fc","IsConstitutionSection":false,"Identity":"59-18-940","IsNew":true,"SubSections":[],"TitleRelatedTo":"","TitleSoAsTo":"","Deleted":false}],"TitleText":"","DisableControls":false,"Deleted":false,"RepealItems":[],"SectionBookmarkName":"bs_num_1_ca8efa760"}],"Timestamp":"2022-12-02T15:21:42.3643197-05:00","Username":null},{"Id":1,"SectionsList":[{"SectionUUID":"8f03ca95-8faa-4d43-a9c2-8afc498075bd","SectionName":"standard_eff_date_section","SectionNumber":2,"SectionType":"drafting_clause","CodeSections":[],"TitleText":"","DisableControls":false,"Deleted":false,"RepealItems":[],"SectionBookmarkName":"bs_num_2_lastsection"},{"SectionUUID":"65d32d1d-ced4-4ea3-96c5-b5915aee1bf3","SectionName":"code_section","SectionNumber":1,"SectionType":"code_section","CodeSections":[],"TitleText":"","DisableControls":false,"Deleted":false,"RepealItems":[],"SectionBookmarkName":"bs_num_1_ca8efa760"}],"Timestamp":"2022-12-02T15:21:40.6797356-05:00","Username":null},{"Id":7,"SectionsList":[{"SectionUUID":"65d32d1d-ced4-4ea3-96c5-b5915aee1bf3","SectionName":"code_section","SectionNumber":1,"SectionType":"code_section","CodeSections":[{"CodeSectionBookmarkName":"ns_T59C18N940_9b80b13fc","IsConstitutionSection":false,"Identity":"59-18-940","IsNew":true,"SubSections":[{"Level":1,"Identity":"T59C18N940S1","SubSectionBookmarkName":"ss_T59C18N940S1_lv1_ac6d1d46a","IsNewSubSection":false},{"Level":2,"Identity":"T59C18N940Sa","SubSectionBookmarkName":"ss_T59C18N940Sa_lv2_5cf8a335a","IsNewSubSection":false},{"Level":2,"Identity":"T59C18N940Sb","SubSectionBookmarkName":"ss_T59C18N940Sb_lv2_584893657","IsNewSubSection":false},{"Level":1,"Identity":"T59C18N940S2","SubSectionBookmarkName":"ss_T59C18N940S2_lv1_5f23d5047","IsNewSubSection":false},{"Level":1,"Identity":"T59C18N940S3","SubSectionBookmarkName":"ss_T59C18N940S3_lv1_6183fa876","IsNewSubSection":false}],"TitleRelatedTo":"","TitleSoAsTo":"Provide school districts shall develop for each of their schools a summary detailing racial disparity in student performance on certain national academic assessments and provide each school with its report, to provide schools shall post their reports on their front doors, to require reports include five-year trend charts, and to provide districts annually shall update the summaries and trend charts","Deleted":false}],"TitleText":"","DisableControls":false,"Deleted":false,"RepealItems":[],"SectionBookmarkName":"bs_num_1_ca8efa760"},{"SectionUUID":"8f03ca95-8faa-4d43-a9c2-8afc498075bd","SectionName":"standard_eff_date_section","SectionNumber":2,"SectionType":"drafting_clause","CodeSections":[],"TitleText":"","DisableControls":false,"Deleted":false,"RepealItems":[],"SectionBookmarkName":"bs_num_2_lastsection"}],"Timestamp":"2022-12-05T15:42:56.9130837-05:00","Username":"annarushton@scstatehouse.gov"}]</T_BILL_T_SECTIONSHISTORY>
  <T_BILL_T_SUBJECT>Racial disparity in academic testing results</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228</Words>
  <Characters>1273</Characters>
  <Application>Microsoft Office Word</Application>
  <DocSecurity>0</DocSecurity>
  <Lines>31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44</cp:revision>
  <dcterms:created xsi:type="dcterms:W3CDTF">2022-06-03T11:45:00Z</dcterms:created>
  <dcterms:modified xsi:type="dcterms:W3CDTF">2022-12-05T20:42:00Z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