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A197, R205, H3313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Jordan</w:t>
      </w:r>
    </w:p>
    <w:p>
      <w:pPr>
        <w:widowControl w:val="false"/>
        <w:spacing w:after="0"/>
        <w:jc w:val="left"/>
      </w:pPr>
      <w:r>
        <w:rPr>
          <w:rFonts w:ascii="Times New Roman"/>
          <w:sz w:val="22"/>
        </w:rPr>
        <w:t xml:space="preserve">Document Path: LC-0040WAB23.docx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April 27,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21, 2024, Signed</w:t>
      </w:r>
    </w:p>
    <w:p>
      <w:pPr>
        <w:widowControl w:val="false"/>
        <w:spacing w:after="0"/>
        <w:jc w:val="left"/>
      </w:pPr>
    </w:p>
    <w:p>
      <w:pPr>
        <w:widowControl w:val="false"/>
        <w:spacing w:after="0"/>
        <w:jc w:val="left"/>
      </w:pPr>
      <w:r>
        <w:rPr>
          <w:rFonts w:ascii="Times New Roman"/>
          <w:sz w:val="22"/>
        </w:rPr>
        <w:t xml:space="preserve">Summary: Florence County Register of Deeds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a00b5edd519e46a3">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4c3626f13ca44759">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Committee report: Favorable</w:t>
      </w:r>
      <w:r>
        <w:rPr>
          <w:b/>
        </w:rPr>
        <w:t xml:space="preserve"> Judiciary</w:t>
      </w:r>
      <w:r>
        <w:t xml:space="preserve"> (</w:t>
      </w:r>
      <w:hyperlink w:history="true" r:id="Rdeb61d7b26fc472c">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Read second time</w:t>
      </w:r>
      <w:r>
        <w:t xml:space="preserve"> (</w:t>
      </w:r>
      <w:hyperlink w:history="true" r:id="Re4ac3d1585ed40f9">
        <w:r w:rsidRPr="00770434">
          <w:rPr>
            <w:rStyle w:val="Hyperlink"/>
          </w:rPr>
          <w:t>House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Roll call</w:t>
      </w:r>
      <w:r>
        <w:t xml:space="preserve"> Yeas-109  Nays-0</w:t>
      </w:r>
      <w:r>
        <w:t xml:space="preserve"> (</w:t>
      </w:r>
      <w:hyperlink w:history="true" r:id="R473533a0606f451a">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Read third time and sent to Senate</w:t>
      </w:r>
      <w:r>
        <w:t xml:space="preserve"> (</w:t>
      </w:r>
      <w:hyperlink w:history="true" r:id="Rf0d2d1c0f89e4145">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Introduced and read first time</w:t>
      </w:r>
      <w:r>
        <w:t xml:space="preserve"> (</w:t>
      </w:r>
      <w:hyperlink w:history="true" r:id="R3918decdde8442b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4/27/2023</w:t>
      </w:r>
      <w:r>
        <w:tab/>
        <w:t>Senate</w:t>
      </w:r>
      <w:r>
        <w:tab/>
        <w:t xml:space="preserve">Referred to Committee on</w:t>
      </w:r>
      <w:r>
        <w:rPr>
          <w:b/>
        </w:rPr>
        <w:t xml:space="preserve"> Judiciary</w:t>
      </w:r>
      <w:r>
        <w:t xml:space="preserve"> (</w:t>
      </w:r>
      <w:hyperlink w:history="true" r:id="R87cf91dddbfd435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4/8/2024</w:t>
      </w:r>
      <w:r>
        <w:tab/>
        <w:t>Senate</w:t>
      </w:r>
      <w:r>
        <w:tab/>
        <w:t>Referred to Subcommittee: M.Johnson (ch), Sabb,
 Talley, Adams, Devine
 </w:t>
      </w:r>
    </w:p>
    <w:p>
      <w:pPr>
        <w:widowControl w:val="false"/>
        <w:tabs>
          <w:tab w:val="right" w:pos="1008"/>
          <w:tab w:val="left" w:pos="1152"/>
          <w:tab w:val="left" w:pos="1872"/>
          <w:tab w:val="left" w:pos="9187"/>
        </w:tabs>
        <w:spacing w:after="0"/>
        <w:ind w:left="2088" w:hanging="2088"/>
      </w:pPr>
      <w:r>
        <w:tab/>
        <w:t>5/1/2024</w:t>
      </w:r>
      <w:r>
        <w:tab/>
        <w:t>Senate</w:t>
      </w:r>
      <w:r>
        <w:tab/>
        <w:t xml:space="preserve">Committee report: Favorable</w:t>
      </w:r>
      <w:r>
        <w:rPr>
          <w:b/>
        </w:rPr>
        <w:t xml:space="preserve"> Judiciary</w:t>
      </w:r>
      <w:r>
        <w:t xml:space="preserve"> (</w:t>
      </w:r>
      <w:hyperlink w:history="true" r:id="R1befe0cffbb84fd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37ddef0055c5419d">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f6095219c2254634">
        <w:r w:rsidRPr="00770434">
          <w:rPr>
            <w:rStyle w:val="Hyperlink"/>
          </w:rPr>
          <w:t>Senate Journal</w:t>
        </w:r>
        <w:r w:rsidRPr="00770434">
          <w:rPr>
            <w:rStyle w:val="Hyperlink"/>
          </w:rPr>
          <w:noBreakHyphen/>
          <w:t>page 97</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enrolled</w:t>
      </w:r>
      <w:r>
        <w:t xml:space="preserve"> (</w:t>
      </w:r>
      <w:hyperlink w:history="true" r:id="R5494bfa1af7043a1">
        <w:r w:rsidRPr="00770434">
          <w:rPr>
            <w:rStyle w:val="Hyperlink"/>
          </w:rPr>
          <w:t>Senate Journal</w:t>
        </w:r>
        <w:r w:rsidRPr="00770434">
          <w:rPr>
            <w:rStyle w:val="Hyperlink"/>
          </w:rPr>
          <w:noBreakHyphen/>
          <w:t>page 86</w:t>
        </w:r>
      </w:hyperlink>
      <w:r>
        <w:t>)</w:t>
      </w:r>
    </w:p>
    <w:p>
      <w:pPr>
        <w:widowControl w:val="false"/>
        <w:tabs>
          <w:tab w:val="right" w:pos="1008"/>
          <w:tab w:val="left" w:pos="1152"/>
          <w:tab w:val="left" w:pos="1872"/>
          <w:tab w:val="left" w:pos="9187"/>
        </w:tabs>
        <w:spacing w:after="0"/>
        <w:ind w:left="2088" w:hanging="2088"/>
      </w:pPr>
      <w:r>
        <w:tab/>
        <w:t>5/15/2024</w:t>
      </w:r>
      <w:r>
        <w:tab/>
        <w:t/>
      </w:r>
      <w:r>
        <w:tab/>
        <w:t>Ratified R 205
 </w:t>
      </w:r>
    </w:p>
    <w:p>
      <w:pPr>
        <w:widowControl w:val="false"/>
        <w:tabs>
          <w:tab w:val="right" w:pos="1008"/>
          <w:tab w:val="left" w:pos="1152"/>
          <w:tab w:val="left" w:pos="1872"/>
          <w:tab w:val="left" w:pos="9187"/>
        </w:tabs>
        <w:spacing w:after="0"/>
        <w:ind w:left="2088" w:hanging="2088"/>
      </w:pPr>
      <w:r>
        <w:tab/>
        <w:t>5/21/2024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01/01/25
 </w:t>
      </w:r>
    </w:p>
    <w:p>
      <w:pPr>
        <w:widowControl w:val="false"/>
        <w:tabs>
          <w:tab w:val="right" w:pos="1008"/>
          <w:tab w:val="left" w:pos="1152"/>
          <w:tab w:val="left" w:pos="1872"/>
          <w:tab w:val="left" w:pos="9187"/>
        </w:tabs>
        <w:spacing w:after="0"/>
        <w:ind w:left="2088" w:hanging="2088"/>
      </w:pPr>
      <w:r>
        <w:tab/>
        <w:t>5/29/2024</w:t>
      </w:r>
      <w:r>
        <w:tab/>
        <w:t/>
      </w:r>
      <w:r>
        <w:tab/>
        <w:t>Act No. 197
 </w:t>
      </w:r>
    </w:p>
    <w:p>
      <w:pPr>
        <w:widowControl w:val="false"/>
        <w:spacing w:after="0"/>
        <w:jc w:val="left"/>
      </w:pPr>
    </w:p>
    <w:p>
      <w:pPr>
        <w:widowControl w:val="false"/>
        <w:spacing w:after="0"/>
        <w:jc w:val="left"/>
      </w:pPr>
      <w:r>
        <w:rPr>
          <w:rFonts w:ascii="Times New Roman"/>
          <w:sz w:val="22"/>
        </w:rPr>
        <w:t xml:space="preserve">View the latest </w:t>
      </w:r>
      <w:hyperlink r:id="R97bd409ec0ca4d0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6bf3c5cf484993">
        <w:r>
          <w:rPr>
            <w:rStyle w:val="Hyperlink"/>
            <w:u w:val="single"/>
          </w:rPr>
          <w:t>12/08/2022</w:t>
        </w:r>
      </w:hyperlink>
      <w:r>
        <w:t xml:space="preserve"/>
      </w:r>
    </w:p>
    <w:p>
      <w:pPr>
        <w:widowControl w:val="true"/>
        <w:spacing w:after="0"/>
        <w:jc w:val="left"/>
      </w:pPr>
      <w:r>
        <w:rPr>
          <w:rFonts w:ascii="Times New Roman"/>
          <w:sz w:val="22"/>
        </w:rPr>
        <w:t xml:space="preserve"/>
      </w:r>
      <w:hyperlink r:id="Rfb0de7f67e734b95">
        <w:r>
          <w:rPr>
            <w:rStyle w:val="Hyperlink"/>
            <w:u w:val="single"/>
          </w:rPr>
          <w:t>04/19/2023</w:t>
        </w:r>
      </w:hyperlink>
      <w:r>
        <w:t xml:space="preserve"/>
      </w:r>
    </w:p>
    <w:p>
      <w:pPr>
        <w:widowControl w:val="true"/>
        <w:spacing w:after="0"/>
        <w:jc w:val="left"/>
      </w:pPr>
      <w:r>
        <w:rPr>
          <w:rFonts w:ascii="Times New Roman"/>
          <w:sz w:val="22"/>
        </w:rPr>
        <w:t xml:space="preserve"/>
      </w:r>
      <w:hyperlink r:id="Rbc81155da0fc49be">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E53D4D" w:rsidRDefault="00E53D4D">
      <w:pPr>
        <w:widowControl w:val="0"/>
        <w:spacing w:after="0"/>
      </w:pPr>
    </w:p>
    <w:p w:rsidR="00E53D4D" w:rsidRDefault="00E53D4D">
      <w:pPr>
        <w:widowControl w:val="0"/>
        <w:spacing w:after="0"/>
      </w:pPr>
    </w:p>
    <w:p w:rsidR="00E53D4D" w:rsidRDefault="00E53D4D">
      <w:pPr>
        <w:widowControl w:val="0"/>
        <w:spacing w:after="0"/>
      </w:pPr>
    </w:p>
    <w:p w:rsidR="00E53D4D" w:rsidRDefault="00E53D4D">
      <w:pPr>
        <w:suppressLineNumbers/>
        <w:sectPr w:rsidR="00E53D4D">
          <w:pgSz w:w="12240" w:h="15840" w:code="1"/>
          <w:pgMar w:top="1080" w:right="1440" w:bottom="1080" w:left="1440" w:header="720" w:footer="720" w:gutter="0"/>
          <w:cols w:space="720"/>
          <w:noEndnote/>
          <w:docGrid w:linePitch="360"/>
        </w:sectPr>
      </w:pPr>
    </w:p>
    <w:p w:rsidR="00753053" w:rsidP="00753053" w:rsidRDefault="007530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(A197, R205, H3313)</w:t>
      </w:r>
    </w:p>
    <w:p w:rsidRPr="00F60DB2" w:rsidR="00753053" w:rsidP="00753053" w:rsidRDefault="00753053">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9D2E1C" w:rsidR="00753053" w:rsidP="00753053" w:rsidRDefault="00753053">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9D2E1C">
        <w:rPr>
          <w:rFonts w:cs="Times New Roman"/>
          <w:sz w:val="22"/>
        </w:rPr>
        <w:t>AN ACT 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w:t>
      </w:r>
      <w:bookmarkStart w:name="at_4525a43ae" w:id="0"/>
    </w:p>
    <w:bookmarkEnd w:id="0"/>
    <w:p w:rsidRPr="00DF3B44" w:rsidR="00753053" w:rsidP="00753053" w:rsidRDefault="00753053">
      <w:pPr>
        <w:pStyle w:val="scbillwhereasclause"/>
      </w:pPr>
    </w:p>
    <w:p w:rsidRPr="006F2D0E" w:rsidR="00753053" w:rsidP="00753053" w:rsidRDefault="00753053">
      <w:pPr>
        <w:pStyle w:val="scactdirectionallanguage"/>
      </w:pPr>
      <w:bookmarkStart w:name="ew_436e2f054" w:id="1"/>
      <w:r w:rsidRPr="006F2D0E">
        <w:t>B</w:t>
      </w:r>
      <w:bookmarkEnd w:id="1"/>
      <w:r w:rsidRPr="006F2D0E">
        <w:t>e it enacted by the General Assembly of the State of South Carolina:</w:t>
      </w: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County exempt from requirement that clerk of court perform register of deeds duties</w:t>
      </w:r>
    </w:p>
    <w:p w:rsidR="00753053" w:rsidP="00753053" w:rsidRDefault="00753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directionallanguage"/>
      </w:pPr>
      <w:bookmarkStart w:name="bs_num_1_eb3148be6" w:id="2"/>
      <w:r>
        <w:t>S</w:t>
      </w:r>
      <w:bookmarkEnd w:id="2"/>
      <w:r>
        <w:t>ECTION 1.</w:t>
      </w:r>
      <w:r>
        <w:tab/>
      </w:r>
      <w:bookmarkStart w:name="dl_880908c8c" w:id="3"/>
      <w:r>
        <w:t>S</w:t>
      </w:r>
      <w:bookmarkEnd w:id="3"/>
      <w:r>
        <w:t>ection 30‑5‑10(A) of the S.C. Code is amended to read:</w:t>
      </w:r>
    </w:p>
    <w:p w:rsidR="00753053" w:rsidP="00753053" w:rsidRDefault="00753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codifiedsection"/>
      </w:pPr>
      <w:bookmarkStart w:name="cs_T30C5N10_52e464684" w:id="4"/>
      <w:r>
        <w:tab/>
      </w:r>
      <w:bookmarkStart w:name="ss_T30C5N10SA_lv1_eabbede03" w:id="5"/>
      <w:bookmarkEnd w:id="4"/>
      <w:r>
        <w:t>(</w:t>
      </w:r>
      <w:bookmarkEnd w:id="5"/>
      <w:r>
        <w:t xml:space="preserve">A) In every county in the State other than Aiken, Anderson, Beaufort, Berkeley, Charleston, Cherokee, Chesterfield, Clarendon, Colleton, Dorchester, </w:t>
      </w:r>
      <w:r w:rsidRPr="00181E1F">
        <w:t xml:space="preserve">Florence, </w:t>
      </w:r>
      <w:r>
        <w:t xml:space="preserve">Georgetown, Greenville, Horry, Jasper, Kershaw, Lancaster, Lexington, Oconee, Orangeburg, Pickens, Richland, Spartanburg, and Sumter the duties prescribed by law for the register of deeds must be performed by the clerk of court who has all the powers and emoluments given the register of deeds in Aiken, Anderson, Beaufort, Berkeley, Charleston, Cherokee, Chesterfield, Clarendon, Colleton, Dorchester, </w:t>
      </w:r>
      <w:r w:rsidRPr="00181E1F">
        <w:t xml:space="preserve">Florence, </w:t>
      </w:r>
      <w:r>
        <w:t>Georgetown, Greenville, Horry, Jasper, Kershaw, Lancaster, Lexington, Oconee, Orangeburg, Pickens, Richland, Spartanburg, and Sumter counties.</w:t>
      </w: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County council authorized to appoint register of deeds</w:t>
      </w:r>
    </w:p>
    <w:p w:rsidR="00753053" w:rsidP="00753053" w:rsidRDefault="00753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directionallanguage"/>
      </w:pPr>
      <w:bookmarkStart w:name="bs_num_2_12a30a67c" w:id="6"/>
      <w:r>
        <w:t>S</w:t>
      </w:r>
      <w:bookmarkEnd w:id="6"/>
      <w:r>
        <w:t>ECTION 2.</w:t>
      </w:r>
      <w:r>
        <w:tab/>
      </w:r>
      <w:bookmarkStart w:name="dl_52e817c4e" w:id="7"/>
      <w:r>
        <w:t>S</w:t>
      </w:r>
      <w:bookmarkEnd w:id="7"/>
      <w:r>
        <w:t>ection 30‑5‑12(A) of the S.C. Code is amended to read:</w:t>
      </w:r>
    </w:p>
    <w:p w:rsidR="00753053" w:rsidP="00753053" w:rsidRDefault="00753053">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codifiedsection"/>
      </w:pPr>
      <w:bookmarkStart w:name="cs_T30C5N12_d5e4aee79" w:id="8"/>
      <w:r>
        <w:tab/>
      </w:r>
      <w:bookmarkStart w:name="ss_T30C5N12SA_lv1_12f10e642" w:id="9"/>
      <w:bookmarkEnd w:id="8"/>
      <w:r>
        <w:t>(</w:t>
      </w:r>
      <w:bookmarkEnd w:id="9"/>
      <w:r>
        <w:t xml:space="preserve">A) The governing bodies of Anderson, Beaufort, Cherokee, Chesterfield, Clarendon, Colleton, </w:t>
      </w:r>
      <w:r w:rsidRPr="00181E1F">
        <w:t xml:space="preserve">Florence, </w:t>
      </w:r>
      <w:r>
        <w:t>Georgetown, Horry, Jasper, Kershaw, Lancaster, Oconee, Orangeburg, and Pickens counties shall appoint the register of deeds for its county under terms and conditions as it may agree upon.</w:t>
      </w: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753053" w:rsidP="00753053" w:rsidRDefault="00753053">
      <w:pPr>
        <w:pStyle w:val="scnoncodifiedsection"/>
      </w:pPr>
    </w:p>
    <w:p w:rsidR="00753053" w:rsidP="00753053" w:rsidRDefault="00753053">
      <w:pPr>
        <w:pStyle w:val="scnoncodifiedsection"/>
      </w:pPr>
      <w:bookmarkStart w:name="bs_num_3_4362db97f" w:id="10"/>
      <w:r>
        <w:t>S</w:t>
      </w:r>
      <w:bookmarkEnd w:id="10"/>
      <w:r>
        <w:t>ECTION 3.</w:t>
      </w:r>
      <w:r>
        <w:tab/>
      </w:r>
      <w:bookmarkStart w:name="effective_date_act" w:id="11"/>
      <w:r w:rsidRPr="002B3B60">
        <w:t xml:space="preserve">This act takes effect on </w:t>
      </w:r>
      <w:r>
        <w:t>January 1, 2025.</w:t>
      </w:r>
    </w:p>
    <w:bookmarkEnd w:id="11"/>
    <w:p w:rsidR="00753053" w:rsidP="00753053" w:rsidRDefault="00753053">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3053" w:rsidP="00753053" w:rsidRDefault="00753053">
      <w:pPr>
        <w:pStyle w:val="scactendxx"/>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pPr>
      <w:r>
        <w:t>Ratified the 15</w:t>
      </w:r>
      <w:r>
        <w:rPr>
          <w:vertAlign w:val="superscript"/>
        </w:rPr>
        <w:t>th</w:t>
      </w:r>
      <w:r>
        <w:t xml:space="preserve"> day of May, 2024.</w:t>
      </w:r>
    </w:p>
    <w:p w:rsidR="00753053" w:rsidP="00753053" w:rsidRDefault="00753053">
      <w:pPr>
        <w:pStyle w:val="scactchamber"/>
        <w:widowControl/>
        <w:suppressLineNumbers w:val="0"/>
        <w:suppressAutoHyphens w:val="0"/>
        <w:jc w:val="both"/>
      </w:pPr>
    </w:p>
    <w:p w:rsidR="00753053" w:rsidP="00753053" w:rsidRDefault="00753053">
      <w:pPr>
        <w:pStyle w:val="scactchamber"/>
        <w:widowControl/>
        <w:suppressLineNumbers w:val="0"/>
        <w:suppressAutoHyphens w:val="0"/>
        <w:jc w:val="both"/>
      </w:pPr>
      <w:r>
        <w:t>Approved the 21</w:t>
      </w:r>
      <w:r w:rsidRPr="00052BDC">
        <w:rPr>
          <w:vertAlign w:val="superscript"/>
        </w:rPr>
        <w:t>st</w:t>
      </w:r>
      <w:r>
        <w:t xml:space="preserve"> day of May, 2024. </w:t>
      </w:r>
    </w:p>
    <w:p w:rsidR="00753053" w:rsidP="00753053" w:rsidRDefault="00753053">
      <w:pPr>
        <w:pStyle w:val="scactchamber"/>
        <w:widowControl/>
        <w:suppressLineNumbers w:val="0"/>
        <w:suppressAutoHyphens w:val="0"/>
        <w:jc w:val="center"/>
      </w:pPr>
    </w:p>
    <w:p w:rsidR="00753053" w:rsidP="00753053" w:rsidRDefault="00753053">
      <w:pPr>
        <w:pStyle w:val="scactchamber"/>
        <w:widowControl/>
        <w:suppressLineNumbers w:val="0"/>
        <w:suppressAutoHyphens w:val="0"/>
        <w:jc w:val="center"/>
      </w:pPr>
      <w:r>
        <w:t>__________</w:t>
      </w:r>
    </w:p>
    <w:p w:rsidRPr="00F60DB2" w:rsidR="009D2E1C" w:rsidP="00753053" w:rsidRDefault="009D2E1C">
      <w:pPr>
        <w:widowControl w:val="0"/>
        <w:spacing w:after="0"/>
      </w:pPr>
    </w:p>
    <w:sectPr w:rsidRPr="00F60DB2" w:rsidR="009D2E1C" w:rsidSect="00753053">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2E1C" w:rsidRPr="009D2E1C" w:rsidRDefault="009D2E1C" w:rsidP="009D2E1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D2E1C" w:rsidRDefault="009D2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313"/>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9B2"/>
    <w:rsid w:val="00032AC5"/>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08B3"/>
    <w:rsid w:val="00140049"/>
    <w:rsid w:val="00171601"/>
    <w:rsid w:val="001730EB"/>
    <w:rsid w:val="00173276"/>
    <w:rsid w:val="00181E1F"/>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16B48"/>
    <w:rsid w:val="00233975"/>
    <w:rsid w:val="00236D73"/>
    <w:rsid w:val="00240649"/>
    <w:rsid w:val="002568C4"/>
    <w:rsid w:val="00257F60"/>
    <w:rsid w:val="002625EA"/>
    <w:rsid w:val="00270F7C"/>
    <w:rsid w:val="00281442"/>
    <w:rsid w:val="002836D8"/>
    <w:rsid w:val="00286776"/>
    <w:rsid w:val="002A6972"/>
    <w:rsid w:val="002B02F3"/>
    <w:rsid w:val="002C3463"/>
    <w:rsid w:val="002C3B4D"/>
    <w:rsid w:val="002D266D"/>
    <w:rsid w:val="002D3926"/>
    <w:rsid w:val="002D5B3D"/>
    <w:rsid w:val="002D66B3"/>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3036A"/>
    <w:rsid w:val="00430E34"/>
    <w:rsid w:val="00437A8F"/>
    <w:rsid w:val="004414D6"/>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5DBE"/>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49B4"/>
    <w:rsid w:val="00623BEA"/>
    <w:rsid w:val="006250DF"/>
    <w:rsid w:val="00630BBE"/>
    <w:rsid w:val="00640C87"/>
    <w:rsid w:val="00644656"/>
    <w:rsid w:val="006454BB"/>
    <w:rsid w:val="00651C89"/>
    <w:rsid w:val="00656284"/>
    <w:rsid w:val="00657CF4"/>
    <w:rsid w:val="00663B8D"/>
    <w:rsid w:val="006700F0"/>
    <w:rsid w:val="00671F37"/>
    <w:rsid w:val="0067345B"/>
    <w:rsid w:val="00685035"/>
    <w:rsid w:val="00685770"/>
    <w:rsid w:val="00692570"/>
    <w:rsid w:val="006A395F"/>
    <w:rsid w:val="006A65E2"/>
    <w:rsid w:val="006B7005"/>
    <w:rsid w:val="006C099D"/>
    <w:rsid w:val="006C7E01"/>
    <w:rsid w:val="006E0911"/>
    <w:rsid w:val="006E0935"/>
    <w:rsid w:val="006E353F"/>
    <w:rsid w:val="006E35AB"/>
    <w:rsid w:val="006E379E"/>
    <w:rsid w:val="006F1A24"/>
    <w:rsid w:val="006F2D0E"/>
    <w:rsid w:val="006F3399"/>
    <w:rsid w:val="007038A9"/>
    <w:rsid w:val="00704345"/>
    <w:rsid w:val="00722155"/>
    <w:rsid w:val="00731EA4"/>
    <w:rsid w:val="0073210F"/>
    <w:rsid w:val="00737C39"/>
    <w:rsid w:val="00737F19"/>
    <w:rsid w:val="007423A2"/>
    <w:rsid w:val="00744823"/>
    <w:rsid w:val="00753053"/>
    <w:rsid w:val="00765B1F"/>
    <w:rsid w:val="00772152"/>
    <w:rsid w:val="00782BF8"/>
    <w:rsid w:val="007849D9"/>
    <w:rsid w:val="007919C5"/>
    <w:rsid w:val="0079694A"/>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7A08"/>
    <w:rsid w:val="008A57E3"/>
    <w:rsid w:val="008B2E0A"/>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291D"/>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2E1C"/>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25D2"/>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606F"/>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4D12"/>
    <w:rsid w:val="00CA7E71"/>
    <w:rsid w:val="00CB2673"/>
    <w:rsid w:val="00CB340D"/>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312A"/>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092E"/>
    <w:rsid w:val="00E3358D"/>
    <w:rsid w:val="00E33BF4"/>
    <w:rsid w:val="00E358A2"/>
    <w:rsid w:val="00E35C9A"/>
    <w:rsid w:val="00E3771B"/>
    <w:rsid w:val="00E40979"/>
    <w:rsid w:val="00E40E00"/>
    <w:rsid w:val="00E43F26"/>
    <w:rsid w:val="00E52917"/>
    <w:rsid w:val="00E53D4D"/>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41DF"/>
    <w:rsid w:val="00F05FE8"/>
    <w:rsid w:val="00F13D87"/>
    <w:rsid w:val="00F149E5"/>
    <w:rsid w:val="00F15E33"/>
    <w:rsid w:val="00F17DA2"/>
    <w:rsid w:val="00F2288A"/>
    <w:rsid w:val="00F22EC0"/>
    <w:rsid w:val="00F31B71"/>
    <w:rsid w:val="00F31D34"/>
    <w:rsid w:val="00F342A1"/>
    <w:rsid w:val="00F36AA2"/>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E756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9D2E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6149B4"/>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6149B4"/>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6149B4"/>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6149B4"/>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6149B4"/>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6149B4"/>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6149B4"/>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6149B4"/>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6149B4"/>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6149B4"/>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6149B4"/>
    <w:rPr>
      <w:noProof/>
    </w:rPr>
  </w:style>
  <w:style w:type="character" w:customStyle="1" w:styleId="sclocalcheck">
    <w:name w:val="sc_local_check"/>
    <w:uiPriority w:val="1"/>
    <w:qFormat/>
    <w:rsid w:val="006149B4"/>
    <w:rPr>
      <w:noProof/>
    </w:rPr>
  </w:style>
  <w:style w:type="character" w:customStyle="1" w:styleId="sctempcheck">
    <w:name w:val="sc_temp_check"/>
    <w:uiPriority w:val="1"/>
    <w:qFormat/>
    <w:rsid w:val="006149B4"/>
    <w:rPr>
      <w:noProof/>
    </w:rPr>
  </w:style>
  <w:style w:type="character" w:customStyle="1" w:styleId="Heading1Char">
    <w:name w:val="Heading 1 Char"/>
    <w:basedOn w:val="DefaultParagraphFont"/>
    <w:link w:val="Heading1"/>
    <w:uiPriority w:val="9"/>
    <w:rsid w:val="009D2E1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30419.docx" TargetMode="External" Id="rId13" /><Relationship Type="http://schemas.openxmlformats.org/officeDocument/2006/relationships/hyperlink" Target="file:///h:\sj\20230427.docx" TargetMode="External" Id="rId18" /><Relationship Type="http://schemas.openxmlformats.org/officeDocument/2006/relationships/hyperlink" Target="https://www.scstatehouse.gov/sess125_2023-2024/prever/3313_20240501.docx" TargetMode="External" Id="rId26" /><Relationship Type="http://schemas.openxmlformats.org/officeDocument/2006/relationships/customXml" Target="../customXml/item3.xml" Id="rId3" /><Relationship Type="http://schemas.openxmlformats.org/officeDocument/2006/relationships/hyperlink" Target="file:///h:\sj\20240508.docx" TargetMode="External" Id="rId21" /><Relationship Type="http://schemas.openxmlformats.org/officeDocument/2006/relationships/settings" Target="settings.xml" Id="rId7" /><Relationship Type="http://schemas.openxmlformats.org/officeDocument/2006/relationships/hyperlink" Target="file:///h:\hj\20230110.docx" TargetMode="External" Id="rId12" /><Relationship Type="http://schemas.openxmlformats.org/officeDocument/2006/relationships/hyperlink" Target="file:///h:\sj\20230427.docx" TargetMode="External" Id="rId17" /><Relationship Type="http://schemas.openxmlformats.org/officeDocument/2006/relationships/hyperlink" Target="https://www.scstatehouse.gov/sess125_2023-2024/prever/3313_20230419.docx" TargetMode="External" Id="rId25" /><Relationship Type="http://schemas.openxmlformats.org/officeDocument/2006/relationships/customXml" Target="../customXml/item2.xml" Id="rId2" /><Relationship Type="http://schemas.openxmlformats.org/officeDocument/2006/relationships/hyperlink" Target="file:///h:\hj\20230427.docx" TargetMode="External" Id="rId16" /><Relationship Type="http://schemas.openxmlformats.org/officeDocument/2006/relationships/hyperlink" Target="file:///h:\sj\20240508.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30110.docx" TargetMode="External" Id="rId11" /><Relationship Type="http://schemas.openxmlformats.org/officeDocument/2006/relationships/hyperlink" Target="https://www.scstatehouse.gov/sess125_2023-2024/prever/3313_20221208.docx" TargetMode="External" Id="rId24" /><Relationship Type="http://schemas.openxmlformats.org/officeDocument/2006/relationships/numbering" Target="numbering.xml" Id="rId5" /><Relationship Type="http://schemas.openxmlformats.org/officeDocument/2006/relationships/hyperlink" Target="file:///h:\hj\20230426.docx" TargetMode="External" Id="rId15" /><Relationship Type="http://schemas.openxmlformats.org/officeDocument/2006/relationships/hyperlink" Target="https://www.scstatehouse.gov/billsearch.php?billnumbers=3313&amp;session=125&amp;summary=B"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sj\20240501.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30426.docx" TargetMode="External" Id="rId14" /><Relationship Type="http://schemas.openxmlformats.org/officeDocument/2006/relationships/hyperlink" Target="file:///h:\sj\20240509.docx"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3313&amp;session=125&amp;summary=B" TargetMode="External" Id="Rb537f05ec0254a4a" /><Relationship Type="http://schemas.openxmlformats.org/officeDocument/2006/relationships/hyperlink" Target="https://www.scstatehouse.gov/sess125_2023-2024/prever/3313_20221208.docx" TargetMode="External" Id="Rf4559b9a6ea14667" /><Relationship Type="http://schemas.openxmlformats.org/officeDocument/2006/relationships/hyperlink" Target="https://www.scstatehouse.gov/sess125_2023-2024/prever/3313_20230419.docx" TargetMode="External" Id="R5b22986795e34664" /><Relationship Type="http://schemas.openxmlformats.org/officeDocument/2006/relationships/hyperlink" Target="https://www.scstatehouse.gov/sess125_2023-2024/prever/3313_20240501.docx" TargetMode="External" Id="R86a4da5661d34d47" /><Relationship Type="http://schemas.openxmlformats.org/officeDocument/2006/relationships/hyperlink" Target="h:\hj\20230110.docx" TargetMode="External" Id="Raec64a0c81244c6c" /><Relationship Type="http://schemas.openxmlformats.org/officeDocument/2006/relationships/hyperlink" Target="h:\hj\20230110.docx" TargetMode="External" Id="Rbbc2d657516043dd" /><Relationship Type="http://schemas.openxmlformats.org/officeDocument/2006/relationships/hyperlink" Target="h:\hj\20230419.docx" TargetMode="External" Id="Rb6b87f5799704726" /><Relationship Type="http://schemas.openxmlformats.org/officeDocument/2006/relationships/hyperlink" Target="h:\hj\20230426.docx" TargetMode="External" Id="R41c0a0d343b24209" /><Relationship Type="http://schemas.openxmlformats.org/officeDocument/2006/relationships/hyperlink" Target="h:\hj\20230426.docx" TargetMode="External" Id="Re38b329d6f1d4cb2" /><Relationship Type="http://schemas.openxmlformats.org/officeDocument/2006/relationships/hyperlink" Target="h:\hj\20230427.docx" TargetMode="External" Id="Raf6229950e3b4b41" /><Relationship Type="http://schemas.openxmlformats.org/officeDocument/2006/relationships/hyperlink" Target="h:\sj\20230427.docx" TargetMode="External" Id="R4c009df222fa4dc6" /><Relationship Type="http://schemas.openxmlformats.org/officeDocument/2006/relationships/hyperlink" Target="h:\sj\20230427.docx" TargetMode="External" Id="Rf1fdc34405e942ed" /><Relationship Type="http://schemas.openxmlformats.org/officeDocument/2006/relationships/hyperlink" Target="h:\sj\20240501.docx" TargetMode="External" Id="Ra6a70a8decf34fc6" /><Relationship Type="http://schemas.openxmlformats.org/officeDocument/2006/relationships/hyperlink" Target="h:\sj\20240508.docx" TargetMode="External" Id="R30071b5dc1dc409f" /><Relationship Type="http://schemas.openxmlformats.org/officeDocument/2006/relationships/hyperlink" Target="h:\sj\20240508.docx" TargetMode="External" Id="R33b56b47a1864149" /><Relationship Type="http://schemas.openxmlformats.org/officeDocument/2006/relationships/hyperlink" Target="h:\sj\20240509.docx" TargetMode="External" Id="R0c56b053e3ab4354" /><Relationship Type="http://schemas.openxmlformats.org/officeDocument/2006/relationships/hyperlink" Target="https://www.scstatehouse.gov/billsearch.php?billnumbers=3313&amp;session=125&amp;summary=B" TargetMode="External" Id="R97bd409ec0ca4d0e" /><Relationship Type="http://schemas.openxmlformats.org/officeDocument/2006/relationships/hyperlink" Target="https://www.scstatehouse.gov/sess125_2023-2024/prever/3313_20221208.docx" TargetMode="External" Id="Rab6bf3c5cf484993" /><Relationship Type="http://schemas.openxmlformats.org/officeDocument/2006/relationships/hyperlink" Target="https://www.scstatehouse.gov/sess125_2023-2024/prever/3313_20230419.docx" TargetMode="External" Id="Rfb0de7f67e734b95" /><Relationship Type="http://schemas.openxmlformats.org/officeDocument/2006/relationships/hyperlink" Target="https://www.scstatehouse.gov/sess125_2023-2024/prever/3313_20240501.docx" TargetMode="External" Id="Rbc81155da0fc49be" /><Relationship Type="http://schemas.openxmlformats.org/officeDocument/2006/relationships/hyperlink" Target="h:\hj\20230110.docx" TargetMode="External" Id="Ra00b5edd519e46a3" /><Relationship Type="http://schemas.openxmlformats.org/officeDocument/2006/relationships/hyperlink" Target="h:\hj\20230110.docx" TargetMode="External" Id="R4c3626f13ca44759" /><Relationship Type="http://schemas.openxmlformats.org/officeDocument/2006/relationships/hyperlink" Target="h:\hj\20230419.docx" TargetMode="External" Id="Rdeb61d7b26fc472c" /><Relationship Type="http://schemas.openxmlformats.org/officeDocument/2006/relationships/hyperlink" Target="h:\hj\20230426.docx" TargetMode="External" Id="Re4ac3d1585ed40f9" /><Relationship Type="http://schemas.openxmlformats.org/officeDocument/2006/relationships/hyperlink" Target="h:\hj\20230426.docx" TargetMode="External" Id="R473533a0606f451a" /><Relationship Type="http://schemas.openxmlformats.org/officeDocument/2006/relationships/hyperlink" Target="h:\hj\20230427.docx" TargetMode="External" Id="Rf0d2d1c0f89e4145" /><Relationship Type="http://schemas.openxmlformats.org/officeDocument/2006/relationships/hyperlink" Target="h:\sj\20230427.docx" TargetMode="External" Id="R3918decdde8442be" /><Relationship Type="http://schemas.openxmlformats.org/officeDocument/2006/relationships/hyperlink" Target="h:\sj\20230427.docx" TargetMode="External" Id="R87cf91dddbfd4351" /><Relationship Type="http://schemas.openxmlformats.org/officeDocument/2006/relationships/hyperlink" Target="h:\sj\20240501.docx" TargetMode="External" Id="R1befe0cffbb84fd9" /><Relationship Type="http://schemas.openxmlformats.org/officeDocument/2006/relationships/hyperlink" Target="h:\sj\20240508.docx" TargetMode="External" Id="R37ddef0055c5419d" /><Relationship Type="http://schemas.openxmlformats.org/officeDocument/2006/relationships/hyperlink" Target="h:\sj\20240508.docx" TargetMode="External" Id="Rf6095219c2254634" /><Relationship Type="http://schemas.openxmlformats.org/officeDocument/2006/relationships/hyperlink" Target="h:\sj\20240509.docx" TargetMode="External" Id="R5494bfa1af7043a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ID>1076df01-839c-4cf0-8a2f-9120d98545ad</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2024-05-09T11:30:48.614249-04:00</T_BILL_DT_VERSION>
  <T_BILL_N_SESSION>125</T_BILL_N_SESSION>
  <T_BILL_N_YEAR>2023</T_BILL_N_YEAR>
  <T_BILL_REQUEST_REQUEST>14fc0da2-1ae2-49ee-b220-9796383302d6</T_BILL_REQUEST_REQUEST>
  <T_BILL_R_ORIGINALBILL>2c1af4af-ff78-415e-9417-2800ee2962bb</T_BILL_R_ORIGINALBILL>
  <T_BILL_R_ORIGINALDRAFT>473a0880-7474-4738-a0f0-b09c8cc30eb2</T_BILL_R_ORIGINALDRAFT>
  <T_BILL_SPONSOR_SPONSOR>4939e2d8-dd47-4f3c-ba2f-d9b8b14be9c1</T_BILL_SPONSOR_SPONSOR>
  <T_BILL_T_BILLNUMBER>3313</T_BILL_T_BILLNUMBER>
  <T_BILL_T_BILLTITLE>to amend the South Carolina Code of Laws by amending Section 30‑5‑10, relating to THE PERFORMANCE OF THE DUTIES OF A REGISTER OF DEEDS, so as to ADD FLORENCE COUNTY TO THE COUNTIES EXEMPT FROM THE REQUIREMENT THAT THESE DUTIES BE PERFORMED BY THE CLERK OF COURT; and by amending Section 30‑5‑12, relating to THE APPOINTMENT OF THE REGISTER OF DEEDS FOR CERTAIN COUNTIES, so as to ADD FLORENCE COUNTY TO THE COUNTIES WHERE THE GOVERNING BODY OF THE COUNTY APPOINTS THE REGISTER OF DEEDS.</T_BILL_T_BILLTITLE>
  <T_BILL_T_CHAMBER>house</T_BILL_T_CHAMBER>
  <T_BILL_T_LEGTYPE>bill_statewide</T_BILL_T_LEGTYPE>
  <T_BILL_T_SECTIONS>[{"SectionUUID":"b3bb0569-58a3-4e78-bfbb-8b6aa6fd2f21","SectionName":"code_section","SectionNumber":1,"SectionType":"code_section","CodeSections":[{"CodeSectionBookmarkName":"cs_T30C5N10_52e464684","IsConstitutionSection":false,"Identity":"30-5-10","IsNew":false,"SubSections":[{"Level":1,"Identity":"T30C5N10SA","SubSectionBookmarkName":"ss_T30C5N10SA_lv1_eabbede03","IsNewSubSection":false}],"TitleRelatedTo":"HE PERFORMANCE OF THE DUTIES OF A REGISTER OF DEEDS","TitleSoAsTo":"to ADD FLORENCE COUNTY TO THE COUNTIES EXEMPT FROM THE REQUIREMENT THAT THESE DUTIES BE PERFORMED BY THE CLERK OF COURT","Deleted":false}],"TitleText":"","DisableControls":false,"Deleted":false,"SectionBookmarkName":"bs_num_1_eb3148be6"},{"SectionUUID":"e6636387-6a76-4be1-bb92-be10746d06eb","SectionName":"code_section","SectionNumber":2,"SectionType":"code_section","CodeSections":[{"CodeSectionBookmarkName":"cs_T30C5N12_d5e4aee79","IsConstitutionSection":false,"Identity":"30-5-12","IsNew":false,"SubSections":[{"Level":1,"Identity":"T30C5N12SA","SubSectionBookmarkName":"ss_T30C5N12SA_lv1_12f10e642","IsNewSubSection":false}],"TitleRelatedTo":"THE APPOINTMENT OF THE REGISTER OF DEEDS FOR CERTAIN COUNTIES","TitleSoAsTo":"ADD FLORENCE COUNTY TO THE COUNTIES WHERE THE GOVERNING BODY OF THE COUNTY APPOINTS THE REGISTER OF DEEDS","Deleted":false}],"TitleText":"","DisableControls":false,"Deleted":false,"SectionBookmarkName":"bs_num_2_12a30a67c"},{"SectionUUID":"819b73b6-4d3f-4feb-a128-8620236b09df","SectionName":"Effective Date - With Specific Date","SectionNumber":3,"SectionType":"drafting_clause","CodeSections":[],"TitleText":"","DisableControls":false,"Deleted":false,"SectionBookmarkName":"bs_num_3_4362db97f"}]</T_BILL_T_SECTIONS>
  <T_BILL_T_SUBJECT>Florence County Register of Deeds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3872</Characters>
  <Application>Microsoft Office Word</Application>
  <DocSecurity>0</DocSecurity>
  <Lines>113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3313: Florence County Register of Deeds - South Carolina Legislature Online</dc:title>
  <dc:subject/>
  <dc:creator>Sean Ryan</dc:creator>
  <cp:keywords/>
  <dc:description/>
  <cp:lastModifiedBy>Danny Crook</cp:lastModifiedBy>
  <cp:revision>2</cp:revision>
  <cp:lastPrinted>2024-05-09T15:34:00Z</cp:lastPrinted>
  <dcterms:created xsi:type="dcterms:W3CDTF">2024-06-24T20:19:00Z</dcterms:created>
  <dcterms:modified xsi:type="dcterms:W3CDTF">2024-06-24T20:19:00Z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