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3336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Wooten, W. Newton and Carter</w:t>
      </w:r>
    </w:p>
    <w:p>
      <w:pPr>
        <w:widowControl w:val="false"/>
        <w:spacing w:after="0"/>
        <w:jc w:val="left"/>
      </w:pPr>
      <w:r>
        <w:rPr>
          <w:rFonts w:ascii="Times New Roman"/>
          <w:sz w:val="22"/>
        </w:rPr>
        <w:t xml:space="preserve">Document Path: LC-0028WAB23.docx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Reporting school-related crimes to Attorney General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85e91d4aebf34989">
        <w:r w:rsidRPr="00770434">
          <w:rPr>
            <w:rStyle w:val="Hyperlink"/>
          </w:rPr>
          <w:t>House Journal</w:t>
        </w:r>
        <w:r w:rsidRPr="00770434">
          <w:rPr>
            <w:rStyle w:val="Hyperlink"/>
          </w:rPr>
          <w:noBreakHyphen/>
          <w:t>page 138</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Education and Public Works</w:t>
      </w:r>
      <w:r>
        <w:t xml:space="preserve"> (</w:t>
      </w:r>
      <w:hyperlink w:history="true" r:id="Re2c3c9928514483f">
        <w:r w:rsidRPr="00770434">
          <w:rPr>
            <w:rStyle w:val="Hyperlink"/>
          </w:rPr>
          <w:t>House Journal</w:t>
        </w:r>
        <w:r w:rsidRPr="00770434">
          <w:rPr>
            <w:rStyle w:val="Hyperlink"/>
          </w:rPr>
          <w:noBreakHyphen/>
          <w:t>page 138</w:t>
        </w:r>
      </w:hyperlink>
      <w:r>
        <w:t>)</w:t>
      </w:r>
    </w:p>
    <w:p>
      <w:pPr>
        <w:widowControl w:val="false"/>
        <w:spacing w:after="0"/>
        <w:jc w:val="left"/>
      </w:pPr>
    </w:p>
    <w:p>
      <w:pPr>
        <w:widowControl w:val="false"/>
        <w:spacing w:after="0"/>
        <w:jc w:val="left"/>
      </w:pPr>
      <w:r>
        <w:rPr>
          <w:rFonts w:ascii="Times New Roman"/>
          <w:sz w:val="22"/>
        </w:rPr>
        <w:t xml:space="preserve">View the latest </w:t>
      </w:r>
      <w:hyperlink r:id="R90bce138f018441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ebefc18f7e14c60">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28114F" w:rsidRDefault="00432135" w14:paraId="47642A99" w14:textId="0A78241A">
      <w:pPr>
        <w:pStyle w:val="scemptylineheader"/>
      </w:pPr>
    </w:p>
    <w:p w:rsidRPr="00BB0725" w:rsidR="00A73EFA" w:rsidP="0028114F" w:rsidRDefault="00A73EFA" w14:paraId="7B72410E" w14:textId="3E0D9E63">
      <w:pPr>
        <w:pStyle w:val="scemptylineheader"/>
      </w:pPr>
    </w:p>
    <w:p w:rsidRPr="00BB0725" w:rsidR="00A73EFA" w:rsidP="0028114F" w:rsidRDefault="00A73EFA" w14:paraId="6AD935C9" w14:textId="2B82047F">
      <w:pPr>
        <w:pStyle w:val="scemptylineheader"/>
      </w:pPr>
    </w:p>
    <w:p w:rsidRPr="00DF3B44" w:rsidR="00A73EFA" w:rsidP="0028114F" w:rsidRDefault="00A73EFA" w14:paraId="51A98227" w14:textId="35F34F62">
      <w:pPr>
        <w:pStyle w:val="scemptylineheader"/>
      </w:pPr>
    </w:p>
    <w:p w:rsidRPr="00DF3B44" w:rsidR="00A73EFA" w:rsidP="0028114F" w:rsidRDefault="00A73EFA" w14:paraId="3858851A" w14:textId="523934DF">
      <w:pPr>
        <w:pStyle w:val="scemptylineheader"/>
      </w:pPr>
    </w:p>
    <w:p w:rsidRPr="00DF3B44" w:rsidR="00A73EFA" w:rsidP="0028114F" w:rsidRDefault="00A73EFA" w14:paraId="4E3DDE20" w14:textId="77AE39C8">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3D0D49" w14:paraId="40FEFADA" w14:textId="63185AF1">
          <w:pPr>
            <w:pStyle w:val="scbilltitle"/>
            <w:tabs>
              <w:tab w:val="left" w:pos="2104"/>
            </w:tabs>
          </w:pPr>
          <w:r>
            <w:t>to amend the South Carolina Code of Laws BY REPEALING SECTION 59</w:t>
          </w:r>
          <w:r w:rsidR="00C020F7">
            <w:t>‑</w:t>
          </w:r>
          <w:r>
            <w:t>63</w:t>
          </w:r>
          <w:r w:rsidR="00C020F7">
            <w:t>‑</w:t>
          </w:r>
          <w:r>
            <w:t>350 RELATING TO THE REQUIREMENT THAT LOCAL LAW ENFORCEMENT OFFICIALS CONTACT THE ATTORNEY GENERAL’S SCHOOL SAFETY PHONE LINE WHEN CERTAIN CRIMES ARE COMMITTED ON SCHOOL PROPERTY AND RELATED SCHOOL ACTIVITIES.</w:t>
          </w:r>
        </w:p>
      </w:sdtContent>
    </w:sdt>
    <w:bookmarkStart w:name="at_a3dd8935b"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141534963" w:id="1"/>
      <w:r w:rsidRPr="0094541D">
        <w:t>B</w:t>
      </w:r>
      <w:bookmarkEnd w:id="1"/>
      <w:r w:rsidRPr="0094541D">
        <w:t>e it enacted by the General Assembly of the State of South Carolina:</w:t>
      </w:r>
    </w:p>
    <w:p w:rsidR="00BF4FA8" w:rsidP="00351095" w:rsidRDefault="00BF4FA8" w14:paraId="2F043DC9" w14:textId="77777777">
      <w:pPr>
        <w:pStyle w:val="scemptyline"/>
      </w:pPr>
    </w:p>
    <w:p w:rsidR="00BF4FA8" w:rsidP="006E0B2C" w:rsidRDefault="006E0B2C" w14:paraId="65B52C19" w14:textId="3450A314">
      <w:pPr>
        <w:pStyle w:val="scnoncodifiedsection"/>
      </w:pPr>
      <w:bookmarkStart w:name="bs_num_1_c9d9097be" w:id="2"/>
      <w:r>
        <w:t>S</w:t>
      </w:r>
      <w:bookmarkEnd w:id="2"/>
      <w:r>
        <w:t>ECTION 1.</w:t>
      </w:r>
      <w:r w:rsidR="00BF4FA8">
        <w:tab/>
      </w:r>
      <w:r>
        <w:t xml:space="preserve"> </w:t>
      </w:r>
      <w:r w:rsidR="002F52CC">
        <w:t>Section 59</w:t>
      </w:r>
      <w:r w:rsidR="00C020F7">
        <w:t>‑</w:t>
      </w:r>
      <w:r w:rsidR="002F52CC">
        <w:t>63</w:t>
      </w:r>
      <w:r w:rsidR="00C020F7">
        <w:t>‑</w:t>
      </w:r>
      <w:r w:rsidR="002F52CC">
        <w:t>350 of the S.C. Code is repealed.</w:t>
      </w:r>
    </w:p>
    <w:p w:rsidRPr="00DF3B44" w:rsidR="007E06BB" w:rsidP="00351095" w:rsidRDefault="007E06BB" w14:paraId="3D8F1FED" w14:textId="50C30C21">
      <w:pPr>
        <w:pStyle w:val="scemptyline"/>
      </w:pPr>
    </w:p>
    <w:p w:rsidRPr="00DF3B44" w:rsidR="007A10F1" w:rsidP="007A10F1" w:rsidRDefault="006E0B2C" w14:paraId="0E9393B4" w14:textId="0F7CB559">
      <w:pPr>
        <w:pStyle w:val="scnoncodifiedsection"/>
      </w:pPr>
      <w:bookmarkStart w:name="bs_num_2_lastsection" w:id="3"/>
      <w:bookmarkStart w:name="eff_date_section" w:id="4"/>
      <w:bookmarkStart w:name="_Hlk77157096" w:id="5"/>
      <w:r>
        <w:t>S</w:t>
      </w:r>
      <w:bookmarkEnd w:id="3"/>
      <w:r>
        <w:t>ECTION 2.</w:t>
      </w:r>
      <w:r w:rsidRPr="00DF3B44" w:rsidR="005D3013">
        <w:tab/>
      </w:r>
      <w:r w:rsidRPr="00DF3B44" w:rsidR="007A10F1">
        <w:t>This act takes effect upon approval by the Governor.</w:t>
      </w:r>
      <w:bookmarkEnd w:id="4"/>
    </w:p>
    <w:bookmarkEnd w:id="5"/>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4318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C63389E" w:rsidR="00685035" w:rsidRPr="007B4AF7" w:rsidRDefault="0064318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F4FA8">
              <w:rPr>
                <w:noProof/>
              </w:rPr>
              <w:t>LC-0028WAB23.docx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245FD"/>
    <w:rsid w:val="00140049"/>
    <w:rsid w:val="00171601"/>
    <w:rsid w:val="001730EB"/>
    <w:rsid w:val="00173276"/>
    <w:rsid w:val="0019025B"/>
    <w:rsid w:val="00192AF7"/>
    <w:rsid w:val="00197366"/>
    <w:rsid w:val="001A136C"/>
    <w:rsid w:val="001A1FAA"/>
    <w:rsid w:val="001B6DA2"/>
    <w:rsid w:val="001C25EC"/>
    <w:rsid w:val="001F2A41"/>
    <w:rsid w:val="001F313F"/>
    <w:rsid w:val="001F331D"/>
    <w:rsid w:val="001F394C"/>
    <w:rsid w:val="002038AA"/>
    <w:rsid w:val="002114C8"/>
    <w:rsid w:val="0021166F"/>
    <w:rsid w:val="002162DF"/>
    <w:rsid w:val="00230038"/>
    <w:rsid w:val="00233975"/>
    <w:rsid w:val="00236D73"/>
    <w:rsid w:val="002400CF"/>
    <w:rsid w:val="00257F60"/>
    <w:rsid w:val="002625EA"/>
    <w:rsid w:val="00264AE9"/>
    <w:rsid w:val="00275AE6"/>
    <w:rsid w:val="0028114F"/>
    <w:rsid w:val="002836D8"/>
    <w:rsid w:val="00296466"/>
    <w:rsid w:val="002A7989"/>
    <w:rsid w:val="002B02F3"/>
    <w:rsid w:val="002C3463"/>
    <w:rsid w:val="002D266D"/>
    <w:rsid w:val="002D5B3D"/>
    <w:rsid w:val="002D7447"/>
    <w:rsid w:val="002E315A"/>
    <w:rsid w:val="002E4F8C"/>
    <w:rsid w:val="002F52CC"/>
    <w:rsid w:val="002F560C"/>
    <w:rsid w:val="002F5847"/>
    <w:rsid w:val="0030425A"/>
    <w:rsid w:val="003421F1"/>
    <w:rsid w:val="0034279C"/>
    <w:rsid w:val="00351095"/>
    <w:rsid w:val="00354F64"/>
    <w:rsid w:val="003559A1"/>
    <w:rsid w:val="00361563"/>
    <w:rsid w:val="00371D36"/>
    <w:rsid w:val="00373E17"/>
    <w:rsid w:val="003775E6"/>
    <w:rsid w:val="00381998"/>
    <w:rsid w:val="003A5F1C"/>
    <w:rsid w:val="003B4304"/>
    <w:rsid w:val="003C3E2E"/>
    <w:rsid w:val="003D0D49"/>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32F0"/>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3180"/>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0FEC"/>
    <w:rsid w:val="006D64A5"/>
    <w:rsid w:val="006E0935"/>
    <w:rsid w:val="006E0B2C"/>
    <w:rsid w:val="006E353F"/>
    <w:rsid w:val="006E35AB"/>
    <w:rsid w:val="00711AA9"/>
    <w:rsid w:val="00720E38"/>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4513E"/>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BF4FA8"/>
    <w:rsid w:val="00C020F7"/>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0E4A"/>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336&amp;session=125&amp;summary=B" TargetMode="External" Id="R90bce138f018441d" /><Relationship Type="http://schemas.openxmlformats.org/officeDocument/2006/relationships/hyperlink" Target="https://www.scstatehouse.gov/sess125_2023-2024/prever/3336_20221208.docx" TargetMode="External" Id="R4ebefc18f7e14c60" /><Relationship Type="http://schemas.openxmlformats.org/officeDocument/2006/relationships/hyperlink" Target="h:\hj\20230110.docx" TargetMode="External" Id="R85e91d4aebf34989" /><Relationship Type="http://schemas.openxmlformats.org/officeDocument/2006/relationships/hyperlink" Target="h:\hj\20230110.docx" TargetMode="External" Id="Re2c3c9928514483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6a60c0a0-344b-45cc-8d5a-3cad2470e9a3</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6ae0e4ed-ad2f-4812-b48d-fefa6da08e9d</T_BILL_REQUEST_REQUEST>
  <T_BILL_R_ORIGINALDRAFT>810dfa42-8fe9-4774-a896-7b119c2140c0</T_BILL_R_ORIGINALDRAFT>
  <T_BILL_SPONSOR_SPONSOR>61c5b3f0-f337-4f04-8e20-97bf445abe6a</T_BILL_SPONSOR_SPONSOR>
  <T_BILL_T_ACTNUMBER>None</T_BILL_T_ACTNUMBER>
  <T_BILL_T_BILLNAME>[3336]</T_BILL_T_BILLNAME>
  <T_BILL_T_BILLNUMBER>3336</T_BILL_T_BILLNUMBER>
  <T_BILL_T_BILLTITLE>to amend the South Carolina Code of Laws BY REPEALING SECTION 59‑63‑350 RELATING TO THE REQUIREMENT THAT LOCAL LAW ENFORCEMENT OFFICIALS CONTACT THE ATTORNEY GENERAL’S SCHOOL SAFETY PHONE LINE WHEN CERTAIN CRIMES ARE COMMITTED ON SCHOOL PROPERTY AND RELATED SCHOOL ACTIVITIES.</T_BILL_T_BILLTITLE>
  <T_BILL_T_CHAMBER>house</T_BILL_T_CHAMBER>
  <T_BILL_T_FILENAME> </T_BILL_T_FILENAME>
  <T_BILL_T_LEGTYPE>bill_statewide</T_BILL_T_LEGTYPE>
  <T_BILL_T_RATNUMBER>None</T_BILL_T_RATNUMBER>
  <T_BILL_T_SECTIONS>[{"SectionUUID":"6d802b51-b36c-48a8-bf13-ddc65959f862","SectionName":"New Blank SECTION","SectionNumber":1,"SectionType":"new","CodeSections":[],"TitleText":"BY REPEALING SECTION 59-63-350 RELATING TO THE REQUIREMENT THAT LOCAL LAW ENFORCEMENT OFFICIALS CONTACT THE ATTORNEY GENERAL’S SCHOOL SAFETY PHONE LINE WHEN CERTAIN CRIMES ARE COMMITTED ON SCHOOL PROPERTY AND RELATED SCHOOL ACTIVITIES","DisableControls":false,"Deleted":false,"SectionBookmarkName":"bs_num_1_c9d9097be"},{"SectionUUID":"8f03ca95-8faa-4d43-a9c2-8afc498075bd","SectionName":"standard_eff_date_section","SectionNumber":2,"SectionType":"drafting_clause","CodeSections":[],"TitleText":"","DisableControls":false,"Deleted":false,"SectionBookmarkName":"bs_num_2_lastsection"}]</T_BILL_T_SECTIONS>
  <T_BILL_T_SECTIONSHISTORY>[{"Id":4,"SectionsList":[{"SectionUUID":"8f03ca95-8faa-4d43-a9c2-8afc498075bd","SectionName":"standard_eff_date_section","SectionNumber":2,"SectionType":"drafting_clause","CodeSections":[],"TitleText":"","DisableControls":false,"Deleted":false,"SectionBookmarkName":"bs_num_2_lastsection"},{"SectionUUID":"6d802b51-b36c-48a8-bf13-ddc65959f862","SectionName":"New Blank SECTION","SectionNumber":1,"SectionType":"new","CodeSections":[],"TitleText":"SO AS TO REPEAL SECTION 59-63-350 RELATING TO THE REQUIREMENT THAT LOCAL LAW ENFORCEMENT OFFICIALS CONTACT THE ATTORNEY GENERAL’S SCHOOL SAFETY PHONE LINE WHEN CERTAIN CRIMES ARE COMMITTED ON SCHOOL PROPERTY AND RELATED SCHOOL ACTIVITIES","DisableControls":false,"Deleted":false,"SectionBookmarkName":"bs_num_1_c9d9097be"}],"Timestamp":"2022-10-18T13:29:50.3156273-04:00","Username":null},{"Id":3,"SectionsList":[{"SectionUUID":"8f03ca95-8faa-4d43-a9c2-8afc498075bd","SectionName":"standard_eff_date_section","SectionNumber":2,"SectionType":"drafting_clause","CodeSections":[],"TitleText":"","DisableControls":false,"Deleted":false,"SectionBookmarkName":"bs_num_2_lastsection"},{"SectionUUID":"6d802b51-b36c-48a8-bf13-ddc65959f862","SectionName":"New Blank SECTION","SectionNumber":1,"SectionType":"new","CodeSections":[],"TitleText":"To the requirement that local law enforcement officials contact the Attorney General’ School Safety Phone Lin when certain crimes are committed on school property and related school activities","DisableControls":false,"Deleted":false,"SectionBookmarkName":"bs_num_1_c9d9097be"}],"Timestamp":"2022-10-18T13:28:13.2089475-04:00","Username":null},{"Id":2,"SectionsList":[{"SectionUUID":"8f03ca95-8faa-4d43-a9c2-8afc498075bd","SectionName":"standard_eff_date_section","SectionNumber":2,"SectionType":"drafting_clause","CodeSections":[],"TitleText":"","DisableControls":false,"Deleted":false,"SectionBookmarkName":"bs_num_2_lastsection"},{"SectionUUID":"6d802b51-b36c-48a8-bf13-ddc65959f862","SectionName":"New Blank SECTION","SectionNumber":1,"SectionType":"new","CodeSections":[],"TitleText":"","DisableControls":false,"Deleted":false,"SectionBookmarkName":"bs_num_1_c9d9097be"}],"Timestamp":"2022-10-18T13:24:01.3103812-04:00","Username":null},{"Id":1,"SectionsList":[{"SectionUUID":"8f03ca95-8faa-4d43-a9c2-8afc498075bd","SectionName":"standard_eff_date_section","SectionNumber":2,"SectionType":"drafting_clause","CodeSections":[],"TitleText":"","DisableControls":false,"Deleted":false,"SectionBookmarkName":"bs_num_2_lastsection"},{"SectionUUID":"6d802b51-b36c-48a8-bf13-ddc65959f862","SectionName":"New Blank SECTION","SectionNumber":1,"SectionType":"new","CodeSections":[],"TitleText":"","DisableControls":false,"Deleted":false,"SectionBookmarkName":"bs_num_1_c9d9097be"}],"Timestamp":"2022-10-18T13:24:00.1759981-04:00","Username":null},{"Id":5,"SectionsList":[{"SectionUUID":"6d802b51-b36c-48a8-bf13-ddc65959f862","SectionName":"New Blank SECTION","SectionNumber":1,"SectionType":"new","CodeSections":[],"TitleText":"BY REPEALING SECTION 59-63-350 RELATING TO THE REQUIREMENT THAT LOCAL LAW ENFORCEMENT OFFICIALS CONTACT THE ATTORNEY GENERAL’S SCHOOL SAFETY PHONE LINE WHEN CERTAIN CRIMES ARE COMMITTED ON SCHOOL PROPERTY AND RELATED SCHOOL ACTIVITIES","DisableControls":false,"Deleted":false,"SectionBookmarkName":"bs_num_1_c9d9097be"},{"SectionUUID":"8f03ca95-8faa-4d43-a9c2-8afc498075bd","SectionName":"standard_eff_date_section","SectionNumber":2,"SectionType":"drafting_clause","CodeSections":[],"TitleText":"","DisableControls":false,"Deleted":false,"SectionBookmarkName":"bs_num_2_lastsection"}],"Timestamp":"2022-10-18T13:43:03.250469-04:00","Username":"andybeeson@scstatehouse.gov"}]</T_BILL_T_SECTIONSHISTORY>
  <T_BILL_T_SUBJECT>Reporting school-related crimes to Attorney General</T_BILL_T_SUBJECT>
  <T_BILL_UR_DRAFTER>andybeeson@scstatehouse.gov</T_BILL_UR_DRAFTER>
  <T_BILL_UR_DRAFTINGASSISTANT>annarushton@scstatehouse.gov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81</Words>
  <Characters>422</Characters>
  <Application>Microsoft Office Word</Application>
  <DocSecurity>0</DocSecurity>
  <Lines>22</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38</cp:revision>
  <cp:lastPrinted>2022-10-20T13:54:00Z</cp:lastPrinted>
  <dcterms:created xsi:type="dcterms:W3CDTF">2022-06-03T11:45:00Z</dcterms:created>
  <dcterms:modified xsi:type="dcterms:W3CDTF">2022-12-05T15:31:00Z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