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A93, R93, S335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Davis</w:t>
      </w:r>
    </w:p>
    <w:p>
      <w:pPr>
        <w:widowControl w:val="false"/>
        <w:spacing w:after="0"/>
        <w:jc w:val="left"/>
      </w:pPr>
      <w:r>
        <w:rPr>
          <w:rFonts w:ascii="Times New Roman"/>
          <w:sz w:val="22"/>
        </w:rPr>
        <w:t xml:space="preserve">Document Path: SR-0175KM23.docx</w:t>
      </w:r>
    </w:p>
    <w:p>
      <w:pPr>
        <w:widowControl w:val="false"/>
        <w:spacing w:after="0"/>
        <w:jc w:val="left"/>
      </w:pPr>
    </w:p>
    <w:p>
      <w:pPr>
        <w:widowControl w:val="false"/>
        <w:spacing w:after="0"/>
        <w:jc w:val="left"/>
      </w:pPr>
      <w:r>
        <w:rPr>
          <w:rFonts w:ascii="Times New Roman"/>
          <w:sz w:val="22"/>
        </w:rPr>
        <w:t xml:space="preserve">Introduced in the Senate on January 10, 2023</w:t>
      </w:r>
    </w:p>
    <w:p>
      <w:pPr>
        <w:widowControl w:val="false"/>
        <w:spacing w:after="0"/>
        <w:jc w:val="left"/>
      </w:pPr>
      <w:r>
        <w:rPr>
          <w:rFonts w:ascii="Times New Roman"/>
          <w:sz w:val="22"/>
        </w:rPr>
        <w:t xml:space="preserve">Introduced in the House on April 18, 2023</w:t>
      </w:r>
    </w:p>
    <w:p>
      <w:pPr>
        <w:widowControl w:val="false"/>
        <w:spacing w:after="0"/>
        <w:jc w:val="left"/>
      </w:pPr>
      <w:r>
        <w:rPr>
          <w:rFonts w:ascii="Times New Roman"/>
          <w:sz w:val="22"/>
        </w:rPr>
        <w:t xml:space="preserve">Currently residing in the Senate</w:t>
      </w:r>
    </w:p>
    <w:p>
      <w:pPr>
        <w:widowControl w:val="false"/>
        <w:spacing w:after="0"/>
        <w:jc w:val="left"/>
      </w:pPr>
      <w:r>
        <w:rPr>
          <w:rFonts w:ascii="Times New Roman"/>
          <w:sz w:val="22"/>
        </w:rPr>
        <w:t xml:space="preserve">Governor's Action: June 19, 2023, Signed</w:t>
      </w:r>
    </w:p>
    <w:p>
      <w:pPr>
        <w:widowControl w:val="false"/>
        <w:spacing w:after="0"/>
        <w:jc w:val="left"/>
      </w:pPr>
    </w:p>
    <w:p>
      <w:pPr>
        <w:widowControl w:val="false"/>
        <w:spacing w:after="0"/>
        <w:jc w:val="left"/>
      </w:pPr>
      <w:r>
        <w:rPr>
          <w:rFonts w:ascii="Times New Roman"/>
          <w:sz w:val="22"/>
        </w:rPr>
        <w:t xml:space="preserve">Summary: Hilton Head Redistricting</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1/10/2023</w:t>
      </w:r>
      <w:r>
        <w:tab/>
        <w:t>Senate</w:t>
      </w:r>
      <w:r>
        <w:tab/>
        <w:t xml:space="preserve">Introduced, read first time, placed on local &amp; uncontested calendar</w:t>
      </w:r>
      <w:r>
        <w:t xml:space="preserve"> (</w:t>
      </w:r>
      <w:hyperlink w:history="true" r:id="Rc91122235d9c4abd">
        <w:r w:rsidRPr="00770434">
          <w:rPr>
            <w:rStyle w:val="Hyperlink"/>
          </w:rPr>
          <w:t>Senate Journal</w:t>
        </w:r>
        <w:r w:rsidRPr="00770434">
          <w:rPr>
            <w:rStyle w:val="Hyperlink"/>
          </w:rPr>
          <w:noBreakHyphen/>
          <w:t>page 197</w:t>
        </w:r>
      </w:hyperlink>
      <w:r>
        <w:t>)</w:t>
      </w:r>
    </w:p>
    <w:p>
      <w:pPr>
        <w:widowControl w:val="false"/>
        <w:tabs>
          <w:tab w:val="right" w:pos="1008"/>
          <w:tab w:val="left" w:pos="1152"/>
          <w:tab w:val="left" w:pos="1872"/>
          <w:tab w:val="left" w:pos="9187"/>
        </w:tabs>
        <w:spacing w:after="0"/>
        <w:ind w:left="2088" w:hanging="2088"/>
      </w:pPr>
      <w:r>
        <w:tab/>
        <w:t>1/13/2023</w:t>
      </w:r>
      <w:r>
        <w:tab/>
        <w:t/>
      </w:r>
      <w:r>
        <w:tab/>
        <w:t>Scrivener's error corrected
 </w:t>
      </w:r>
    </w:p>
    <w:p>
      <w:pPr>
        <w:widowControl w:val="false"/>
        <w:tabs>
          <w:tab w:val="right" w:pos="1008"/>
          <w:tab w:val="left" w:pos="1152"/>
          <w:tab w:val="left" w:pos="1872"/>
          <w:tab w:val="left" w:pos="9187"/>
        </w:tabs>
        <w:spacing w:after="0"/>
        <w:ind w:left="2088" w:hanging="2088"/>
      </w:pPr>
      <w:r>
        <w:tab/>
        <w:t>3/2/2023</w:t>
      </w:r>
      <w:r>
        <w:tab/>
        <w:t>Senate</w:t>
      </w:r>
      <w:r>
        <w:tab/>
        <w:t xml:space="preserve">Read second time</w:t>
      </w:r>
      <w:r>
        <w:t xml:space="preserve"> (</w:t>
      </w:r>
      <w:hyperlink w:history="true" r:id="R6dc29c007c554f02">
        <w:r w:rsidRPr="00770434">
          <w:rPr>
            <w:rStyle w:val="Hyperlink"/>
          </w:rPr>
          <w:t>Senate Journal</w:t>
        </w:r>
        <w:r w:rsidRPr="00770434">
          <w:rPr>
            <w:rStyle w:val="Hyperlink"/>
          </w:rPr>
          <w:noBreakHyphen/>
          <w:t>page 17</w:t>
        </w:r>
      </w:hyperlink>
      <w:r>
        <w:t>)</w:t>
      </w:r>
    </w:p>
    <w:p>
      <w:pPr>
        <w:widowControl w:val="false"/>
        <w:tabs>
          <w:tab w:val="right" w:pos="1008"/>
          <w:tab w:val="left" w:pos="1152"/>
          <w:tab w:val="left" w:pos="1872"/>
          <w:tab w:val="left" w:pos="9187"/>
        </w:tabs>
        <w:spacing w:after="0"/>
        <w:ind w:left="2088" w:hanging="2088"/>
      </w:pPr>
      <w:r>
        <w:tab/>
        <w:t>4/13/2023</w:t>
      </w:r>
      <w:r>
        <w:tab/>
        <w:t>Senate</w:t>
      </w:r>
      <w:r>
        <w:tab/>
        <w:t xml:space="preserve">Read third time and sent to House</w:t>
      </w:r>
      <w:r>
        <w:t xml:space="preserve"> (</w:t>
      </w:r>
      <w:hyperlink w:history="true" r:id="R5fe83e155ab140ba">
        <w:r w:rsidRPr="00770434">
          <w:rPr>
            <w:rStyle w:val="Hyperlink"/>
          </w:rPr>
          <w:t>Senate Journal</w:t>
        </w:r>
        <w:r w:rsidRPr="00770434">
          <w:rPr>
            <w:rStyle w:val="Hyperlink"/>
          </w:rPr>
          <w:noBreakHyphen/>
          <w:t>page 6</w:t>
        </w:r>
      </w:hyperlink>
      <w:r>
        <w:t>)</w:t>
      </w:r>
    </w:p>
    <w:p>
      <w:pPr>
        <w:widowControl w:val="false"/>
        <w:tabs>
          <w:tab w:val="right" w:pos="1008"/>
          <w:tab w:val="left" w:pos="1152"/>
          <w:tab w:val="left" w:pos="1872"/>
          <w:tab w:val="left" w:pos="9187"/>
        </w:tabs>
        <w:spacing w:after="0"/>
        <w:ind w:left="2088" w:hanging="2088"/>
      </w:pPr>
      <w:r>
        <w:tab/>
        <w:t>4/18/2023</w:t>
      </w:r>
      <w:r>
        <w:tab/>
        <w:t>House</w:t>
      </w:r>
      <w:r>
        <w:tab/>
        <w:t xml:space="preserve">Introduced and read first time</w:t>
      </w:r>
      <w:r>
        <w:t xml:space="preserve"> (</w:t>
      </w:r>
      <w:hyperlink w:history="true" r:id="R1c94d534f47d498a">
        <w:r w:rsidRPr="00770434">
          <w:rPr>
            <w:rStyle w:val="Hyperlink"/>
          </w:rPr>
          <w:t>House Journal</w:t>
        </w:r>
        <w:r w:rsidRPr="00770434">
          <w:rPr>
            <w:rStyle w:val="Hyperlink"/>
          </w:rPr>
          <w:noBreakHyphen/>
          <w:t>page 126</w:t>
        </w:r>
      </w:hyperlink>
      <w:r>
        <w:t>)</w:t>
      </w:r>
    </w:p>
    <w:p>
      <w:pPr>
        <w:widowControl w:val="false"/>
        <w:tabs>
          <w:tab w:val="right" w:pos="1008"/>
          <w:tab w:val="left" w:pos="1152"/>
          <w:tab w:val="left" w:pos="1872"/>
          <w:tab w:val="left" w:pos="9187"/>
        </w:tabs>
        <w:spacing w:after="0"/>
        <w:ind w:left="2088" w:hanging="2088"/>
      </w:pPr>
      <w:r>
        <w:tab/>
        <w:t>4/18/2023</w:t>
      </w:r>
      <w:r>
        <w:tab/>
        <w:t>House</w:t>
      </w:r>
      <w:r>
        <w:tab/>
        <w:t xml:space="preserve">Referred to</w:t>
      </w:r>
      <w:r>
        <w:rPr>
          <w:b/>
        </w:rPr>
        <w:t xml:space="preserve"> Beaufort Delegation</w:t>
      </w:r>
      <w:r>
        <w:t xml:space="preserve"> (</w:t>
      </w:r>
      <w:hyperlink w:history="true" r:id="R710aa43eea1e4c81">
        <w:r w:rsidRPr="00770434">
          <w:rPr>
            <w:rStyle w:val="Hyperlink"/>
          </w:rPr>
          <w:t>House Journal</w:t>
        </w:r>
        <w:r w:rsidRPr="00770434">
          <w:rPr>
            <w:rStyle w:val="Hyperlink"/>
          </w:rPr>
          <w:noBreakHyphen/>
          <w:t>page 126</w:t>
        </w:r>
      </w:hyperlink>
      <w:r>
        <w:t>)</w:t>
      </w:r>
    </w:p>
    <w:p>
      <w:pPr>
        <w:widowControl w:val="false"/>
        <w:tabs>
          <w:tab w:val="right" w:pos="1008"/>
          <w:tab w:val="left" w:pos="1152"/>
          <w:tab w:val="left" w:pos="1872"/>
          <w:tab w:val="left" w:pos="9187"/>
        </w:tabs>
        <w:spacing w:after="0"/>
        <w:ind w:left="2088" w:hanging="2088"/>
      </w:pPr>
      <w:r>
        <w:tab/>
        <w:t>5/16/2023</w:t>
      </w:r>
      <w:r>
        <w:tab/>
        <w:t>House</w:t>
      </w:r>
      <w:r>
        <w:tab/>
        <w:t xml:space="preserve">Delegation report: Favorable</w:t>
      </w:r>
      <w:r>
        <w:rPr>
          <w:b/>
        </w:rPr>
        <w:t xml:space="preserve"> Beaufort Delegation</w:t>
      </w:r>
      <w:r>
        <w:t xml:space="preserve"> (</w:t>
      </w:r>
      <w:hyperlink w:history="true" r:id="R98614f51da6d491b">
        <w:r w:rsidRPr="00770434">
          <w:rPr>
            <w:rStyle w:val="Hyperlink"/>
          </w:rPr>
          <w:t>House Journal</w:t>
        </w:r>
        <w:r w:rsidRPr="00770434">
          <w:rPr>
            <w:rStyle w:val="Hyperlink"/>
          </w:rPr>
          <w:noBreakHyphen/>
          <w:t>page 489</w:t>
        </w:r>
      </w:hyperlink>
      <w:r>
        <w:t>)</w:t>
      </w:r>
    </w:p>
    <w:p>
      <w:pPr>
        <w:widowControl w:val="false"/>
        <w:tabs>
          <w:tab w:val="right" w:pos="1008"/>
          <w:tab w:val="left" w:pos="1152"/>
          <w:tab w:val="left" w:pos="1872"/>
          <w:tab w:val="left" w:pos="9187"/>
        </w:tabs>
        <w:spacing w:after="0"/>
        <w:ind w:left="2088" w:hanging="2088"/>
      </w:pPr>
      <w:r>
        <w:tab/>
        <w:t>5/17/2023</w:t>
      </w:r>
      <w:r>
        <w:tab/>
        <w:t>House</w:t>
      </w:r>
      <w:r>
        <w:tab/>
        <w:t xml:space="preserve">Read second time</w:t>
      </w:r>
      <w:r>
        <w:t xml:space="preserve"> (</w:t>
      </w:r>
      <w:hyperlink w:history="true" r:id="R8d56ed487dae4fe9">
        <w:r w:rsidRPr="00770434">
          <w:rPr>
            <w:rStyle w:val="Hyperlink"/>
          </w:rPr>
          <w:t>House Journal</w:t>
        </w:r>
        <w:r w:rsidRPr="00770434">
          <w:rPr>
            <w:rStyle w:val="Hyperlink"/>
          </w:rPr>
          <w:noBreakHyphen/>
          <w:t>page 9</w:t>
        </w:r>
      </w:hyperlink>
      <w:r>
        <w:t>)</w:t>
      </w:r>
    </w:p>
    <w:p>
      <w:pPr>
        <w:widowControl w:val="false"/>
        <w:tabs>
          <w:tab w:val="right" w:pos="1008"/>
          <w:tab w:val="left" w:pos="1152"/>
          <w:tab w:val="left" w:pos="1872"/>
          <w:tab w:val="left" w:pos="9187"/>
        </w:tabs>
        <w:spacing w:after="0"/>
        <w:ind w:left="2088" w:hanging="2088"/>
      </w:pPr>
      <w:r>
        <w:tab/>
        <w:t>5/17/2023</w:t>
      </w:r>
      <w:r>
        <w:tab/>
        <w:t>House</w:t>
      </w:r>
      <w:r>
        <w:tab/>
        <w:t xml:space="preserve">Roll call</w:t>
      </w:r>
      <w:r>
        <w:t xml:space="preserve"> Yeas-105  Nays-2</w:t>
      </w:r>
      <w:r>
        <w:t xml:space="preserve"> (</w:t>
      </w:r>
      <w:hyperlink w:history="true" r:id="R7e19154a4dfc474d">
        <w:r w:rsidRPr="00770434">
          <w:rPr>
            <w:rStyle w:val="Hyperlink"/>
          </w:rPr>
          <w:t>House Journal</w:t>
        </w:r>
        <w:r w:rsidRPr="00770434">
          <w:rPr>
            <w:rStyle w:val="Hyperlink"/>
          </w:rPr>
          <w:noBreakHyphen/>
          <w:t>page 9</w:t>
        </w:r>
      </w:hyperlink>
      <w:r>
        <w:t>)</w:t>
      </w:r>
    </w:p>
    <w:p>
      <w:pPr>
        <w:widowControl w:val="false"/>
        <w:tabs>
          <w:tab w:val="right" w:pos="1008"/>
          <w:tab w:val="left" w:pos="1152"/>
          <w:tab w:val="left" w:pos="1872"/>
          <w:tab w:val="left" w:pos="9187"/>
        </w:tabs>
        <w:spacing w:after="0"/>
        <w:ind w:left="2088" w:hanging="2088"/>
      </w:pPr>
      <w:r>
        <w:tab/>
        <w:t>6/7/2023</w:t>
      </w:r>
      <w:r>
        <w:tab/>
        <w:t>House</w:t>
      </w:r>
      <w:r>
        <w:tab/>
        <w:t xml:space="preserve">Read third time and enrolled</w:t>
      </w:r>
      <w:r>
        <w:t xml:space="preserve"> (</w:t>
      </w:r>
      <w:hyperlink w:history="true" r:id="R52a3b4d5e65e4d31">
        <w:r w:rsidRPr="00770434">
          <w:rPr>
            <w:rStyle w:val="Hyperlink"/>
          </w:rPr>
          <w:t>House Journal</w:t>
        </w:r>
        <w:r w:rsidRPr="00770434">
          <w:rPr>
            <w:rStyle w:val="Hyperlink"/>
          </w:rPr>
          <w:noBreakHyphen/>
          <w:t>page 43</w:t>
        </w:r>
      </w:hyperlink>
      <w:r>
        <w:t>)</w:t>
      </w:r>
    </w:p>
    <w:p>
      <w:pPr>
        <w:widowControl w:val="false"/>
        <w:tabs>
          <w:tab w:val="right" w:pos="1008"/>
          <w:tab w:val="left" w:pos="1152"/>
          <w:tab w:val="left" w:pos="1872"/>
          <w:tab w:val="left" w:pos="9187"/>
        </w:tabs>
        <w:spacing w:after="0"/>
        <w:ind w:left="2088" w:hanging="2088"/>
      </w:pPr>
      <w:r>
        <w:tab/>
        <w:t>6/14/2023</w:t>
      </w:r>
      <w:r>
        <w:tab/>
        <w:t/>
      </w:r>
      <w:r>
        <w:tab/>
        <w:t>Ratified R 93
 </w:t>
      </w:r>
    </w:p>
    <w:p>
      <w:pPr>
        <w:widowControl w:val="false"/>
        <w:tabs>
          <w:tab w:val="right" w:pos="1008"/>
          <w:tab w:val="left" w:pos="1152"/>
          <w:tab w:val="left" w:pos="1872"/>
          <w:tab w:val="left" w:pos="9187"/>
        </w:tabs>
        <w:spacing w:after="0"/>
        <w:ind w:left="2088" w:hanging="2088"/>
      </w:pPr>
      <w:r>
        <w:tab/>
        <w:t>6/19/2023</w:t>
      </w:r>
      <w:r>
        <w:tab/>
        <w:t/>
      </w:r>
      <w:r>
        <w:tab/>
        <w:t>Signed By Governor
 </w:t>
      </w:r>
    </w:p>
    <w:p>
      <w:pPr>
        <w:widowControl w:val="false"/>
        <w:tabs>
          <w:tab w:val="right" w:pos="1008"/>
          <w:tab w:val="left" w:pos="1152"/>
          <w:tab w:val="left" w:pos="1872"/>
          <w:tab w:val="left" w:pos="9187"/>
        </w:tabs>
        <w:spacing w:after="0"/>
        <w:ind w:left="2088" w:hanging="2088"/>
      </w:pPr>
      <w:r>
        <w:tab/>
        <w:t>6/26/2023</w:t>
      </w:r>
      <w:r>
        <w:tab/>
        <w:t/>
      </w:r>
      <w:r>
        <w:tab/>
        <w:t>Effective date 06/19/23
 </w:t>
      </w:r>
    </w:p>
    <w:p>
      <w:pPr>
        <w:widowControl w:val="false"/>
        <w:tabs>
          <w:tab w:val="right" w:pos="1008"/>
          <w:tab w:val="left" w:pos="1152"/>
          <w:tab w:val="left" w:pos="1872"/>
          <w:tab w:val="left" w:pos="9187"/>
        </w:tabs>
        <w:spacing w:after="0"/>
        <w:ind w:left="2088" w:hanging="2088"/>
      </w:pPr>
      <w:r>
        <w:tab/>
        <w:t>7/6/2023</w:t>
      </w:r>
      <w:r>
        <w:tab/>
        <w:t/>
      </w:r>
      <w:r>
        <w:tab/>
        <w:t>Act No. 93
 </w:t>
      </w:r>
    </w:p>
    <w:p>
      <w:pPr>
        <w:widowControl w:val="false"/>
        <w:spacing w:after="0"/>
        <w:jc w:val="left"/>
      </w:pPr>
    </w:p>
    <w:p>
      <w:pPr>
        <w:widowControl w:val="false"/>
        <w:spacing w:after="0"/>
        <w:jc w:val="left"/>
      </w:pPr>
      <w:r>
        <w:rPr>
          <w:rFonts w:ascii="Times New Roman"/>
          <w:sz w:val="22"/>
        </w:rPr>
        <w:t xml:space="preserve">View the latest </w:t>
      </w:r>
      <w:hyperlink r:id="R498a619640d44095">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97a39119bdef4320">
        <w:r>
          <w:rPr>
            <w:rStyle w:val="Hyperlink"/>
            <w:u w:val="single"/>
          </w:rPr>
          <w:t>01/10/2023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00031A96" w:rsidP="00031A96" w:rsidRDefault="00031A96">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(A93, R93, S335)</w:t>
      </w:r>
    </w:p>
    <w:p w:rsidRPr="00F60DB2" w:rsidR="00031A96" w:rsidP="00031A96" w:rsidRDefault="00031A96">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CD1C5E" w:rsidR="00031A96" w:rsidP="00031A96" w:rsidRDefault="00031A96">
      <w:pPr>
        <w:pStyle w:val="scactheader4"/>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 w:val="22"/>
        </w:rPr>
      </w:pPr>
      <w:r w:rsidRPr="00CD1C5E">
        <w:rPr>
          <w:rFonts w:cs="Times New Roman"/>
          <w:sz w:val="22"/>
        </w:rPr>
        <w:t>AN ACT TO AMEND ACT 596 OF 1969, AS AMENDED, RELATING TO THE MEMBERSHIP OF THE HILTON HEAD NO. 1 PUBLIC SERVICE DISTRICT COMMISSION, TO PROVIDE FOR SEVEN APPORTIONED ELECTION DISTRICTS, AND TO PROVIDE FOR THE ELECTION OF CANDIDATES IN 2024 AND 2026.</w:t>
      </w:r>
      <w:bookmarkStart w:name="at_cae357cfc" w:id="0"/>
    </w:p>
    <w:bookmarkEnd w:id="0"/>
    <w:p w:rsidRPr="00DF3B44" w:rsidR="00031A96" w:rsidP="00031A96" w:rsidRDefault="00031A96">
      <w:pPr>
        <w:pStyle w:val="scbillwhereasclause"/>
      </w:pPr>
    </w:p>
    <w:p w:rsidRPr="0094541D" w:rsidR="00031A96" w:rsidP="00031A96" w:rsidRDefault="00031A96">
      <w:pPr>
        <w:pStyle w:val="scenactingword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bookmarkStart w:name="ew_fccd2ebfe" w:id="1"/>
      <w:r w:rsidRPr="0094541D">
        <w:t>B</w:t>
      </w:r>
      <w:bookmarkEnd w:id="1"/>
      <w:r w:rsidRPr="0094541D">
        <w:t>e it enacted by the General Assembly of the State of South Carolina:</w:t>
      </w:r>
    </w:p>
    <w:p w:rsidR="00031A96" w:rsidP="00031A96" w:rsidRDefault="00031A96">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1A96" w:rsidP="00031A96" w:rsidRDefault="00031A96">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Hilton Head No. 1 Public Service District Commission redistricting and commissioner elections</w:t>
      </w:r>
    </w:p>
    <w:p w:rsidR="00031A96" w:rsidP="00031A96" w:rsidRDefault="00031A96">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1A96" w:rsidP="00031A96" w:rsidRDefault="00031A96">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bookmarkStart w:name="bs_num_1_a69085a78" w:id="2"/>
      <w:r>
        <w:t>S</w:t>
      </w:r>
      <w:bookmarkEnd w:id="2"/>
      <w:r>
        <w:t>ECTION 1.</w:t>
      </w:r>
      <w:r>
        <w:tab/>
        <w:t xml:space="preserve"> </w:t>
      </w:r>
      <w:r w:rsidRPr="005D6528">
        <w:t>S</w:t>
      </w:r>
      <w:r>
        <w:t>ECTION</w:t>
      </w:r>
      <w:r w:rsidRPr="005D6528">
        <w:t xml:space="preserve"> 3 of Act 596 of 1969, as </w:t>
      </w:r>
      <w:r>
        <w:t xml:space="preserve">last </w:t>
      </w:r>
      <w:r w:rsidRPr="005D6528">
        <w:t>amended by Act 124 of 2003</w:t>
      </w:r>
      <w:r>
        <w:t>,</w:t>
      </w:r>
      <w:r w:rsidRPr="005D6528">
        <w:t xml:space="preserve"> is </w:t>
      </w:r>
      <w:r>
        <w:t>amended</w:t>
      </w:r>
      <w:r w:rsidRPr="005D6528">
        <w:t xml:space="preserve"> to read:</w:t>
      </w:r>
    </w:p>
    <w:p w:rsidR="00031A96" w:rsidP="00031A96" w:rsidRDefault="00031A96">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1A96" w:rsidP="00031A96" w:rsidRDefault="00031A96">
      <w:pPr>
        <w:pStyle w:val="sccodifiedsection"/>
        <w:tabs>
          <w:tab w:val="left" w:pos="1512"/>
          <w:tab w:val="left" w:pos="1728"/>
          <w:tab w:val="left" w:pos="1944"/>
          <w:tab w:val="left" w:pos="2160"/>
        </w:tabs>
      </w:pPr>
      <w:bookmarkStart w:name="up_ade83bd0a" w:id="3"/>
      <w:r w:rsidRPr="005D6528">
        <w:t>S</w:t>
      </w:r>
      <w:bookmarkEnd w:id="3"/>
      <w:r w:rsidRPr="005D6528">
        <w:t>ECTION 3.</w:t>
      </w:r>
      <w:r w:rsidRPr="005D6528">
        <w:tab/>
        <w:t>(A)</w:t>
      </w:r>
      <w:r>
        <w:tab/>
        <w:t>The</w:t>
      </w:r>
      <w:r w:rsidRPr="005D6528">
        <w:t xml:space="preserve"> district must be operated, managed, and governed by a commission to be known as </w:t>
      </w:r>
      <w:r>
        <w:t>“H</w:t>
      </w:r>
      <w:r w:rsidRPr="005D6528">
        <w:t xml:space="preserve">ilton </w:t>
      </w:r>
      <w:r>
        <w:t>H</w:t>
      </w:r>
      <w:r w:rsidRPr="005D6528">
        <w:t xml:space="preserve">ead </w:t>
      </w:r>
      <w:r>
        <w:t>N</w:t>
      </w:r>
      <w:r w:rsidRPr="005D6528">
        <w:t>o. 1 Public Service District Commission</w:t>
      </w:r>
      <w:r>
        <w:t>”</w:t>
      </w:r>
      <w:r w:rsidRPr="005D6528">
        <w:t>. The commission shall consist of seven residents of the district who must be qualified electors of the district.</w:t>
      </w:r>
    </w:p>
    <w:p w:rsidRPr="005D6528" w:rsidR="00031A96" w:rsidP="00031A96" w:rsidRDefault="00031A96">
      <w:pPr>
        <w:pStyle w:val="sccodifiedsection"/>
      </w:pPr>
      <w:r w:rsidRPr="009B382F">
        <w:tab/>
      </w:r>
      <w:bookmarkStart w:name="up_d82cef622" w:id="4"/>
      <w:r w:rsidRPr="009B382F">
        <w:t>(</w:t>
      </w:r>
      <w:bookmarkEnd w:id="4"/>
      <w:r w:rsidRPr="009B382F">
        <w:t>B)</w:t>
      </w:r>
      <w:r w:rsidRPr="009B382F">
        <w:tab/>
        <w:t>The commissioners shall be elected from seven election districts established by the commission and properly apportioned with the assistance of the appropriate state agencies. The commission is authorized to participate in redistricting as necessary to comply with state and federal laws.</w:t>
      </w:r>
    </w:p>
    <w:p w:rsidRPr="005D6528" w:rsidR="00031A96" w:rsidP="00031A96" w:rsidRDefault="00031A96">
      <w:pPr>
        <w:pStyle w:val="sccodifiedsection"/>
      </w:pPr>
      <w:r w:rsidRPr="005D6528">
        <w:tab/>
      </w:r>
      <w:r w:rsidRPr="009B382F">
        <w:t>(C)</w:t>
      </w:r>
      <w:r w:rsidRPr="005D6528">
        <w:tab/>
        <w:t xml:space="preserve">On the first Tuesday after the first Monday in November </w:t>
      </w:r>
      <w:r w:rsidRPr="009B382F">
        <w:t>2024</w:t>
      </w:r>
      <w:r w:rsidRPr="005D6528">
        <w:t xml:space="preserve">, </w:t>
      </w:r>
      <w:r w:rsidRPr="009B382F">
        <w:t xml:space="preserve">four commissioners, one from District Two, one from District Three, and two from District Four, as previously elected pursuant to Act 124 of 2003, shall be considered for election in accordance with the election districts established pursuant to subsection (B). On the first Tuesday after the first Monday in November 2026, the three remaining commissioners, </w:t>
      </w:r>
      <w:r w:rsidRPr="009B382F">
        <w:lastRenderedPageBreak/>
        <w:t>one from District One, one from District Two, and one from District Four, as previously elected pursuant to Act 124 of 2003, shall be considered for election in accordance with the election districts established pursuant to subsection</w:t>
      </w:r>
      <w:r>
        <w:t xml:space="preserve"> </w:t>
      </w:r>
      <w:r w:rsidRPr="009B382F">
        <w:t>(B). Candidates shall file a statement of intention of candidacy with the county board of elections and registration pursuant to Section 7</w:t>
      </w:r>
      <w:r>
        <w:noBreakHyphen/>
      </w:r>
      <w:r w:rsidRPr="009B382F">
        <w:t>13</w:t>
      </w:r>
      <w:r>
        <w:noBreakHyphen/>
      </w:r>
      <w:r w:rsidRPr="009B382F">
        <w:t>35 of the S.C. Code, as amended. Commissioners shall reside in and be elected by the qualified electors of their respective election districts established pursuant to subsection (B). Commissioners</w:t>
      </w:r>
      <w:r w:rsidRPr="005D6528">
        <w:t xml:space="preserve"> must be elected for terms of four years until their successors are elected and qualify.</w:t>
      </w:r>
    </w:p>
    <w:p w:rsidRPr="005D6528" w:rsidR="00031A96" w:rsidP="00031A96" w:rsidRDefault="00031A96">
      <w:pPr>
        <w:pStyle w:val="sccodifiedsection"/>
      </w:pPr>
      <w:r w:rsidRPr="005D6528">
        <w:tab/>
      </w:r>
      <w:r w:rsidRPr="009B382F">
        <w:t>(D)</w:t>
      </w:r>
      <w:r w:rsidRPr="005D6528">
        <w:tab/>
        <w:t>The Beaufort County Board of Elections and Registration shall conduct and supervise the elections for commissioners in the manner governed by the election laws of this State, mutatis mutandis. Vacancies must be filled in the manner provided in Section 7</w:t>
      </w:r>
      <w:r w:rsidRPr="005D6528">
        <w:noBreakHyphen/>
        <w:t>13</w:t>
      </w:r>
      <w:r w:rsidRPr="005D6528">
        <w:noBreakHyphen/>
        <w:t xml:space="preserve">190 of the </w:t>
      </w:r>
      <w:r w:rsidRPr="008325F8">
        <w:t xml:space="preserve">S.C. </w:t>
      </w:r>
      <w:r w:rsidRPr="005D6528">
        <w:t>Code.</w:t>
      </w:r>
    </w:p>
    <w:p w:rsidR="00031A96" w:rsidP="00031A96" w:rsidRDefault="00031A96">
      <w:pPr>
        <w:pStyle w:val="sccodifiedsection"/>
      </w:pPr>
    </w:p>
    <w:p w:rsidR="00031A96" w:rsidP="00031A96" w:rsidRDefault="00031A96">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Time effective</w:t>
      </w:r>
    </w:p>
    <w:p w:rsidRPr="00DF3B44" w:rsidR="00031A96" w:rsidP="00031A96" w:rsidRDefault="00031A96">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1A96" w:rsidP="00031A96" w:rsidRDefault="00031A96">
      <w:pPr>
        <w:pStyle w:val="scnoncodifiedsection"/>
      </w:pPr>
      <w:bookmarkStart w:name="bs_num_2_lastsection" w:id="5"/>
      <w:bookmarkStart w:name="eff_date_section" w:id="6"/>
      <w:r>
        <w:t>S</w:t>
      </w:r>
      <w:bookmarkEnd w:id="5"/>
      <w:r>
        <w:t>ECTION 2.</w:t>
      </w:r>
      <w:r w:rsidRPr="00DF3B44">
        <w:tab/>
        <w:t>This act takes effect upon approval by the Governor.</w:t>
      </w:r>
      <w:bookmarkEnd w:id="6"/>
    </w:p>
    <w:p w:rsidR="00031A96" w:rsidP="00031A96" w:rsidRDefault="00031A96">
      <w:pPr>
        <w:pStyle w:val="scnoncodifiedsection"/>
      </w:pPr>
    </w:p>
    <w:p w:rsidR="00031A96" w:rsidP="00031A96" w:rsidRDefault="00031A96">
      <w:pPr>
        <w:pStyle w:val="scnoncodifiedsection"/>
      </w:pPr>
      <w:r>
        <w:t>Ratified the 14</w:t>
      </w:r>
      <w:r>
        <w:rPr>
          <w:vertAlign w:val="superscript"/>
        </w:rPr>
        <w:t>th</w:t>
      </w:r>
      <w:r>
        <w:t xml:space="preserve"> day of June, 2023.</w:t>
      </w:r>
    </w:p>
    <w:p w:rsidR="00031A96" w:rsidP="00031A96" w:rsidRDefault="00031A96">
      <w:pPr>
        <w:pStyle w:val="scactchamber"/>
        <w:widowControl/>
        <w:suppressLineNumbers w:val="0"/>
        <w:suppressAutoHyphens w:val="0"/>
        <w:jc w:val="both"/>
      </w:pPr>
    </w:p>
    <w:p w:rsidR="00031A96" w:rsidP="00031A96" w:rsidRDefault="00031A96">
      <w:pPr>
        <w:pStyle w:val="scactchamber"/>
        <w:widowControl/>
        <w:suppressLineNumbers w:val="0"/>
        <w:suppressAutoHyphens w:val="0"/>
        <w:jc w:val="both"/>
      </w:pPr>
      <w:r>
        <w:t>Approved the 19</w:t>
      </w:r>
      <w:r w:rsidRPr="003318B3">
        <w:rPr>
          <w:vertAlign w:val="superscript"/>
        </w:rPr>
        <w:t>th</w:t>
      </w:r>
      <w:r>
        <w:t xml:space="preserve"> day of June, 2023. </w:t>
      </w:r>
    </w:p>
    <w:p w:rsidR="00031A96" w:rsidP="00031A96" w:rsidRDefault="00031A96">
      <w:pPr>
        <w:pStyle w:val="scactchamber"/>
        <w:widowControl/>
        <w:suppressLineNumbers w:val="0"/>
        <w:suppressAutoHyphens w:val="0"/>
        <w:jc w:val="center"/>
      </w:pPr>
    </w:p>
    <w:p w:rsidR="00031A96" w:rsidP="00031A96" w:rsidRDefault="00031A96">
      <w:pPr>
        <w:pStyle w:val="scactchamber"/>
        <w:widowControl/>
        <w:suppressLineNumbers w:val="0"/>
        <w:suppressAutoHyphens w:val="0"/>
        <w:jc w:val="center"/>
      </w:pPr>
      <w:r>
        <w:t>__________</w:t>
      </w:r>
    </w:p>
    <w:p w:rsidRPr="00F60DB2" w:rsidR="00CD1C5E" w:rsidP="00031A96" w:rsidRDefault="00CD1C5E">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Pr="00F60DB2" w:rsidR="00CD1C5E" w:rsidSect="00CD1C5E">
      <w:footerReference w:type="default" r:id="rId23"/>
      <w:footerReference w:type="first" r:id="rId24"/>
      <w:pgSz w:w="12240" w:h="15840" w:code="1"/>
      <w:pgMar w:top="1008" w:right="4680" w:bottom="3499" w:left="1224" w:header="720" w:footer="3499" w:gutter="0"/>
      <w:pgNumType w:start="1"/>
      <w:cols w:space="708"/>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26CE7" w:rsidRDefault="00026CE7" w:rsidP="0010329A">
      <w:pPr>
        <w:spacing w:after="0" w:line="240" w:lineRule="auto"/>
      </w:pPr>
      <w:r>
        <w:separator/>
      </w:r>
    </w:p>
    <w:p w:rsidR="00026CE7" w:rsidRDefault="00026CE7"/>
    <w:p w:rsidR="00026CE7" w:rsidRDefault="00026CE7"/>
  </w:endnote>
  <w:endnote w:type="continuationSeparator" w:id="0">
    <w:p w:rsidR="00026CE7" w:rsidRDefault="00026CE7" w:rsidP="0010329A">
      <w:pPr>
        <w:spacing w:after="0" w:line="240" w:lineRule="auto"/>
      </w:pPr>
      <w:r>
        <w:continuationSeparator/>
      </w:r>
    </w:p>
    <w:p w:rsidR="00026CE7" w:rsidRDefault="00026CE7"/>
    <w:p w:rsidR="00026CE7" w:rsidRDefault="00026CE7"/>
  </w:endnote>
  <w:endnote w:type="continuationNotice" w:id="1">
    <w:p w:rsidR="00026CE7" w:rsidRDefault="00026CE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D1C5E" w:rsidRPr="00CD1C5E" w:rsidRDefault="00CD1C5E" w:rsidP="00CD1C5E">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D1C5E" w:rsidRDefault="00CD1C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26CE7" w:rsidRDefault="00026CE7" w:rsidP="0010329A">
      <w:pPr>
        <w:spacing w:after="0" w:line="240" w:lineRule="auto"/>
      </w:pPr>
      <w:r>
        <w:separator/>
      </w:r>
    </w:p>
    <w:p w:rsidR="00026CE7" w:rsidRDefault="00026CE7"/>
    <w:p w:rsidR="00026CE7" w:rsidRDefault="00026CE7"/>
  </w:footnote>
  <w:footnote w:type="continuationSeparator" w:id="0">
    <w:p w:rsidR="00026CE7" w:rsidRDefault="00026CE7" w:rsidP="0010329A">
      <w:pPr>
        <w:spacing w:after="0" w:line="240" w:lineRule="auto"/>
      </w:pPr>
      <w:r>
        <w:continuationSeparator/>
      </w:r>
    </w:p>
    <w:p w:rsidR="00026CE7" w:rsidRDefault="00026CE7"/>
    <w:p w:rsidR="00026CE7" w:rsidRDefault="00026CE7"/>
  </w:footnote>
  <w:footnote w:type="continuationNotice" w:id="1">
    <w:p w:rsidR="00026CE7" w:rsidRDefault="00026CE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1B745C"/>
    <w:multiLevelType w:val="hybridMultilevel"/>
    <w:tmpl w:val="9BBCE64C"/>
    <w:lvl w:ilvl="0" w:tplc="3DEAC57C">
      <w:start w:val="1"/>
      <w:numFmt w:val="decimal"/>
      <w:lvlText w:val="(%1)"/>
      <w:lvlJc w:val="left"/>
      <w:pPr>
        <w:ind w:left="936" w:hanging="360"/>
      </w:pPr>
      <w:rPr>
        <w:rFonts w:hint="default"/>
      </w:rPr>
    </w:lvl>
    <w:lvl w:ilvl="1" w:tplc="04090019">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num w:numId="1" w16cid:durableId="1967655854">
    <w:abstractNumId w:val="9"/>
  </w:num>
  <w:num w:numId="2" w16cid:durableId="1138913327">
    <w:abstractNumId w:val="8"/>
  </w:num>
  <w:num w:numId="3" w16cid:durableId="1782217241">
    <w:abstractNumId w:val="7"/>
  </w:num>
  <w:num w:numId="4" w16cid:durableId="148255735">
    <w:abstractNumId w:val="6"/>
  </w:num>
  <w:num w:numId="5" w16cid:durableId="506866298">
    <w:abstractNumId w:val="5"/>
  </w:num>
  <w:num w:numId="6" w16cid:durableId="1285886948">
    <w:abstractNumId w:val="4"/>
  </w:num>
  <w:num w:numId="7" w16cid:durableId="855581405">
    <w:abstractNumId w:val="3"/>
  </w:num>
  <w:num w:numId="8" w16cid:durableId="1426997187">
    <w:abstractNumId w:val="2"/>
  </w:num>
  <w:num w:numId="9" w16cid:durableId="1483229203">
    <w:abstractNumId w:val="1"/>
  </w:num>
  <w:num w:numId="10" w16cid:durableId="1809742836">
    <w:abstractNumId w:val="0"/>
  </w:num>
  <w:num w:numId="11" w16cid:durableId="348482391">
    <w:abstractNumId w:val="10"/>
  </w:num>
  <w:num w:numId="12" w16cid:durableId="13595447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BillNumber" w:val="335"/>
    <w:docVar w:name="dvBillNumberPrefix" w:val="S"/>
    <w:docVar w:name="dvOriginalBody" w:val="Senate"/>
  </w:docVars>
  <w:rsids>
    <w:rsidRoot w:val="005B7817"/>
    <w:rsid w:val="000029A0"/>
    <w:rsid w:val="00002E0E"/>
    <w:rsid w:val="00011182"/>
    <w:rsid w:val="00011DC4"/>
    <w:rsid w:val="00012912"/>
    <w:rsid w:val="00012CE1"/>
    <w:rsid w:val="00016D20"/>
    <w:rsid w:val="00017FB0"/>
    <w:rsid w:val="000203D3"/>
    <w:rsid w:val="00020B5D"/>
    <w:rsid w:val="00026CE7"/>
    <w:rsid w:val="00030409"/>
    <w:rsid w:val="00031A96"/>
    <w:rsid w:val="00031E9A"/>
    <w:rsid w:val="00032AC5"/>
    <w:rsid w:val="00037F04"/>
    <w:rsid w:val="00044B84"/>
    <w:rsid w:val="000479D0"/>
    <w:rsid w:val="0006464F"/>
    <w:rsid w:val="00066B54"/>
    <w:rsid w:val="00074A4F"/>
    <w:rsid w:val="00076837"/>
    <w:rsid w:val="00077462"/>
    <w:rsid w:val="000864BC"/>
    <w:rsid w:val="00086E49"/>
    <w:rsid w:val="00093AA4"/>
    <w:rsid w:val="000B4C02"/>
    <w:rsid w:val="000B502F"/>
    <w:rsid w:val="000B5B4A"/>
    <w:rsid w:val="000C3E88"/>
    <w:rsid w:val="000C46B9"/>
    <w:rsid w:val="000C6F9A"/>
    <w:rsid w:val="000D2F44"/>
    <w:rsid w:val="000D6746"/>
    <w:rsid w:val="000E3D2C"/>
    <w:rsid w:val="000E41AC"/>
    <w:rsid w:val="000E578A"/>
    <w:rsid w:val="000F2089"/>
    <w:rsid w:val="000F2250"/>
    <w:rsid w:val="0010329A"/>
    <w:rsid w:val="001164F9"/>
    <w:rsid w:val="00140049"/>
    <w:rsid w:val="00171601"/>
    <w:rsid w:val="001730EB"/>
    <w:rsid w:val="00173276"/>
    <w:rsid w:val="00173AB1"/>
    <w:rsid w:val="0019025B"/>
    <w:rsid w:val="00192AF7"/>
    <w:rsid w:val="00197366"/>
    <w:rsid w:val="00197CE4"/>
    <w:rsid w:val="001A136C"/>
    <w:rsid w:val="001A3A4F"/>
    <w:rsid w:val="001B31ED"/>
    <w:rsid w:val="001B6BC2"/>
    <w:rsid w:val="001B6DA2"/>
    <w:rsid w:val="001B7E5F"/>
    <w:rsid w:val="001C5DDA"/>
    <w:rsid w:val="001D1EED"/>
    <w:rsid w:val="001D69B0"/>
    <w:rsid w:val="001E17A1"/>
    <w:rsid w:val="001E7185"/>
    <w:rsid w:val="001F2A41"/>
    <w:rsid w:val="001F313F"/>
    <w:rsid w:val="001F331D"/>
    <w:rsid w:val="002001FE"/>
    <w:rsid w:val="002038AA"/>
    <w:rsid w:val="0020505D"/>
    <w:rsid w:val="0021166F"/>
    <w:rsid w:val="00211D44"/>
    <w:rsid w:val="0021248D"/>
    <w:rsid w:val="002125DF"/>
    <w:rsid w:val="00233975"/>
    <w:rsid w:val="00236D73"/>
    <w:rsid w:val="00240649"/>
    <w:rsid w:val="002568C4"/>
    <w:rsid w:val="00257BE4"/>
    <w:rsid w:val="00257F60"/>
    <w:rsid w:val="002625EA"/>
    <w:rsid w:val="00270F7C"/>
    <w:rsid w:val="00281442"/>
    <w:rsid w:val="002836D8"/>
    <w:rsid w:val="002A6972"/>
    <w:rsid w:val="002B02F3"/>
    <w:rsid w:val="002C3463"/>
    <w:rsid w:val="002C3B4D"/>
    <w:rsid w:val="002D266D"/>
    <w:rsid w:val="002D3926"/>
    <w:rsid w:val="002D5B3D"/>
    <w:rsid w:val="002E4F8C"/>
    <w:rsid w:val="002F0B60"/>
    <w:rsid w:val="002F4898"/>
    <w:rsid w:val="002F560C"/>
    <w:rsid w:val="002F5847"/>
    <w:rsid w:val="002F7DF3"/>
    <w:rsid w:val="003021B7"/>
    <w:rsid w:val="0030425A"/>
    <w:rsid w:val="00304C44"/>
    <w:rsid w:val="003158F0"/>
    <w:rsid w:val="00341F2D"/>
    <w:rsid w:val="003421F1"/>
    <w:rsid w:val="00354F64"/>
    <w:rsid w:val="00361563"/>
    <w:rsid w:val="003775E6"/>
    <w:rsid w:val="00380365"/>
    <w:rsid w:val="00381998"/>
    <w:rsid w:val="00395639"/>
    <w:rsid w:val="003B1EFD"/>
    <w:rsid w:val="003B59FF"/>
    <w:rsid w:val="003B7E81"/>
    <w:rsid w:val="003D1181"/>
    <w:rsid w:val="003D4A3C"/>
    <w:rsid w:val="003D4CCF"/>
    <w:rsid w:val="003E2110"/>
    <w:rsid w:val="003E5452"/>
    <w:rsid w:val="003E5F24"/>
    <w:rsid w:val="003E7165"/>
    <w:rsid w:val="00410511"/>
    <w:rsid w:val="00412F9C"/>
    <w:rsid w:val="00420557"/>
    <w:rsid w:val="0044206B"/>
    <w:rsid w:val="0045022B"/>
    <w:rsid w:val="004539B5"/>
    <w:rsid w:val="00464317"/>
    <w:rsid w:val="00473583"/>
    <w:rsid w:val="00477F32"/>
    <w:rsid w:val="004851A0"/>
    <w:rsid w:val="004932AB"/>
    <w:rsid w:val="00496820"/>
    <w:rsid w:val="004A5512"/>
    <w:rsid w:val="004B07AC"/>
    <w:rsid w:val="004B0C18"/>
    <w:rsid w:val="004B1F36"/>
    <w:rsid w:val="004B243A"/>
    <w:rsid w:val="004C223D"/>
    <w:rsid w:val="004C4845"/>
    <w:rsid w:val="004C5A68"/>
    <w:rsid w:val="004C5C9A"/>
    <w:rsid w:val="004C6054"/>
    <w:rsid w:val="004D1442"/>
    <w:rsid w:val="004D3DCB"/>
    <w:rsid w:val="004F0090"/>
    <w:rsid w:val="004F172C"/>
    <w:rsid w:val="004F48D0"/>
    <w:rsid w:val="005002ED"/>
    <w:rsid w:val="00500DBC"/>
    <w:rsid w:val="005102BE"/>
    <w:rsid w:val="00514C60"/>
    <w:rsid w:val="00517044"/>
    <w:rsid w:val="00523F7F"/>
    <w:rsid w:val="00524D54"/>
    <w:rsid w:val="0054531B"/>
    <w:rsid w:val="00546AA4"/>
    <w:rsid w:val="00546C24"/>
    <w:rsid w:val="005476FF"/>
    <w:rsid w:val="005516F6"/>
    <w:rsid w:val="00552EA3"/>
    <w:rsid w:val="00571BA3"/>
    <w:rsid w:val="005801DD"/>
    <w:rsid w:val="00583971"/>
    <w:rsid w:val="00592A40"/>
    <w:rsid w:val="0059522F"/>
    <w:rsid w:val="005A5377"/>
    <w:rsid w:val="005B7817"/>
    <w:rsid w:val="005C23D7"/>
    <w:rsid w:val="005C40EB"/>
    <w:rsid w:val="005D3013"/>
    <w:rsid w:val="005D73FC"/>
    <w:rsid w:val="005E2B9C"/>
    <w:rsid w:val="005E3332"/>
    <w:rsid w:val="005F76B0"/>
    <w:rsid w:val="005F7745"/>
    <w:rsid w:val="00604429"/>
    <w:rsid w:val="006067B0"/>
    <w:rsid w:val="00606A8B"/>
    <w:rsid w:val="00611EBA"/>
    <w:rsid w:val="00614921"/>
    <w:rsid w:val="00623BEA"/>
    <w:rsid w:val="006250DF"/>
    <w:rsid w:val="00630BBE"/>
    <w:rsid w:val="00640C87"/>
    <w:rsid w:val="006454BB"/>
    <w:rsid w:val="00651C89"/>
    <w:rsid w:val="00656284"/>
    <w:rsid w:val="00657CF4"/>
    <w:rsid w:val="00663B8D"/>
    <w:rsid w:val="006700F0"/>
    <w:rsid w:val="00671F37"/>
    <w:rsid w:val="006729D2"/>
    <w:rsid w:val="0067345B"/>
    <w:rsid w:val="00685035"/>
    <w:rsid w:val="00685770"/>
    <w:rsid w:val="006A395F"/>
    <w:rsid w:val="006A65E2"/>
    <w:rsid w:val="006B7005"/>
    <w:rsid w:val="006C099D"/>
    <w:rsid w:val="006C7E01"/>
    <w:rsid w:val="006E0935"/>
    <w:rsid w:val="006E353F"/>
    <w:rsid w:val="006E35AB"/>
    <w:rsid w:val="006F1A24"/>
    <w:rsid w:val="006F3399"/>
    <w:rsid w:val="007038A9"/>
    <w:rsid w:val="00704345"/>
    <w:rsid w:val="00722155"/>
    <w:rsid w:val="00731EA4"/>
    <w:rsid w:val="0073210F"/>
    <w:rsid w:val="00737C39"/>
    <w:rsid w:val="00737F19"/>
    <w:rsid w:val="007423A2"/>
    <w:rsid w:val="00744823"/>
    <w:rsid w:val="00772152"/>
    <w:rsid w:val="00782BF8"/>
    <w:rsid w:val="007849D9"/>
    <w:rsid w:val="007A6531"/>
    <w:rsid w:val="007B2D29"/>
    <w:rsid w:val="007B379E"/>
    <w:rsid w:val="007B4DBF"/>
    <w:rsid w:val="007B612E"/>
    <w:rsid w:val="007B7E68"/>
    <w:rsid w:val="007C5458"/>
    <w:rsid w:val="007E2DD6"/>
    <w:rsid w:val="007E4FA8"/>
    <w:rsid w:val="007F1183"/>
    <w:rsid w:val="007F50D1"/>
    <w:rsid w:val="007F52D1"/>
    <w:rsid w:val="00806DCC"/>
    <w:rsid w:val="00815A49"/>
    <w:rsid w:val="00816D52"/>
    <w:rsid w:val="00825C9B"/>
    <w:rsid w:val="00831048"/>
    <w:rsid w:val="00834272"/>
    <w:rsid w:val="008419D3"/>
    <w:rsid w:val="00845017"/>
    <w:rsid w:val="00851A63"/>
    <w:rsid w:val="008625C1"/>
    <w:rsid w:val="008635C3"/>
    <w:rsid w:val="008806F9"/>
    <w:rsid w:val="008A57E3"/>
    <w:rsid w:val="008B5BF4"/>
    <w:rsid w:val="008C0CEE"/>
    <w:rsid w:val="008C1B18"/>
    <w:rsid w:val="008C2F88"/>
    <w:rsid w:val="008C6C3F"/>
    <w:rsid w:val="008D46EC"/>
    <w:rsid w:val="008E0E25"/>
    <w:rsid w:val="008E57CE"/>
    <w:rsid w:val="008E61A1"/>
    <w:rsid w:val="008F48AC"/>
    <w:rsid w:val="0091356C"/>
    <w:rsid w:val="0091710A"/>
    <w:rsid w:val="00917EA3"/>
    <w:rsid w:val="00917EE0"/>
    <w:rsid w:val="00921C89"/>
    <w:rsid w:val="00926966"/>
    <w:rsid w:val="00926D03"/>
    <w:rsid w:val="00927BC5"/>
    <w:rsid w:val="00934036"/>
    <w:rsid w:val="00934889"/>
    <w:rsid w:val="0094013B"/>
    <w:rsid w:val="00943236"/>
    <w:rsid w:val="00947DCF"/>
    <w:rsid w:val="00954E7E"/>
    <w:rsid w:val="009554D9"/>
    <w:rsid w:val="0095690E"/>
    <w:rsid w:val="009572F9"/>
    <w:rsid w:val="00960021"/>
    <w:rsid w:val="0097765A"/>
    <w:rsid w:val="00982484"/>
    <w:rsid w:val="0098366F"/>
    <w:rsid w:val="00983A03"/>
    <w:rsid w:val="00986063"/>
    <w:rsid w:val="00991F67"/>
    <w:rsid w:val="00992876"/>
    <w:rsid w:val="009A0DCE"/>
    <w:rsid w:val="009A1892"/>
    <w:rsid w:val="009A22CD"/>
    <w:rsid w:val="009B35FD"/>
    <w:rsid w:val="009B382F"/>
    <w:rsid w:val="009B6815"/>
    <w:rsid w:val="009C01CA"/>
    <w:rsid w:val="009C144B"/>
    <w:rsid w:val="009C6FD3"/>
    <w:rsid w:val="009D2967"/>
    <w:rsid w:val="009D3C2B"/>
    <w:rsid w:val="009E0F93"/>
    <w:rsid w:val="009F23CF"/>
    <w:rsid w:val="009F2AB1"/>
    <w:rsid w:val="009F3431"/>
    <w:rsid w:val="009F4FAF"/>
    <w:rsid w:val="009F68F1"/>
    <w:rsid w:val="00A0242D"/>
    <w:rsid w:val="00A17135"/>
    <w:rsid w:val="00A21A6F"/>
    <w:rsid w:val="00A254DE"/>
    <w:rsid w:val="00A26A62"/>
    <w:rsid w:val="00A35A9B"/>
    <w:rsid w:val="00A4070E"/>
    <w:rsid w:val="00A40CA0"/>
    <w:rsid w:val="00A504A7"/>
    <w:rsid w:val="00A53677"/>
    <w:rsid w:val="00A53BF2"/>
    <w:rsid w:val="00A561CE"/>
    <w:rsid w:val="00A73EFA"/>
    <w:rsid w:val="00A765E1"/>
    <w:rsid w:val="00A77A3B"/>
    <w:rsid w:val="00A8457E"/>
    <w:rsid w:val="00A97523"/>
    <w:rsid w:val="00AB5948"/>
    <w:rsid w:val="00AB73BF"/>
    <w:rsid w:val="00AD3E3D"/>
    <w:rsid w:val="00AE36EC"/>
    <w:rsid w:val="00AF1688"/>
    <w:rsid w:val="00AF2DDF"/>
    <w:rsid w:val="00AF30CE"/>
    <w:rsid w:val="00AF46E6"/>
    <w:rsid w:val="00AF5139"/>
    <w:rsid w:val="00B05A74"/>
    <w:rsid w:val="00B2797B"/>
    <w:rsid w:val="00B32B4D"/>
    <w:rsid w:val="00B4137E"/>
    <w:rsid w:val="00B53052"/>
    <w:rsid w:val="00B637AA"/>
    <w:rsid w:val="00B64D65"/>
    <w:rsid w:val="00B7592C"/>
    <w:rsid w:val="00B8071E"/>
    <w:rsid w:val="00B807D7"/>
    <w:rsid w:val="00B809D3"/>
    <w:rsid w:val="00B84B66"/>
    <w:rsid w:val="00B85475"/>
    <w:rsid w:val="00B9090A"/>
    <w:rsid w:val="00B92196"/>
    <w:rsid w:val="00B9228D"/>
    <w:rsid w:val="00BA457D"/>
    <w:rsid w:val="00BB1918"/>
    <w:rsid w:val="00BC556C"/>
    <w:rsid w:val="00BD348C"/>
    <w:rsid w:val="00BD4684"/>
    <w:rsid w:val="00BD71B4"/>
    <w:rsid w:val="00BD7CF7"/>
    <w:rsid w:val="00BE08A7"/>
    <w:rsid w:val="00BE4391"/>
    <w:rsid w:val="00BF3E48"/>
    <w:rsid w:val="00C16288"/>
    <w:rsid w:val="00C166EC"/>
    <w:rsid w:val="00C17D1D"/>
    <w:rsid w:val="00C369DA"/>
    <w:rsid w:val="00C45923"/>
    <w:rsid w:val="00C5312C"/>
    <w:rsid w:val="00C543E7"/>
    <w:rsid w:val="00C61994"/>
    <w:rsid w:val="00C61D71"/>
    <w:rsid w:val="00C70225"/>
    <w:rsid w:val="00C72198"/>
    <w:rsid w:val="00C73C7D"/>
    <w:rsid w:val="00C75005"/>
    <w:rsid w:val="00C94063"/>
    <w:rsid w:val="00C94173"/>
    <w:rsid w:val="00C94685"/>
    <w:rsid w:val="00C970DF"/>
    <w:rsid w:val="00CA7E71"/>
    <w:rsid w:val="00CB2673"/>
    <w:rsid w:val="00CB5723"/>
    <w:rsid w:val="00CB701D"/>
    <w:rsid w:val="00CC3F0E"/>
    <w:rsid w:val="00CD08C9"/>
    <w:rsid w:val="00CD1C5E"/>
    <w:rsid w:val="00CD1FE8"/>
    <w:rsid w:val="00CD38CD"/>
    <w:rsid w:val="00CD3E0C"/>
    <w:rsid w:val="00CD5565"/>
    <w:rsid w:val="00CD616C"/>
    <w:rsid w:val="00CE25EC"/>
    <w:rsid w:val="00CF7B4A"/>
    <w:rsid w:val="00D009F8"/>
    <w:rsid w:val="00D078DA"/>
    <w:rsid w:val="00D14995"/>
    <w:rsid w:val="00D2455C"/>
    <w:rsid w:val="00D24E3B"/>
    <w:rsid w:val="00D25023"/>
    <w:rsid w:val="00D26E6F"/>
    <w:rsid w:val="00D27F8C"/>
    <w:rsid w:val="00D36691"/>
    <w:rsid w:val="00D430C5"/>
    <w:rsid w:val="00D56E3F"/>
    <w:rsid w:val="00D574E4"/>
    <w:rsid w:val="00D57969"/>
    <w:rsid w:val="00D62E42"/>
    <w:rsid w:val="00D748B8"/>
    <w:rsid w:val="00D772FB"/>
    <w:rsid w:val="00D81150"/>
    <w:rsid w:val="00DA1AA0"/>
    <w:rsid w:val="00DB4FA1"/>
    <w:rsid w:val="00DC70A0"/>
    <w:rsid w:val="00DD73AE"/>
    <w:rsid w:val="00DE2D0B"/>
    <w:rsid w:val="00DE4A25"/>
    <w:rsid w:val="00DE4BEE"/>
    <w:rsid w:val="00DE5B3D"/>
    <w:rsid w:val="00DE7112"/>
    <w:rsid w:val="00DF19BE"/>
    <w:rsid w:val="00DF4A61"/>
    <w:rsid w:val="00DF7D4E"/>
    <w:rsid w:val="00E013FE"/>
    <w:rsid w:val="00E042E2"/>
    <w:rsid w:val="00E103FD"/>
    <w:rsid w:val="00E24D9A"/>
    <w:rsid w:val="00E27A11"/>
    <w:rsid w:val="00E30497"/>
    <w:rsid w:val="00E33BF4"/>
    <w:rsid w:val="00E358A2"/>
    <w:rsid w:val="00E35C9A"/>
    <w:rsid w:val="00E3771B"/>
    <w:rsid w:val="00E40979"/>
    <w:rsid w:val="00E40E00"/>
    <w:rsid w:val="00E43F26"/>
    <w:rsid w:val="00E52917"/>
    <w:rsid w:val="00E52C35"/>
    <w:rsid w:val="00E6378B"/>
    <w:rsid w:val="00E63EC3"/>
    <w:rsid w:val="00E65958"/>
    <w:rsid w:val="00E71E8A"/>
    <w:rsid w:val="00E846FD"/>
    <w:rsid w:val="00E84FE5"/>
    <w:rsid w:val="00E871E4"/>
    <w:rsid w:val="00E879FC"/>
    <w:rsid w:val="00EA2574"/>
    <w:rsid w:val="00EA2F1F"/>
    <w:rsid w:val="00EA3F2E"/>
    <w:rsid w:val="00EA486E"/>
    <w:rsid w:val="00EA50A7"/>
    <w:rsid w:val="00EA55E2"/>
    <w:rsid w:val="00EA57EC"/>
    <w:rsid w:val="00EA756C"/>
    <w:rsid w:val="00EB120E"/>
    <w:rsid w:val="00EB46E2"/>
    <w:rsid w:val="00EC0045"/>
    <w:rsid w:val="00EC5F57"/>
    <w:rsid w:val="00ED452E"/>
    <w:rsid w:val="00EE1E90"/>
    <w:rsid w:val="00EF0DFD"/>
    <w:rsid w:val="00EF37A8"/>
    <w:rsid w:val="00EF531F"/>
    <w:rsid w:val="00EF6855"/>
    <w:rsid w:val="00F05FE8"/>
    <w:rsid w:val="00F13D87"/>
    <w:rsid w:val="00F149E5"/>
    <w:rsid w:val="00F15E33"/>
    <w:rsid w:val="00F17DA2"/>
    <w:rsid w:val="00F2288A"/>
    <w:rsid w:val="00F22EC0"/>
    <w:rsid w:val="00F31D34"/>
    <w:rsid w:val="00F342A1"/>
    <w:rsid w:val="00F37E97"/>
    <w:rsid w:val="00F44D36"/>
    <w:rsid w:val="00F46262"/>
    <w:rsid w:val="00F4795D"/>
    <w:rsid w:val="00F525CD"/>
    <w:rsid w:val="00F5286C"/>
    <w:rsid w:val="00F52E12"/>
    <w:rsid w:val="00F6058A"/>
    <w:rsid w:val="00F60DB2"/>
    <w:rsid w:val="00F921A3"/>
    <w:rsid w:val="00FA0F2E"/>
    <w:rsid w:val="00FA6C80"/>
    <w:rsid w:val="00FB3F2A"/>
    <w:rsid w:val="00FB5838"/>
    <w:rsid w:val="00FC4EFC"/>
    <w:rsid w:val="00FD72E3"/>
    <w:rsid w:val="00FE06FC"/>
    <w:rsid w:val="00FE4395"/>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32295AD-41B6-4F10-84D4-3518D2417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paragraph" w:styleId="Heading1">
    <w:name w:val="heading 1"/>
    <w:basedOn w:val="Normal"/>
    <w:next w:val="Normal"/>
    <w:link w:val="Heading1Char"/>
    <w:uiPriority w:val="9"/>
    <w:qFormat/>
    <w:rsid w:val="00CD1C5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lylineheader">
    <w:name w:val="sc_emplyline_header"/>
    <w:qFormat/>
    <w:rsid w:val="001C5DDA"/>
    <w:pPr>
      <w:widowControl w:val="0"/>
      <w:suppressLineNumbers/>
      <w:suppressAutoHyphens/>
      <w:spacing w:after="0" w:line="240" w:lineRule="auto"/>
      <w:jc w:val="both"/>
    </w:pPr>
    <w:rPr>
      <w:rFonts w:ascii="Times New Roman" w:hAnsi="Times New Roman"/>
      <w:lang w:val="en-US"/>
    </w:rPr>
  </w:style>
  <w:style w:type="paragraph" w:customStyle="1" w:styleId="scbillheader">
    <w:name w:val="sc_bill_header"/>
    <w:qFormat/>
    <w:rsid w:val="00410511"/>
    <w:pPr>
      <w:widowControl w:val="0"/>
      <w:suppressLineNumbers/>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76837"/>
    <w:pPr>
      <w:widowControl w:val="0"/>
      <w:suppressLineNumbers/>
      <w:suppressAutoHyphens/>
      <w:spacing w:after="0" w:line="240" w:lineRule="auto"/>
      <w:jc w:val="both"/>
    </w:pPr>
    <w:rPr>
      <w:rFonts w:ascii="Times New Roman" w:hAnsi="Times New Roman"/>
      <w:caps/>
      <w:lang w:val="en-US"/>
    </w:rPr>
  </w:style>
  <w:style w:type="paragraph" w:customStyle="1" w:styleId="scactenactingwords">
    <w:name w:val="sc_act_enacting_words"/>
    <w:qFormat/>
    <w:rsid w:val="00F2288A"/>
    <w:pPr>
      <w:widowControl w:val="0"/>
      <w:suppressLineNumbers/>
      <w:suppressAutoHyphens/>
      <w:spacing w:after="0" w:line="360" w:lineRule="auto"/>
      <w:jc w:val="both"/>
    </w:pPr>
    <w:rPr>
      <w:rFonts w:ascii="Times New Roman" w:hAnsi="Times New Roman"/>
      <w:lang w:val="en-US"/>
    </w:rPr>
  </w:style>
  <w:style w:type="paragraph" w:customStyle="1" w:styleId="sccodifiedsection">
    <w:name w:val="sc_codified_section"/>
    <w:qFormat/>
    <w:rsid w:val="0045022B"/>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ewcodesection">
    <w:name w:val="sc_act_new_code_section"/>
    <w:qFormat/>
    <w:rsid w:val="002F0B6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1C5DD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oncodifiedsection">
    <w:name w:val="sc_act_non_codified_section"/>
    <w:qFormat/>
    <w:rsid w:val="00464317"/>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8E57CE"/>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B8071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7F118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houseclippage">
    <w:name w:val="sc_house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actcodifiedsection">
    <w:name w:val="sc_act_codified_section"/>
    <w:qFormat/>
    <w:rsid w:val="00F2288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8E57CE"/>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8E57CE"/>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1C5DDA"/>
    <w:pPr>
      <w:widowControl w:val="0"/>
      <w:suppressLineNumbers/>
      <w:suppressAutoHyphens/>
      <w:spacing w:after="0" w:line="240" w:lineRule="auto"/>
    </w:pPr>
    <w:rPr>
      <w:rFonts w:ascii="Times New Roman" w:hAnsi="Times New Roman"/>
      <w:lang w:val="en-US"/>
    </w:rPr>
  </w:style>
  <w:style w:type="paragraph" w:customStyle="1" w:styleId="scsenateclippage">
    <w:name w:val="sc_senate_clip_page"/>
    <w:qFormat/>
    <w:rsid w:val="000E3D2C"/>
    <w:pPr>
      <w:widowControl w:val="0"/>
      <w:suppressLineNumbers/>
      <w:tabs>
        <w:tab w:val="left" w:pos="144"/>
        <w:tab w:val="left" w:pos="360"/>
        <w:tab w:val="left" w:pos="576"/>
        <w:tab w:val="left" w:pos="792"/>
        <w:tab w:val="left" w:pos="1008"/>
        <w:tab w:val="left" w:pos="1224"/>
      </w:tabs>
      <w:suppressAutoHyphens/>
      <w:spacing w:after="0" w:line="240" w:lineRule="auto"/>
      <w:jc w:val="both"/>
    </w:pPr>
    <w:rPr>
      <w:rFonts w:ascii="Times New Roman" w:hAnsi="Times New Roman"/>
      <w:lang w:val="en-US"/>
    </w:rPr>
  </w:style>
  <w:style w:type="character" w:customStyle="1" w:styleId="scsenateclippagepath">
    <w:name w:val="sc_senate_clip_page_path"/>
    <w:uiPriority w:val="1"/>
    <w:qFormat/>
    <w:rsid w:val="009C144B"/>
    <w:rPr>
      <w:rFonts w:ascii="Times New Roman" w:hAnsi="Times New Roman"/>
      <w:caps/>
      <w:smallCaps w:val="0"/>
      <w:sz w:val="22"/>
    </w:rPr>
  </w:style>
  <w:style w:type="paragraph" w:customStyle="1" w:styleId="scbillsenatebackjacket">
    <w:name w:val="sc_bill_senate_back_jacket"/>
    <w:qFormat/>
    <w:rsid w:val="00C6199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b/>
      <w:sz w:val="24"/>
      <w:lang w:val="en-US"/>
    </w:rPr>
  </w:style>
  <w:style w:type="paragraph" w:customStyle="1" w:styleId="scbillsenatebackjacketproofreadline">
    <w:name w:val="sc_bill_senate_back_jacket_proofread_line"/>
    <w:qFormat/>
    <w:rsid w:val="00C61994"/>
    <w:pPr>
      <w:widowControl w:val="0"/>
      <w:suppressLineNumbers/>
      <w:suppressAutoHyphens/>
      <w:spacing w:after="0" w:line="240" w:lineRule="auto"/>
      <w:ind w:left="648"/>
    </w:pPr>
    <w:rPr>
      <w:rFonts w:ascii="Times New Roman" w:hAnsi="Times New Roman"/>
      <w:b/>
      <w:sz w:val="24"/>
      <w:lang w:val="en-US"/>
    </w:rPr>
  </w:style>
  <w:style w:type="paragraph" w:customStyle="1" w:styleId="scactheader1">
    <w:name w:val="sc_act_header1"/>
    <w:qFormat/>
    <w:rsid w:val="002D3926"/>
    <w:pPr>
      <w:widowControl w:val="0"/>
      <w:suppressLineNumbers/>
      <w:suppressAutoHyphens/>
      <w:spacing w:line="240" w:lineRule="auto"/>
      <w:jc w:val="both"/>
    </w:pPr>
    <w:rPr>
      <w:rFonts w:ascii="Times New Roman" w:hAnsi="Times New Roman"/>
      <w:caps/>
      <w:color w:val="000000" w:themeColor="text1"/>
      <w:lang w:val="en-US"/>
    </w:rPr>
  </w:style>
  <w:style w:type="paragraph" w:customStyle="1" w:styleId="scactheader2">
    <w:name w:val="sc_act_header2"/>
    <w:qFormat/>
    <w:rsid w:val="002D3926"/>
    <w:pPr>
      <w:widowControl w:val="0"/>
      <w:suppressLineNumbers/>
      <w:suppressAutoHyphens/>
      <w:spacing w:after="0" w:line="240" w:lineRule="auto"/>
      <w:ind w:left="1526"/>
      <w:jc w:val="both"/>
    </w:pPr>
    <w:rPr>
      <w:rFonts w:ascii="Times New Roman" w:hAnsi="Times New Roman"/>
      <w:color w:val="000000" w:themeColor="text1"/>
      <w:lang w:val="en-US"/>
    </w:rPr>
  </w:style>
  <w:style w:type="paragraph" w:customStyle="1" w:styleId="scactheader3">
    <w:name w:val="sc_act_header3"/>
    <w:qFormat/>
    <w:rsid w:val="002D3926"/>
    <w:pPr>
      <w:widowControl w:val="0"/>
      <w:suppressLineNumbers/>
      <w:suppressAutoHyphens/>
      <w:spacing w:after="0" w:line="240" w:lineRule="auto"/>
    </w:pPr>
    <w:rPr>
      <w:rFonts w:ascii="Times New Roman" w:hAnsi="Times New Roman"/>
      <w:color w:val="000000" w:themeColor="text1"/>
      <w:lang w:val="en-US"/>
    </w:rPr>
  </w:style>
  <w:style w:type="paragraph" w:customStyle="1" w:styleId="scactheader4">
    <w:name w:val="sc_act_header4"/>
    <w:qFormat/>
    <w:rsid w:val="002D3926"/>
    <w:pPr>
      <w:widowControl w:val="0"/>
      <w:suppressLineNumbers/>
      <w:suppressAutoHyphens/>
      <w:spacing w:after="0" w:line="240" w:lineRule="auto"/>
      <w:jc w:val="center"/>
    </w:pPr>
    <w:rPr>
      <w:rFonts w:ascii="Times New Roman" w:hAnsi="Times New Roman"/>
      <w:b/>
      <w:caps/>
      <w:sz w:val="36"/>
      <w:lang w:val="en-US"/>
    </w:rPr>
  </w:style>
  <w:style w:type="paragraph" w:customStyle="1" w:styleId="scacttitle">
    <w:name w:val="sc_act_title"/>
    <w:qFormat/>
    <w:rsid w:val="00960021"/>
    <w:pPr>
      <w:widowControl w:val="0"/>
      <w:suppressLineNumbers/>
      <w:tabs>
        <w:tab w:val="left" w:pos="2104"/>
      </w:tabs>
      <w:suppressAutoHyphens/>
      <w:spacing w:after="0" w:line="240" w:lineRule="auto"/>
      <w:jc w:val="both"/>
    </w:pPr>
    <w:rPr>
      <w:rFonts w:ascii="Times New Roman" w:hAnsi="Times New Roman"/>
      <w:b/>
      <w:caps/>
      <w:lang w:val="en-US"/>
    </w:rPr>
  </w:style>
  <w:style w:type="paragraph" w:customStyle="1" w:styleId="scactcatchline">
    <w:name w:val="sc_act_catchline"/>
    <w:qFormat/>
    <w:rsid w:val="00F2288A"/>
    <w:pPr>
      <w:widowControl w:val="0"/>
      <w:suppressLineNumbers/>
      <w:suppressAutoHyphens/>
      <w:spacing w:after="0" w:line="360" w:lineRule="auto"/>
      <w:jc w:val="both"/>
    </w:pPr>
    <w:rPr>
      <w:rFonts w:ascii="Times New Roman" w:hAnsi="Times New Roman"/>
      <w:b/>
      <w:lang w:val="en-US"/>
    </w:rPr>
  </w:style>
  <w:style w:type="paragraph" w:customStyle="1" w:styleId="scactendxx">
    <w:name w:val="sc_act_end_xx"/>
    <w:qFormat/>
    <w:rsid w:val="00F2288A"/>
    <w:pPr>
      <w:widowControl w:val="0"/>
      <w:suppressLineNumbers/>
      <w:suppressAutoHyphens/>
      <w:spacing w:after="0" w:line="240" w:lineRule="auto"/>
      <w:jc w:val="center"/>
    </w:pPr>
    <w:rPr>
      <w:rFonts w:ascii="Times New Roman" w:hAnsi="Times New Roman"/>
      <w:lang w:val="en-US"/>
    </w:rPr>
  </w:style>
  <w:style w:type="paragraph" w:customStyle="1" w:styleId="scactchamber">
    <w:name w:val="sc_act_chamber"/>
    <w:qFormat/>
    <w:rsid w:val="00F2288A"/>
    <w:pPr>
      <w:widowControl w:val="0"/>
      <w:suppressLineNumbers/>
      <w:suppressAutoHyphens/>
      <w:spacing w:after="0" w:line="240" w:lineRule="auto"/>
    </w:pPr>
    <w:rPr>
      <w:rFonts w:ascii="Times New Roman" w:hAnsi="Times New Roman"/>
      <w:lang w:val="en-US"/>
    </w:rPr>
  </w:style>
  <w:style w:type="paragraph" w:customStyle="1" w:styleId="scactsignatureline">
    <w:name w:val="sc_act_signature_line"/>
    <w:qFormat/>
    <w:rsid w:val="000E41AC"/>
    <w:pPr>
      <w:widowControl w:val="0"/>
      <w:suppressLineNumbers/>
      <w:tabs>
        <w:tab w:val="left" w:pos="1440"/>
        <w:tab w:val="left" w:pos="1800"/>
        <w:tab w:val="left" w:pos="2880"/>
      </w:tabs>
      <w:suppressAutoHyphens/>
      <w:spacing w:after="0" w:line="240" w:lineRule="auto"/>
      <w:jc w:val="center"/>
    </w:pPr>
    <w:rPr>
      <w:rFonts w:ascii="Times New Roman" w:hAnsi="Times New Roman"/>
      <w:lang w:val="en-US"/>
    </w:rPr>
  </w:style>
  <w:style w:type="paragraph" w:customStyle="1" w:styleId="scactsignaturetitle">
    <w:name w:val="sc_act_signature_title"/>
    <w:qFormat/>
    <w:rsid w:val="00656284"/>
    <w:pPr>
      <w:widowControl w:val="0"/>
      <w:suppressLineNumbers/>
      <w:tabs>
        <w:tab w:val="left" w:pos="1440"/>
        <w:tab w:val="left" w:pos="1800"/>
        <w:tab w:val="left" w:pos="2880"/>
      </w:tabs>
      <w:suppressAutoHyphens/>
      <w:spacing w:after="0" w:line="240" w:lineRule="auto"/>
      <w:jc w:val="center"/>
    </w:pPr>
    <w:rPr>
      <w:rFonts w:ascii="Times New Roman" w:hAnsi="Times New Roman"/>
      <w:i/>
      <w:lang w:val="en-US"/>
    </w:rPr>
  </w:style>
  <w:style w:type="paragraph" w:customStyle="1" w:styleId="scactemptyline">
    <w:name w:val="sc_act_empty_line"/>
    <w:qFormat/>
    <w:rsid w:val="00F2288A"/>
    <w:pPr>
      <w:widowControl w:val="0"/>
      <w:suppressLineNumbers/>
      <w:suppressAutoHyphens/>
      <w:spacing w:after="0" w:line="240" w:lineRule="auto"/>
      <w:jc w:val="both"/>
    </w:pPr>
    <w:rPr>
      <w:rFonts w:ascii="Times New Roman" w:hAnsi="Times New Roman"/>
      <w:lang w:val="en-US"/>
    </w:rPr>
  </w:style>
  <w:style w:type="paragraph" w:customStyle="1" w:styleId="scactwhereasclause">
    <w:name w:val="sc_act_whereas_clause"/>
    <w:qFormat/>
    <w:rsid w:val="00016D2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actdirectionallanguage">
    <w:name w:val="sc_act_directional_language"/>
    <w:qFormat/>
    <w:rsid w:val="006F1A24"/>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governortitle">
    <w:name w:val="sc_act_governor_title"/>
    <w:qFormat/>
    <w:rsid w:val="002D3926"/>
    <w:pPr>
      <w:widowControl w:val="0"/>
      <w:suppressLineNumbers/>
      <w:tabs>
        <w:tab w:val="left" w:pos="1440"/>
        <w:tab w:val="left" w:pos="1797"/>
        <w:tab w:val="left" w:pos="2880"/>
      </w:tabs>
      <w:suppressAutoHyphens/>
      <w:spacing w:after="0" w:line="240" w:lineRule="auto"/>
      <w:jc w:val="center"/>
    </w:pPr>
    <w:rPr>
      <w:rFonts w:ascii="Times New Roman" w:hAnsi="Times New Roman"/>
      <w:i/>
      <w:lang w:val="en-US"/>
    </w:rPr>
  </w:style>
  <w:style w:type="paragraph" w:customStyle="1" w:styleId="scactgovernorline">
    <w:name w:val="sc_act_governor_line"/>
    <w:next w:val="scactgovernortitle"/>
    <w:qFormat/>
    <w:rsid w:val="00F2288A"/>
    <w:pPr>
      <w:widowControl w:val="0"/>
      <w:suppressLineNumbers/>
      <w:tabs>
        <w:tab w:val="left" w:pos="1440"/>
        <w:tab w:val="left" w:pos="1797"/>
        <w:tab w:val="left" w:pos="2880"/>
      </w:tabs>
      <w:suppressAutoHyphens/>
      <w:spacing w:after="0" w:line="240" w:lineRule="auto"/>
      <w:jc w:val="center"/>
    </w:pPr>
    <w:rPr>
      <w:rFonts w:ascii="Times New Roman" w:hAnsi="Times New Roman"/>
      <w:lang w:val="en-US"/>
    </w:rPr>
  </w:style>
  <w:style w:type="paragraph" w:customStyle="1" w:styleId="scbillendxx">
    <w:name w:val="sc_bill_end_xx"/>
    <w:qFormat/>
    <w:rsid w:val="008E57CE"/>
    <w:pPr>
      <w:widowControl w:val="0"/>
      <w:suppressLineNumbers/>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45022B"/>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enactingwords">
    <w:name w:val="sc_enacting_words"/>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jrblanksection">
    <w:name w:val="sc_jr_blank_section"/>
    <w:qFormat/>
    <w:rsid w:val="001C5DDA"/>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jremptyline">
    <w:name w:val="sc_jr_empty_line"/>
    <w:qFormat/>
    <w:rsid w:val="001C5DDA"/>
    <w:pPr>
      <w:widowControl w:val="0"/>
      <w:suppressLineNumbers/>
      <w:suppressAutoHyphens/>
      <w:spacing w:after="0" w:line="240" w:lineRule="auto"/>
    </w:pPr>
    <w:rPr>
      <w:rFonts w:ascii="Times New Roman" w:eastAsiaTheme="majorEastAsia" w:hAnsi="Times New Roman" w:cstheme="majorBidi"/>
      <w:szCs w:val="32"/>
      <w:lang w:val="en-US"/>
    </w:rPr>
  </w:style>
  <w:style w:type="paragraph" w:customStyle="1" w:styleId="scjrlistlevel1">
    <w:name w:val="sc_jr_list_level_1"/>
    <w:qFormat/>
    <w:rsid w:val="00C619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jrlistlevel2">
    <w:name w:val="sc_jr_list_level_2"/>
    <w:qFormat/>
    <w:rsid w:val="00C61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360" w:lineRule="auto"/>
      <w:ind w:firstLine="432"/>
    </w:pPr>
    <w:rPr>
      <w:rFonts w:ascii="Times New Roman" w:hAnsi="Times New Roman"/>
      <w:lang w:val="en-US"/>
    </w:rPr>
  </w:style>
  <w:style w:type="paragraph" w:customStyle="1" w:styleId="scnewcodesection">
    <w:name w:val="sc_new_code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newcodesectionnextsection">
    <w:name w:val="sc_new_code_section_next_section"/>
    <w:qFormat/>
    <w:rsid w:val="00552EA3"/>
    <w:pPr>
      <w:widowControl w:val="0"/>
      <w:suppressLineNumber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customStyle="1" w:styleId="scSECTIONS">
    <w:name w:val="sc_SECTIONS"/>
    <w:uiPriority w:val="1"/>
    <w:qFormat/>
    <w:rsid w:val="00C61994"/>
    <w:rPr>
      <w:rFonts w:ascii="Times New Roman" w:hAnsi="Times New Roman"/>
      <w:b w:val="0"/>
      <w:i w:val="0"/>
      <w:caps/>
      <w:smallCaps w:val="0"/>
      <w:color w:val="auto"/>
      <w:sz w:val="22"/>
    </w:rPr>
  </w:style>
  <w:style w:type="paragraph" w:customStyle="1" w:styleId="sctablecodifiedsection">
    <w:name w:val="sc_table_codified_section"/>
    <w:qFormat/>
    <w:rsid w:val="00E71E8A"/>
    <w:pPr>
      <w:widowControl w:val="0"/>
      <w:suppressAutoHyphens/>
      <w:spacing w:after="0" w:line="360" w:lineRule="auto"/>
    </w:pPr>
    <w:rPr>
      <w:rFonts w:ascii="Times New Roman" w:hAnsi="Times New Roman"/>
      <w:lang w:val="en-US"/>
    </w:rPr>
  </w:style>
  <w:style w:type="paragraph" w:customStyle="1" w:styleId="sctableln">
    <w:name w:val="sc_table_ln"/>
    <w:qFormat/>
    <w:rsid w:val="00D430C5"/>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E71E8A"/>
    <w:pPr>
      <w:widowControl w:val="0"/>
      <w:suppressAutoHyphens/>
      <w:spacing w:after="0" w:line="360" w:lineRule="auto"/>
    </w:pPr>
    <w:rPr>
      <w:rFonts w:ascii="Times New Roman" w:hAnsi="Times New Roman"/>
      <w:lang w:val="en-US"/>
    </w:rPr>
  </w:style>
  <w:style w:type="paragraph" w:customStyle="1" w:styleId="scemptylineheader">
    <w:name w:val="sc_emptyline_header"/>
    <w:qFormat/>
    <w:rsid w:val="008E57CE"/>
    <w:pPr>
      <w:widowControl w:val="0"/>
      <w:suppressAutoHyphens/>
      <w:spacing w:after="0" w:line="240" w:lineRule="auto"/>
      <w:jc w:val="both"/>
    </w:pPr>
    <w:rPr>
      <w:rFonts w:ascii="Times New Roman" w:hAnsi="Times New Roman"/>
      <w:lang w:val="en-US"/>
    </w:rPr>
  </w:style>
  <w:style w:type="character" w:customStyle="1" w:styleId="scinsert">
    <w:name w:val="sc_insert"/>
    <w:uiPriority w:val="1"/>
    <w:qFormat/>
    <w:rsid w:val="008E57CE"/>
    <w:rPr>
      <w:caps w:val="0"/>
      <w:smallCaps w:val="0"/>
      <w:strike w:val="0"/>
      <w:dstrike w:val="0"/>
      <w:vanish w:val="0"/>
      <w:u w:val="single"/>
      <w:vertAlign w:val="baseline"/>
    </w:rPr>
  </w:style>
  <w:style w:type="character" w:customStyle="1" w:styleId="scstrike">
    <w:name w:val="sc_strike"/>
    <w:uiPriority w:val="1"/>
    <w:qFormat/>
    <w:rsid w:val="00E71E8A"/>
    <w:rPr>
      <w:strike/>
      <w:dstrike w:val="0"/>
    </w:rPr>
  </w:style>
  <w:style w:type="character" w:customStyle="1" w:styleId="scstrikebluenoncodified">
    <w:name w:val="sc_strike_blue_non_codified"/>
    <w:uiPriority w:val="1"/>
    <w:qFormat/>
    <w:rsid w:val="00E71E8A"/>
    <w:rPr>
      <w:strike/>
      <w:dstrike w:val="0"/>
      <w:color w:val="0070C0"/>
      <w:lang w:val="en-US"/>
    </w:rPr>
  </w:style>
  <w:style w:type="character" w:customStyle="1" w:styleId="scstrikerednoncodified">
    <w:name w:val="sc_strike_red_non_codified"/>
    <w:uiPriority w:val="1"/>
    <w:qFormat/>
    <w:rsid w:val="00E71E8A"/>
    <w:rPr>
      <w:strike/>
      <w:dstrike w:val="0"/>
      <w:color w:val="FF0000"/>
    </w:rPr>
  </w:style>
  <w:style w:type="character" w:customStyle="1" w:styleId="scstrikeblue">
    <w:name w:val="sc_strike_blue"/>
    <w:uiPriority w:val="1"/>
    <w:qFormat/>
    <w:rsid w:val="00E71E8A"/>
    <w:rPr>
      <w:strike/>
      <w:dstrike w:val="0"/>
      <w:color w:val="0070C0"/>
    </w:rPr>
  </w:style>
  <w:style w:type="character" w:customStyle="1" w:styleId="scstrikered">
    <w:name w:val="sc_strike_red"/>
    <w:uiPriority w:val="1"/>
    <w:qFormat/>
    <w:rsid w:val="00E71E8A"/>
    <w:rPr>
      <w:strike/>
      <w:dstrike w:val="0"/>
      <w:color w:val="FF0000"/>
    </w:rPr>
  </w:style>
  <w:style w:type="paragraph" w:customStyle="1" w:styleId="scbillsiglines">
    <w:name w:val="sc_bill_sig_lines"/>
    <w:qFormat/>
    <w:rsid w:val="00BA457D"/>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table" w:customStyle="1" w:styleId="scactbackjacket">
    <w:name w:val="sc_act_back_jacket"/>
    <w:basedOn w:val="TableNormal"/>
    <w:uiPriority w:val="99"/>
    <w:rsid w:val="000864BC"/>
    <w:pPr>
      <w:widowControl w:val="0"/>
      <w:suppressLineNumbers/>
      <w:suppressAutoHyphens/>
      <w:spacing w:after="0" w:line="240" w:lineRule="auto"/>
    </w:pPr>
    <w:rPr>
      <w:rFonts w:ascii="Times New Roman" w:hAnsi="Times New Roman"/>
    </w:rPr>
    <w:tblPr>
      <w:tblBorders>
        <w:top w:val="thinThickThinSmallGap" w:sz="18" w:space="0" w:color="auto"/>
        <w:left w:val="thinThickThinSmallGap" w:sz="18" w:space="0" w:color="auto"/>
        <w:bottom w:val="thinThickThinSmallGap" w:sz="18" w:space="0" w:color="auto"/>
        <w:right w:val="thinThickThinSmallGap" w:sz="18" w:space="0" w:color="auto"/>
        <w:insideH w:val="thinThickThinSmallGap" w:sz="18" w:space="0" w:color="auto"/>
        <w:insideV w:val="thinThickThinSmallGap" w:sz="18" w:space="0" w:color="auto"/>
      </w:tblBorders>
    </w:tblPr>
  </w:style>
  <w:style w:type="paragraph" w:customStyle="1" w:styleId="scactbackjacketlc">
    <w:name w:val="sc_act_back_jacket_lc"/>
    <w:qFormat/>
    <w:rsid w:val="000864BC"/>
    <w:pPr>
      <w:widowControl w:val="0"/>
      <w:suppressLineNumbers/>
      <w:suppressAutoHyphens/>
      <w:spacing w:after="0" w:line="240" w:lineRule="auto"/>
      <w:jc w:val="center"/>
    </w:pPr>
    <w:rPr>
      <w:rFonts w:ascii="Times New Roman" w:hAnsi="Times New Roman"/>
      <w:b/>
      <w:caps/>
      <w:sz w:val="24"/>
    </w:rPr>
  </w:style>
  <w:style w:type="paragraph" w:customStyle="1" w:styleId="scactbackjacketemptyline">
    <w:name w:val="sc_act_back_jacket_empty_line"/>
    <w:qFormat/>
    <w:rsid w:val="000864BC"/>
    <w:pPr>
      <w:widowControl w:val="0"/>
      <w:suppressLineNumbers/>
      <w:suppressAutoHyphens/>
      <w:spacing w:after="0" w:line="240" w:lineRule="auto"/>
    </w:pPr>
    <w:rPr>
      <w:rFonts w:ascii="Times New Roman" w:hAnsi="Times New Roman"/>
      <w:b/>
      <w:sz w:val="24"/>
    </w:rPr>
  </w:style>
  <w:style w:type="paragraph" w:customStyle="1" w:styleId="scactbackjacketdirector">
    <w:name w:val="sc_act_back_jacket_director"/>
    <w:qFormat/>
    <w:rsid w:val="000864BC"/>
    <w:pPr>
      <w:widowControl w:val="0"/>
      <w:suppressLineNumbers/>
      <w:suppressAutoHyphens/>
      <w:spacing w:after="0" w:line="240" w:lineRule="auto"/>
      <w:jc w:val="center"/>
    </w:pPr>
    <w:rPr>
      <w:rFonts w:ascii="Times New Roman" w:hAnsi="Times New Roman"/>
      <w:b/>
      <w:sz w:val="24"/>
    </w:rPr>
  </w:style>
  <w:style w:type="paragraph" w:customStyle="1" w:styleId="scactbackjacketinfo">
    <w:name w:val="sc_act_back_jacket_info"/>
    <w:qFormat/>
    <w:rsid w:val="000864BC"/>
    <w:pPr>
      <w:widowControl w:val="0"/>
      <w:suppressLineNumbers/>
      <w:tabs>
        <w:tab w:val="left" w:pos="446"/>
      </w:tabs>
      <w:suppressAutoHyphens/>
      <w:spacing w:after="0" w:line="240" w:lineRule="auto"/>
    </w:pPr>
    <w:rPr>
      <w:rFonts w:ascii="Times New Roman" w:hAnsi="Times New Roman"/>
      <w:b/>
      <w:sz w:val="24"/>
    </w:rPr>
  </w:style>
  <w:style w:type="paragraph" w:customStyle="1" w:styleId="scactbackjacketpath">
    <w:name w:val="sc_act_back_jacket_path"/>
    <w:qFormat/>
    <w:rsid w:val="000864BC"/>
    <w:pPr>
      <w:widowControl w:val="0"/>
      <w:suppressLineNumbers/>
      <w:tabs>
        <w:tab w:val="left" w:pos="446"/>
      </w:tabs>
      <w:suppressAutoHyphens/>
      <w:spacing w:after="0" w:line="240" w:lineRule="auto"/>
    </w:pPr>
    <w:rPr>
      <w:rFonts w:ascii="Times New Roman" w:hAnsi="Times New Roman"/>
      <w:b/>
      <w:sz w:val="20"/>
    </w:rPr>
  </w:style>
  <w:style w:type="paragraph" w:customStyle="1" w:styleId="scactbackjacketbilltype">
    <w:name w:val="sc_act_back_jacket_billtype"/>
    <w:qFormat/>
    <w:rsid w:val="000864BC"/>
    <w:pPr>
      <w:widowControl w:val="0"/>
      <w:suppressLineNumbers/>
      <w:tabs>
        <w:tab w:val="left" w:pos="446"/>
      </w:tabs>
      <w:suppressAutoHyphens/>
      <w:spacing w:after="0" w:line="240" w:lineRule="auto"/>
    </w:pPr>
    <w:rPr>
      <w:rFonts w:ascii="Times New Roman" w:hAnsi="Times New Roman"/>
      <w:b/>
    </w:rPr>
  </w:style>
  <w:style w:type="paragraph" w:customStyle="1" w:styleId="scactclippage">
    <w:name w:val="sc_act_clip_page"/>
    <w:qFormat/>
    <w:rsid w:val="000864BC"/>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rPr>
  </w:style>
  <w:style w:type="paragraph" w:customStyle="1" w:styleId="scactclippageinfo">
    <w:name w:val="sc_act_clip_page_info"/>
    <w:qFormat/>
    <w:rsid w:val="000864BC"/>
    <w:pPr>
      <w:widowControl w:val="0"/>
      <w:suppressLineNumbers/>
      <w:tabs>
        <w:tab w:val="center" w:pos="4320"/>
        <w:tab w:val="right" w:pos="9072"/>
      </w:tabs>
      <w:suppressAutoHyphens/>
      <w:spacing w:after="0" w:line="240" w:lineRule="auto"/>
    </w:pPr>
    <w:rPr>
      <w:rFonts w:ascii="Times New Roman" w:hAnsi="Times New Roman"/>
    </w:rPr>
  </w:style>
  <w:style w:type="paragraph" w:customStyle="1" w:styleId="scactbackjacketline">
    <w:name w:val="sc_act_back_jacket_line"/>
    <w:qFormat/>
    <w:rsid w:val="000864BC"/>
    <w:pPr>
      <w:widowControl w:val="0"/>
      <w:suppressLineNumbers/>
      <w:suppressAutoHyphens/>
      <w:spacing w:after="0" w:line="240" w:lineRule="auto"/>
      <w:jc w:val="center"/>
    </w:pPr>
    <w:rPr>
      <w:rFonts w:ascii="Times New Roman" w:hAnsi="Times New Roman"/>
      <w:b/>
      <w:sz w:val="16"/>
    </w:rPr>
  </w:style>
  <w:style w:type="character" w:customStyle="1" w:styleId="scstatewidecheck">
    <w:name w:val="sc_statewide_check"/>
    <w:uiPriority w:val="1"/>
    <w:qFormat/>
    <w:rsid w:val="000864BC"/>
    <w:rPr>
      <w:noProof/>
    </w:rPr>
  </w:style>
  <w:style w:type="character" w:customStyle="1" w:styleId="sclocalcheck">
    <w:name w:val="sc_local_check"/>
    <w:uiPriority w:val="1"/>
    <w:qFormat/>
    <w:rsid w:val="000864BC"/>
    <w:rPr>
      <w:noProof/>
    </w:rPr>
  </w:style>
  <w:style w:type="character" w:customStyle="1" w:styleId="sctempcheck">
    <w:name w:val="sc_temp_check"/>
    <w:uiPriority w:val="1"/>
    <w:qFormat/>
    <w:rsid w:val="000864BC"/>
    <w:rPr>
      <w:noProof/>
    </w:rPr>
  </w:style>
  <w:style w:type="character" w:customStyle="1" w:styleId="Heading1Char">
    <w:name w:val="Heading 1 Char"/>
    <w:basedOn w:val="DefaultParagraphFont"/>
    <w:link w:val="Heading1"/>
    <w:uiPriority w:val="9"/>
    <w:rsid w:val="00CD1C5E"/>
    <w:rPr>
      <w:rFonts w:asciiTheme="majorHAnsi" w:eastAsiaTheme="majorEastAsia" w:hAnsiTheme="majorHAnsi" w:cstheme="majorBidi"/>
      <w:color w:val="2F5496"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file:///h:\sj\20230302.docx" TargetMode="External" Id="rId13" /><Relationship Type="http://schemas.openxmlformats.org/officeDocument/2006/relationships/hyperlink" Target="file:///h:\hj\20230517.docx" TargetMode="External" Id="rId18" /><Relationship Type="http://schemas.openxmlformats.org/officeDocument/2006/relationships/theme" Target="theme/theme1.xml" Id="rId26" /><Relationship Type="http://schemas.openxmlformats.org/officeDocument/2006/relationships/customXml" Target="../customXml/item3.xml" Id="rId3" /><Relationship Type="http://schemas.openxmlformats.org/officeDocument/2006/relationships/hyperlink" Target="https://www.scstatehouse.gov/billsearch.php?billnumbers=335&amp;session=125&amp;summary=B" TargetMode="External" Id="rId21" /><Relationship Type="http://schemas.openxmlformats.org/officeDocument/2006/relationships/styles" Target="styles.xml" Id="rId7" /><Relationship Type="http://schemas.openxmlformats.org/officeDocument/2006/relationships/hyperlink" Target="file:///h:\sj\20230110.docx" TargetMode="External" Id="rId12" /><Relationship Type="http://schemas.openxmlformats.org/officeDocument/2006/relationships/hyperlink" Target="file:///h:\hj\20230516.docx" TargetMode="External" Id="rId17" /><Relationship Type="http://schemas.openxmlformats.org/officeDocument/2006/relationships/fontTable" Target="fontTable.xml" Id="rId25" /><Relationship Type="http://schemas.openxmlformats.org/officeDocument/2006/relationships/customXml" Target="../customXml/item2.xml" Id="rId2" /><Relationship Type="http://schemas.openxmlformats.org/officeDocument/2006/relationships/hyperlink" Target="file:///h:\hj\20230418.docx" TargetMode="External" Id="rId16" /><Relationship Type="http://schemas.openxmlformats.org/officeDocument/2006/relationships/hyperlink" Target="file:///h:\hj\20230607.docx" TargetMode="Externa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24" /><Relationship Type="http://schemas.openxmlformats.org/officeDocument/2006/relationships/customXml" Target="../customXml/item5.xml" Id="rId5" /><Relationship Type="http://schemas.openxmlformats.org/officeDocument/2006/relationships/hyperlink" Target="file:///h:\hj\20230418.docx" TargetMode="External" Id="rId15" /><Relationship Type="http://schemas.openxmlformats.org/officeDocument/2006/relationships/footer" Target="footer1.xml" Id="rId23" /><Relationship Type="http://schemas.openxmlformats.org/officeDocument/2006/relationships/footnotes" Target="footnotes.xml" Id="rId10" /><Relationship Type="http://schemas.openxmlformats.org/officeDocument/2006/relationships/hyperlink" Target="file:///h:\hj\20230517.docx" TargetMode="Externa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file:///h:\sj\20230413.docx" TargetMode="External" Id="rId14" /><Relationship Type="http://schemas.openxmlformats.org/officeDocument/2006/relationships/hyperlink" Target="https://www.scstatehouse.gov/sess125_2023-2024/prever/335_20230110.docx" TargetMode="External" Id="rId22" /><Relationship Type="http://schemas.openxmlformats.org/officeDocument/2006/relationships/hyperlink" Target="https://www.scstatehouse.gov/billsearch.php?billnumbers=335&amp;session=125&amp;summary=B" TargetMode="External" Id="R62501baf7f834e7c" /><Relationship Type="http://schemas.openxmlformats.org/officeDocument/2006/relationships/hyperlink" Target="https://www.scstatehouse.gov/sess125_2023-2024/prever/335_20230110.docx" TargetMode="External" Id="R7d46c2fa83414c0d" /><Relationship Type="http://schemas.openxmlformats.org/officeDocument/2006/relationships/hyperlink" Target="h:\sj\20230110.docx" TargetMode="External" Id="Rea37783850ee4b49" /><Relationship Type="http://schemas.openxmlformats.org/officeDocument/2006/relationships/hyperlink" Target="h:\sj\20230302.docx" TargetMode="External" Id="R3b02b58ccac244d1" /><Relationship Type="http://schemas.openxmlformats.org/officeDocument/2006/relationships/hyperlink" Target="h:\sj\20230413.docx" TargetMode="External" Id="Red4b1eb3b6824f65" /><Relationship Type="http://schemas.openxmlformats.org/officeDocument/2006/relationships/hyperlink" Target="h:\hj\20230418.docx" TargetMode="External" Id="R9df52022efb54a2a" /><Relationship Type="http://schemas.openxmlformats.org/officeDocument/2006/relationships/hyperlink" Target="h:\hj\20230418.docx" TargetMode="External" Id="Ra5748b6f5dfe4665" /><Relationship Type="http://schemas.openxmlformats.org/officeDocument/2006/relationships/hyperlink" Target="h:\hj\20230516.docx" TargetMode="External" Id="R10620fb79ae64450" /><Relationship Type="http://schemas.openxmlformats.org/officeDocument/2006/relationships/hyperlink" Target="h:\hj\20230517.docx" TargetMode="External" Id="R11b1a0ed354240ac" /><Relationship Type="http://schemas.openxmlformats.org/officeDocument/2006/relationships/hyperlink" Target="h:\hj\20230517.docx" TargetMode="External" Id="Rea4a2ada9aff4076" /><Relationship Type="http://schemas.openxmlformats.org/officeDocument/2006/relationships/hyperlink" Target="h:\hj\20230607.docx" TargetMode="External" Id="R8ae9e6df3f734015" /><Relationship Type="http://schemas.openxmlformats.org/officeDocument/2006/relationships/hyperlink" Target="https://www.scstatehouse.gov/billsearch.php?billnumbers=335&amp;session=125&amp;summary=B" TargetMode="External" Id="R7f3e536542c84d5d" /><Relationship Type="http://schemas.openxmlformats.org/officeDocument/2006/relationships/hyperlink" Target="https://www.scstatehouse.gov/sess125_2023-2024/prever/335_20230110.docx" TargetMode="External" Id="R83ad1a900f7644c4" /><Relationship Type="http://schemas.openxmlformats.org/officeDocument/2006/relationships/hyperlink" Target="h:\sj\20230110.docx" TargetMode="External" Id="R2df3ff8bc2fd4164" /><Relationship Type="http://schemas.openxmlformats.org/officeDocument/2006/relationships/hyperlink" Target="h:\sj\20230302.docx" TargetMode="External" Id="R4dd077b03b20488f" /><Relationship Type="http://schemas.openxmlformats.org/officeDocument/2006/relationships/hyperlink" Target="h:\sj\20230413.docx" TargetMode="External" Id="Rf89f7989826e4418" /><Relationship Type="http://schemas.openxmlformats.org/officeDocument/2006/relationships/hyperlink" Target="h:\hj\20230418.docx" TargetMode="External" Id="R5f5d2ad24dc345f6" /><Relationship Type="http://schemas.openxmlformats.org/officeDocument/2006/relationships/hyperlink" Target="h:\hj\20230418.docx" TargetMode="External" Id="Rec53eee2f98d40ac" /><Relationship Type="http://schemas.openxmlformats.org/officeDocument/2006/relationships/hyperlink" Target="h:\hj\20230516.docx" TargetMode="External" Id="R7f78197ba92d40ff" /><Relationship Type="http://schemas.openxmlformats.org/officeDocument/2006/relationships/hyperlink" Target="h:\hj\20230517.docx" TargetMode="External" Id="Rf6390c5f54aa49b3" /><Relationship Type="http://schemas.openxmlformats.org/officeDocument/2006/relationships/hyperlink" Target="h:\hj\20230517.docx" TargetMode="External" Id="Rce8e8c95db4048f9" /><Relationship Type="http://schemas.openxmlformats.org/officeDocument/2006/relationships/hyperlink" Target="h:\hj\20230607.docx" TargetMode="External" Id="R3b6966e552ec4549" /><Relationship Type="http://schemas.openxmlformats.org/officeDocument/2006/relationships/hyperlink" Target="https://www.scstatehouse.gov/billsearch.php?billnumbers=335&amp;session=125&amp;summary=B" TargetMode="External" Id="Rbc35db24a5d0473b" /><Relationship Type="http://schemas.openxmlformats.org/officeDocument/2006/relationships/hyperlink" Target="https://www.scstatehouse.gov/sess125_2023-2024/prever/335_20230110.docx" TargetMode="External" Id="Rebacbd775ea94b46" /><Relationship Type="http://schemas.openxmlformats.org/officeDocument/2006/relationships/hyperlink" Target="h:\sj\20230110.docx" TargetMode="External" Id="Rcb32c944d0504918" /><Relationship Type="http://schemas.openxmlformats.org/officeDocument/2006/relationships/hyperlink" Target="h:\sj\20230302.docx" TargetMode="External" Id="R9844dc3c5641435d" /><Relationship Type="http://schemas.openxmlformats.org/officeDocument/2006/relationships/hyperlink" Target="h:\sj\20230413.docx" TargetMode="External" Id="R341bccbb8fd94b01" /><Relationship Type="http://schemas.openxmlformats.org/officeDocument/2006/relationships/hyperlink" Target="h:\hj\20230418.docx" TargetMode="External" Id="Rc8d3e927bd3041bf" /><Relationship Type="http://schemas.openxmlformats.org/officeDocument/2006/relationships/hyperlink" Target="h:\hj\20230418.docx" TargetMode="External" Id="R2f02cc94d72c43a8" /><Relationship Type="http://schemas.openxmlformats.org/officeDocument/2006/relationships/hyperlink" Target="h:\hj\20230516.docx" TargetMode="External" Id="Ra36e96ddff3848e0" /><Relationship Type="http://schemas.openxmlformats.org/officeDocument/2006/relationships/hyperlink" Target="h:\hj\20230517.docx" TargetMode="External" Id="R4a48df663ca84895" /><Relationship Type="http://schemas.openxmlformats.org/officeDocument/2006/relationships/hyperlink" Target="h:\hj\20230517.docx" TargetMode="External" Id="Rad91d3f736a240ee" /><Relationship Type="http://schemas.openxmlformats.org/officeDocument/2006/relationships/hyperlink" Target="h:\hj\20230607.docx" TargetMode="External" Id="Ree52aed60ed14c81" /><Relationship Type="http://schemas.openxmlformats.org/officeDocument/2006/relationships/hyperlink" Target="https://www.scstatehouse.gov/billsearch.php?billnumbers=335&amp;session=125&amp;summary=B" TargetMode="External" Id="R1fb4fc94d0af4b65" /><Relationship Type="http://schemas.openxmlformats.org/officeDocument/2006/relationships/hyperlink" Target="https://www.scstatehouse.gov/sess125_2023-2024/prever/335_20230110.docx" TargetMode="External" Id="R0f0899b13e7d41f2" /><Relationship Type="http://schemas.openxmlformats.org/officeDocument/2006/relationships/hyperlink" Target="h:\sj\20230110.docx" TargetMode="External" Id="R64f10c3010af442c" /><Relationship Type="http://schemas.openxmlformats.org/officeDocument/2006/relationships/hyperlink" Target="h:\sj\20230302.docx" TargetMode="External" Id="R0eb10f9760bd42df" /><Relationship Type="http://schemas.openxmlformats.org/officeDocument/2006/relationships/hyperlink" Target="h:\sj\20230413.docx" TargetMode="External" Id="R4d61bd9df392438f" /><Relationship Type="http://schemas.openxmlformats.org/officeDocument/2006/relationships/hyperlink" Target="h:\hj\20230418.docx" TargetMode="External" Id="R874d266686ef4231" /><Relationship Type="http://schemas.openxmlformats.org/officeDocument/2006/relationships/hyperlink" Target="h:\hj\20230418.docx" TargetMode="External" Id="Rf31aa6facc264975" /><Relationship Type="http://schemas.openxmlformats.org/officeDocument/2006/relationships/hyperlink" Target="h:\hj\20230516.docx" TargetMode="External" Id="Rfe29ec1cee17449b" /><Relationship Type="http://schemas.openxmlformats.org/officeDocument/2006/relationships/hyperlink" Target="h:\hj\20230517.docx" TargetMode="External" Id="R274ae1dd84bf4914" /><Relationship Type="http://schemas.openxmlformats.org/officeDocument/2006/relationships/hyperlink" Target="h:\hj\20230517.docx" TargetMode="External" Id="R0e56111108f74fa7" /><Relationship Type="http://schemas.openxmlformats.org/officeDocument/2006/relationships/hyperlink" Target="h:\hj\20230607.docx" TargetMode="External" Id="Rfeacd8bc3b2e4b65" /><Relationship Type="http://schemas.openxmlformats.org/officeDocument/2006/relationships/hyperlink" Target="https://www.scstatehouse.gov/billsearch.php?billnumbers=335&amp;session=125&amp;summary=B" TargetMode="External" Id="R498a619640d44095" /><Relationship Type="http://schemas.openxmlformats.org/officeDocument/2006/relationships/hyperlink" Target="https://www.scstatehouse.gov/sess125_2023-2024/prever/335_20230110.docx" TargetMode="External" Id="R97a39119bdef4320" /><Relationship Type="http://schemas.openxmlformats.org/officeDocument/2006/relationships/hyperlink" Target="h:\sj\20230110.docx" TargetMode="External" Id="Rc91122235d9c4abd" /><Relationship Type="http://schemas.openxmlformats.org/officeDocument/2006/relationships/hyperlink" Target="h:\sj\20230302.docx" TargetMode="External" Id="R6dc29c007c554f02" /><Relationship Type="http://schemas.openxmlformats.org/officeDocument/2006/relationships/hyperlink" Target="h:\sj\20230413.docx" TargetMode="External" Id="R5fe83e155ab140ba" /><Relationship Type="http://schemas.openxmlformats.org/officeDocument/2006/relationships/hyperlink" Target="h:\hj\20230418.docx" TargetMode="External" Id="R1c94d534f47d498a" /><Relationship Type="http://schemas.openxmlformats.org/officeDocument/2006/relationships/hyperlink" Target="h:\hj\20230418.docx" TargetMode="External" Id="R710aa43eea1e4c81" /><Relationship Type="http://schemas.openxmlformats.org/officeDocument/2006/relationships/hyperlink" Target="h:\hj\20230516.docx" TargetMode="External" Id="R98614f51da6d491b" /><Relationship Type="http://schemas.openxmlformats.org/officeDocument/2006/relationships/hyperlink" Target="h:\hj\20230517.docx" TargetMode="External" Id="R8d56ed487dae4fe9" /><Relationship Type="http://schemas.openxmlformats.org/officeDocument/2006/relationships/hyperlink" Target="h:\hj\20230517.docx" TargetMode="External" Id="R7e19154a4dfc474d" /><Relationship Type="http://schemas.openxmlformats.org/officeDocument/2006/relationships/hyperlink" Target="h:\hj\20230607.docx" TargetMode="External" Id="R52a3b4d5e65e4d3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Inventorysheet xmlns="e018f6d0-eded-478e-b921-458756e0e94e" xsi:nil="true"/>
    <lcf76f155ced4ddcb4097134ff3c332f xmlns="e018f6d0-eded-478e-b921-458756e0e94e">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lwb360Metadata xmlns="http://schemas.openxmlformats.org/package/2006/metadata/lwb360-metadata">
  <ID>87c06f2e-7e6a-4ab0-b39d-81898912b815</ID>
  <T_BILL_B_ISACT>True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ERGED>False</T_BILL_B_ISMERGED>
  <T_BILL_B_ISTEMPORARY>False</T_BILL_B_ISTEMPORARY>
  <T_BILL_N_SESSION>125</T_BILL_N_SESSION>
  <T_BILL_N_YEAR>2023</T_BILL_N_YEAR>
  <T_BILL_REQUEST_REQUEST>bd677548-76d6-4951-82c7-3a207f507aea</T_BILL_REQUEST_REQUEST>
  <T_BILL_R_ORIGINALBILL>dbf96830-ca5f-4c37-9c30-6654c9d1b0ba</T_BILL_R_ORIGINALBILL>
  <T_BILL_R_ORIGINALDRAFT>638f48b5-f56e-4113-9597-df4a95bb26bc</T_BILL_R_ORIGINALDRAFT>
  <T_BILL_SPONSOR_SPONSOR>3b91dbd4-73d1-4ebf-b1c3-8d251cd6bda9</T_BILL_SPONSOR_SPONSOR>
  <T_BILL_T_BILLNUMBER>335</T_BILL_T_BILLNUMBER>
  <T_BILL_T_BILLTITLE>TO AMEND ACT 596 OF 1969, AS AMENDED, RELATING TO THE MEMBERSHIP OF THE HILTON HEAD NO. 1 PUBLIC SERVICE DISTRICT COMMISSION, TO PROVIDE FOR SEVEN APPORTIONED ELECTION DISTRICTS, AND TO PROVIDE FOR THE ELECTION OF CANDIDATES IN 2024 AND 2026.</T_BILL_T_BILLTITLE>
  <T_BILL_T_CHAMBER>senate</T_BILL_T_CHAMBER>
  <T_BILL_T_LEGTYPE>bill_local</T_BILL_T_LEGTYPE>
  <T_BILL_T_SECTIONS>[{"SectionUUID":"90352ff5-3fa5-41ad-a0ef-e5fb729b7827","SectionName":"New Local SECTION","SectionNumber":1,"SectionType":"new_bill_local","CodeSections":[],"TitleText":"","DisableControls":false,"Deleted":false,"RepealItems":[],"SectionBookmarkName":"bs_num_1_a69085a78"},{"SectionUUID":"8f03ca95-8faa-4d43-a9c2-8afc498075bd","SectionName":"standard_eff_date_section","SectionNumber":2,"SectionType":"drafting_clause","CodeSections":[],"TitleText":"to amend section 3 of act 596 of 1969, as last amendended by act 124 of 2003, relating to the membership of the Hilton Head No. 1 Public Service District Commission, to provide for seven apportioned election districts, and to provide for the election of candidates in 2024 and 2026","DisableControls":false,"Deleted":false,"RepealItems":[],"SectionBookmarkName":"bs_num_2_lastsection"}]</T_BILL_T_SECTIONS>
  <T_BILL_T_SUBJECT>Hilton Head No. 1 Public Service District Commission redistricting and commissioner elections</T_BILL_T_SUBJECT>
  <T_BILL_UR_DRAFTER>heatheranderson@scstatehouse.gov</T_BILL_UR_DRAFTER>
  <T_BILL_UR_DRAFTINGASSISTANT>katierogers@scstatehouse.gov</T_BILL_UR_DRAFTINGASSISTANT>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BA363C21-2E8A-4638-B57A-1142407E43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675</Words>
  <Characters>3824</Characters>
  <Application>Microsoft Office Word</Application>
  <DocSecurity>0</DocSecurity>
  <Lines>382</Lines>
  <Paragraphs>195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2023-2024 Bill 335: Hilton Head Redistricting - South Carolina Legislature Online</dc:title>
  <dc:subject/>
  <dc:creator>Sean Ryan</dc:creator>
  <cp:keywords/>
  <dc:description/>
  <cp:lastModifiedBy>Danny Crook</cp:lastModifiedBy>
  <cp:revision>2</cp:revision>
  <dcterms:created xsi:type="dcterms:W3CDTF">2023-08-03T15:25:00Z</dcterms:created>
  <dcterms:modified xsi:type="dcterms:W3CDTF">2023-08-03T15:25:00Z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