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LC-0107CM23.docx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e18ee6436f34c95">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1df321dd5f84212">
        <w:r w:rsidRPr="00770434">
          <w:rPr>
            <w:rStyle w:val="Hyperlink"/>
          </w:rPr>
          <w:t>House Journal</w:t>
        </w:r>
        <w:r w:rsidRPr="00770434">
          <w:rPr>
            <w:rStyle w:val="Hyperlink"/>
          </w:rPr>
          <w:noBreakHyphen/>
          <w:t>page 143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3ad5cbefc044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e61261918747d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2BEE" w14:paraId="40FEFADA" w14:textId="69C37EDC">
          <w:pPr>
            <w:pStyle w:val="scbilltitle"/>
            <w:tabs>
              <w:tab w:val="left" w:pos="2104"/>
            </w:tabs>
          </w:pPr>
          <w:r>
            <w:t xml:space="preserve">TO AMEND THE </w:t>
          </w:r>
          <w:r w:rsidR="00001493">
            <w:t xml:space="preserve">south carolina </w:t>
          </w:r>
          <w:r>
            <w:t>CODE OF LAWS, BY ADDING SECTION 23-3-560 SO AS TO PROVIDE PERSON</w:t>
          </w:r>
          <w:r w:rsidR="00001493">
            <w:t>s</w:t>
          </w:r>
          <w:r>
            <w:t xml:space="preserve"> WHO </w:t>
          </w:r>
          <w:r w:rsidR="00EF2A59">
            <w:t>ARE</w:t>
          </w:r>
          <w:r>
            <w:t xml:space="preserve"> REQUIRED TO REGISTER AS SEX OFFENDER</w:t>
          </w:r>
          <w:r w:rsidR="00001493">
            <w:t>s</w:t>
          </w:r>
          <w:r>
            <w:t xml:space="preserve"> MAY PETITION THE COURT TO TERMINATE THE REGISTRATION REQUIREMENT TEN YEARS FROM THE DATE OF INITIAL REGISTRATION UNDER CERTAIN CIRCUMSTANCES; AND TO AMEND SECTION 23-3-460, RELATING TO REQUIRING SEX OFFENDER</w:t>
          </w:r>
          <w:r w:rsidR="00001493">
            <w:t>s</w:t>
          </w:r>
          <w:r>
            <w:t xml:space="preserve"> TO REGISTER FOR LIFE, SO AS TO </w:t>
          </w:r>
          <w:r w:rsidR="00001493">
            <w:t>provide</w:t>
          </w:r>
          <w:r>
            <w:t xml:space="preserve"> THE MAXIMUM PERIOD OF REGISTRATION </w:t>
          </w:r>
          <w:r w:rsidR="00001493">
            <w:t>is</w:t>
          </w:r>
          <w:r>
            <w:t xml:space="preserve"> FIFTEEN YEARS.</w:t>
          </w:r>
        </w:p>
      </w:sdtContent>
    </w:sdt>
    <w:bookmarkStart w:name="at_c1ddb31c6" w:displacedByCustomXml="prev" w:id="0"/>
    <w:bookmarkEnd w:id="0"/>
    <w:p w:rsidRPr="00DF3B44" w:rsidR="006C18F0" w:rsidP="006C18F0" w:rsidRDefault="006C18F0" w14:paraId="5BAAC1B7" w14:textId="77777777">
      <w:pPr>
        <w:pStyle w:val="scbillwhereasclause"/>
      </w:pPr>
    </w:p>
    <w:p w:rsidR="00782BEE" w:rsidP="00782BEE" w:rsidRDefault="00782BEE" w14:paraId="01612E92" w14:textId="77777777">
      <w:pPr>
        <w:pStyle w:val="scenactingwords"/>
      </w:pPr>
      <w:bookmarkStart w:name="ew_efcb568a3" w:id="1"/>
      <w:r>
        <w:t>B</w:t>
      </w:r>
      <w:bookmarkEnd w:id="1"/>
      <w:r>
        <w:t>e it enacted by the General Assembly of the State of South Carolina:</w:t>
      </w:r>
    </w:p>
    <w:p w:rsidR="00782BEE" w:rsidP="00B675DD" w:rsidRDefault="00782BEE" w14:paraId="084437C9" w14:textId="77777777">
      <w:pPr>
        <w:pStyle w:val="scemptyline"/>
      </w:pPr>
    </w:p>
    <w:p w:rsidR="00782BEE" w:rsidP="00B675DD" w:rsidRDefault="004B3F84" w14:paraId="3C1CDBF5" w14:textId="5A8035BA">
      <w:pPr>
        <w:pStyle w:val="scdirectionallanguage"/>
      </w:pPr>
      <w:bookmarkStart w:name="bs_num_1_c4ce4616c" w:id="2"/>
      <w:r>
        <w:t>S</w:t>
      </w:r>
      <w:bookmarkEnd w:id="2"/>
      <w:r>
        <w:t>ECTION 1.</w:t>
      </w:r>
      <w:r w:rsidR="00782BEE">
        <w:tab/>
      </w:r>
      <w:bookmarkStart w:name="dl_2cd9df48d" w:id="3"/>
      <w:r w:rsidR="00782BEE">
        <w:t>A</w:t>
      </w:r>
      <w:bookmarkEnd w:id="3"/>
      <w:r w:rsidR="00782BEE">
        <w:t xml:space="preserve">rticle 7, Chapter 3, Title 23 of the </w:t>
      </w:r>
      <w:r w:rsidR="0036346C">
        <w:t>S.C.</w:t>
      </w:r>
      <w:r w:rsidR="00782BEE">
        <w:t xml:space="preserve"> Code is amended by adding:</w:t>
      </w:r>
    </w:p>
    <w:p w:rsidR="00782BEE" w:rsidP="00B675DD" w:rsidRDefault="00782BEE" w14:paraId="3A2F255A" w14:textId="77777777">
      <w:pPr>
        <w:pStyle w:val="scemptyline"/>
      </w:pPr>
    </w:p>
    <w:p w:rsidRPr="00547F7D" w:rsidR="00782BEE" w:rsidP="00782BEE" w:rsidRDefault="00782BEE" w14:paraId="3DB8B9AC" w14:textId="77777777">
      <w:pPr>
        <w:pStyle w:val="scnewcodesection"/>
      </w:pPr>
      <w:bookmarkStart w:name="ns_T23C3N560_67ef27fae" w:id="4"/>
      <w:r>
        <w:tab/>
      </w:r>
      <w:bookmarkEnd w:id="4"/>
      <w:r>
        <w:t>Section 23</w:t>
      </w:r>
      <w:r>
        <w:noBreakHyphen/>
        <w:t>3</w:t>
      </w:r>
      <w:r>
        <w:noBreakHyphen/>
        <w:t>560.</w:t>
      </w:r>
      <w:r>
        <w:tab/>
      </w:r>
      <w:r w:rsidRPr="00547F7D">
        <w:rPr>
          <w:color w:val="000000" w:themeColor="text1"/>
          <w:u w:color="000000" w:themeColor="text1"/>
        </w:rPr>
        <w:t>(A)</w:t>
      </w:r>
      <w:r w:rsidRPr="00547F7D">
        <w:t xml:space="preserve"> </w:t>
      </w:r>
      <w:r w:rsidRPr="00547F7D">
        <w:rPr>
          <w:color w:val="000000" w:themeColor="text1"/>
          <w:u w:color="000000" w:themeColor="text1"/>
        </w:rPr>
        <w:t>Notwithstanding another provision of law, ten years from the date of initial registration, a person required to register under this article may petition the circuit court to terminate the lifetime registration requirement if the person has not been convicted of a subsequent offense requiring registration under this article.</w:t>
      </w:r>
      <w:r>
        <w:rPr>
          <w:color w:val="000000" w:themeColor="text1"/>
          <w:u w:color="000000" w:themeColor="text1"/>
        </w:rPr>
        <w:t xml:space="preserve"> </w:t>
      </w:r>
      <w:r w:rsidRPr="00547F7D">
        <w:rPr>
          <w:color w:val="000000" w:themeColor="text1"/>
          <w:u w:color="000000" w:themeColor="text1"/>
        </w:rPr>
        <w:t xml:space="preserve">If the reportable conviction is for an offense that occurred in South Carolina, the petition </w:t>
      </w:r>
      <w:r>
        <w:rPr>
          <w:color w:val="000000" w:themeColor="text1"/>
          <w:u w:color="000000" w:themeColor="text1"/>
        </w:rPr>
        <w:t>must</w:t>
      </w:r>
      <w:r w:rsidRPr="00547F7D">
        <w:rPr>
          <w:color w:val="000000" w:themeColor="text1"/>
          <w:u w:color="000000" w:themeColor="text1"/>
        </w:rPr>
        <w:t xml:space="preserve"> be filed in the county where the offense occurred.</w:t>
      </w:r>
      <w:r>
        <w:rPr>
          <w:color w:val="000000" w:themeColor="text1"/>
          <w:u w:color="000000" w:themeColor="text1"/>
        </w:rPr>
        <w:t xml:space="preserve"> </w:t>
      </w:r>
      <w:r w:rsidRPr="00547F7D">
        <w:rPr>
          <w:color w:val="000000" w:themeColor="text1"/>
          <w:u w:color="000000" w:themeColor="text1"/>
        </w:rPr>
        <w:t xml:space="preserve">If the reportable conviction is for an offense that occurred in another state, the petition </w:t>
      </w:r>
      <w:r>
        <w:rPr>
          <w:color w:val="000000" w:themeColor="text1"/>
          <w:u w:color="000000" w:themeColor="text1"/>
        </w:rPr>
        <w:t>must</w:t>
      </w:r>
      <w:r w:rsidRPr="00547F7D">
        <w:rPr>
          <w:color w:val="000000" w:themeColor="text1"/>
          <w:u w:color="000000" w:themeColor="text1"/>
        </w:rPr>
        <w:t xml:space="preserve"> be filed in the county where the person resides. A person who petitions to terminate the registration requirement for a reportable conviction that is an out</w:t>
      </w:r>
      <w:r>
        <w:rPr>
          <w:color w:val="000000" w:themeColor="text1"/>
          <w:u w:color="000000" w:themeColor="text1"/>
        </w:rPr>
        <w:noBreakHyphen/>
      </w:r>
      <w:r w:rsidRPr="00547F7D">
        <w:rPr>
          <w:color w:val="000000" w:themeColor="text1"/>
          <w:u w:color="000000" w:themeColor="text1"/>
        </w:rPr>
        <w:t>of</w:t>
      </w:r>
      <w:r>
        <w:rPr>
          <w:color w:val="000000" w:themeColor="text1"/>
          <w:u w:color="000000" w:themeColor="text1"/>
        </w:rPr>
        <w:noBreakHyphen/>
        <w:t>state offense also shall</w:t>
      </w:r>
      <w:r w:rsidRPr="00547F7D">
        <w:rPr>
          <w:color w:val="000000" w:themeColor="text1"/>
          <w:u w:color="000000" w:themeColor="text1"/>
        </w:rPr>
        <w:t xml:space="preserve">: </w:t>
      </w:r>
    </w:p>
    <w:p w:rsidRPr="00547F7D" w:rsidR="00782BEE" w:rsidP="00782BEE" w:rsidRDefault="00782BEE" w14:paraId="72B7DC5D" w14:textId="77777777">
      <w:pPr>
        <w:pStyle w:val="scnewcodesection"/>
      </w:pPr>
      <w:r w:rsidRPr="00547F7D">
        <w:rPr>
          <w:color w:val="000000" w:themeColor="text1"/>
          <w:u w:color="000000" w:themeColor="text1"/>
        </w:rPr>
        <w:tab/>
      </w:r>
      <w:r w:rsidRPr="00547F7D">
        <w:rPr>
          <w:color w:val="000000" w:themeColor="text1"/>
          <w:u w:color="000000" w:themeColor="text1"/>
        </w:rPr>
        <w:tab/>
      </w:r>
      <w:bookmarkStart w:name="ss_T23C3N560S1_lv1_6b5a3b908" w:id="5"/>
      <w:r w:rsidRPr="00547F7D">
        <w:rPr>
          <w:color w:val="000000" w:themeColor="text1"/>
          <w:u w:color="000000" w:themeColor="text1"/>
        </w:rPr>
        <w:t>(</w:t>
      </w:r>
      <w:bookmarkEnd w:id="5"/>
      <w:r w:rsidRPr="00547F7D">
        <w:rPr>
          <w:color w:val="000000" w:themeColor="text1"/>
          <w:u w:color="000000" w:themeColor="text1"/>
        </w:rPr>
        <w:t>1)</w:t>
      </w:r>
      <w:r w:rsidRPr="00547F7D">
        <w:t xml:space="preserve"> </w:t>
      </w:r>
      <w:r w:rsidRPr="00547F7D">
        <w:rPr>
          <w:color w:val="000000" w:themeColor="text1"/>
          <w:u w:color="000000" w:themeColor="text1"/>
        </w:rPr>
        <w:t xml:space="preserve">provide written notice to the sheriff of the county where </w:t>
      </w:r>
      <w:r>
        <w:rPr>
          <w:color w:val="000000" w:themeColor="text1"/>
          <w:u w:color="000000" w:themeColor="text1"/>
        </w:rPr>
        <w:t>he</w:t>
      </w:r>
      <w:r w:rsidRPr="00547F7D">
        <w:rPr>
          <w:color w:val="000000" w:themeColor="text1"/>
          <w:u w:color="000000" w:themeColor="text1"/>
        </w:rPr>
        <w:t xml:space="preserve"> was convicted that </w:t>
      </w:r>
      <w:r>
        <w:rPr>
          <w:color w:val="000000" w:themeColor="text1"/>
          <w:u w:color="000000" w:themeColor="text1"/>
        </w:rPr>
        <w:t>he</w:t>
      </w:r>
      <w:r w:rsidRPr="00547F7D">
        <w:rPr>
          <w:color w:val="000000" w:themeColor="text1"/>
          <w:u w:color="000000" w:themeColor="text1"/>
        </w:rPr>
        <w:t xml:space="preserve"> is petitioning the court to terminate the registration requirement; and </w:t>
      </w:r>
    </w:p>
    <w:p w:rsidRPr="00547F7D" w:rsidR="00782BEE" w:rsidP="00782BEE" w:rsidRDefault="00782BEE" w14:paraId="128DD6AC" w14:textId="77777777">
      <w:pPr>
        <w:pStyle w:val="scnewcodesection"/>
      </w:pPr>
      <w:r w:rsidRPr="00547F7D">
        <w:rPr>
          <w:color w:val="000000" w:themeColor="text1"/>
          <w:u w:color="000000" w:themeColor="text1"/>
        </w:rPr>
        <w:tab/>
      </w:r>
      <w:r w:rsidRPr="00547F7D">
        <w:rPr>
          <w:color w:val="000000" w:themeColor="text1"/>
          <w:u w:color="000000" w:themeColor="text1"/>
        </w:rPr>
        <w:tab/>
      </w:r>
      <w:bookmarkStart w:name="ss_T23C3N560S2_lv1_f00f09637" w:id="6"/>
      <w:r>
        <w:rPr>
          <w:color w:val="000000" w:themeColor="text1"/>
          <w:u w:color="000000" w:themeColor="text1"/>
        </w:rPr>
        <w:t>(</w:t>
      </w:r>
      <w:bookmarkEnd w:id="6"/>
      <w:r>
        <w:rPr>
          <w:color w:val="000000" w:themeColor="text1"/>
          <w:u w:color="000000" w:themeColor="text1"/>
        </w:rPr>
        <w:t>2)</w:t>
      </w:r>
      <w:r>
        <w:t xml:space="preserve"> </w:t>
      </w:r>
      <w:r w:rsidRPr="00547F7D">
        <w:rPr>
          <w:color w:val="000000" w:themeColor="text1"/>
          <w:u w:color="000000" w:themeColor="text1"/>
        </w:rPr>
        <w:t xml:space="preserve">include with the petition at the time of its filing, an affidavit, signed by the petitioner, that verifies that </w:t>
      </w:r>
      <w:r>
        <w:rPr>
          <w:color w:val="000000" w:themeColor="text1"/>
          <w:u w:color="000000" w:themeColor="text1"/>
        </w:rPr>
        <w:t>he</w:t>
      </w:r>
      <w:r w:rsidRPr="00547F7D">
        <w:rPr>
          <w:color w:val="000000" w:themeColor="text1"/>
          <w:u w:color="000000" w:themeColor="text1"/>
        </w:rPr>
        <w:t xml:space="preserve"> has notified the sheriff of the county where </w:t>
      </w:r>
      <w:r>
        <w:rPr>
          <w:color w:val="000000" w:themeColor="text1"/>
          <w:u w:color="000000" w:themeColor="text1"/>
        </w:rPr>
        <w:t>he</w:t>
      </w:r>
      <w:r w:rsidRPr="00547F7D">
        <w:rPr>
          <w:color w:val="000000" w:themeColor="text1"/>
          <w:u w:color="000000" w:themeColor="text1"/>
        </w:rPr>
        <w:t xml:space="preserve"> was convicted of the petition and that provides the mailing address and contact information for th</w:t>
      </w:r>
      <w:r>
        <w:rPr>
          <w:color w:val="000000" w:themeColor="text1"/>
          <w:u w:color="000000" w:themeColor="text1"/>
        </w:rPr>
        <w:t>e</w:t>
      </w:r>
      <w:r w:rsidRPr="00547F7D">
        <w:rPr>
          <w:color w:val="000000" w:themeColor="text1"/>
          <w:u w:color="000000" w:themeColor="text1"/>
        </w:rPr>
        <w:t xml:space="preserve"> sheriff.</w:t>
      </w:r>
    </w:p>
    <w:p w:rsidRPr="00547F7D" w:rsidR="00782BEE" w:rsidP="00782BEE" w:rsidRDefault="00782BEE" w14:paraId="667133C3" w14:textId="77777777">
      <w:pPr>
        <w:pStyle w:val="scnewcodesection"/>
      </w:pPr>
      <w:r w:rsidRPr="00547F7D">
        <w:rPr>
          <w:color w:val="000000" w:themeColor="text1"/>
          <w:u w:color="000000" w:themeColor="text1"/>
        </w:rPr>
        <w:tab/>
      </w:r>
      <w:bookmarkStart w:name="ss_T23C3N560SB_lv2_178a7bc0e" w:id="7"/>
      <w:r w:rsidRPr="00547F7D">
        <w:rPr>
          <w:color w:val="000000" w:themeColor="text1"/>
          <w:u w:color="000000" w:themeColor="text1"/>
        </w:rPr>
        <w:t>(</w:t>
      </w:r>
      <w:bookmarkEnd w:id="7"/>
      <w:r w:rsidRPr="00547F7D">
        <w:rPr>
          <w:color w:val="000000" w:themeColor="text1"/>
          <w:u w:color="000000" w:themeColor="text1"/>
        </w:rPr>
        <w:t>B)</w:t>
      </w:r>
      <w:r w:rsidRPr="00547F7D">
        <w:t xml:space="preserve"> </w:t>
      </w:r>
      <w:r w:rsidRPr="00547F7D">
        <w:rPr>
          <w:color w:val="000000" w:themeColor="text1"/>
          <w:u w:color="000000" w:themeColor="text1"/>
        </w:rPr>
        <w:t>The court may grant the relief if:</w:t>
      </w:r>
    </w:p>
    <w:p w:rsidRPr="00547F7D" w:rsidR="00782BEE" w:rsidP="00782BEE" w:rsidRDefault="00782BEE" w14:paraId="1FDBB149" w14:textId="77777777">
      <w:pPr>
        <w:pStyle w:val="scnewcodesection"/>
      </w:pPr>
      <w:r w:rsidRPr="00547F7D">
        <w:rPr>
          <w:color w:val="000000" w:themeColor="text1"/>
          <w:u w:color="000000" w:themeColor="text1"/>
        </w:rPr>
        <w:tab/>
      </w:r>
      <w:r w:rsidRPr="00547F7D">
        <w:rPr>
          <w:color w:val="000000" w:themeColor="text1"/>
          <w:u w:color="000000" w:themeColor="text1"/>
        </w:rPr>
        <w:tab/>
      </w:r>
      <w:bookmarkStart w:name="ss_T23C3N560S1_lv3_4a9bf8d61" w:id="8"/>
      <w:r w:rsidRPr="00547F7D">
        <w:rPr>
          <w:color w:val="000000" w:themeColor="text1"/>
          <w:u w:color="000000" w:themeColor="text1"/>
        </w:rPr>
        <w:t>(</w:t>
      </w:r>
      <w:bookmarkEnd w:id="8"/>
      <w:r w:rsidRPr="00547F7D">
        <w:rPr>
          <w:color w:val="000000" w:themeColor="text1"/>
          <w:u w:color="000000" w:themeColor="text1"/>
        </w:rPr>
        <w:t>1)</w:t>
      </w:r>
      <w:r w:rsidRPr="00547F7D">
        <w:t xml:space="preserve"> </w:t>
      </w:r>
      <w:r w:rsidRPr="00547F7D">
        <w:rPr>
          <w:color w:val="000000" w:themeColor="text1"/>
          <w:u w:color="000000" w:themeColor="text1"/>
        </w:rPr>
        <w:t xml:space="preserve">the petitioner demonstrates to the court that he has not been arrested for any crime that would require registration under this </w:t>
      </w:r>
      <w:r>
        <w:rPr>
          <w:color w:val="000000" w:themeColor="text1"/>
          <w:u w:color="000000" w:themeColor="text1"/>
        </w:rPr>
        <w:t>a</w:t>
      </w:r>
      <w:r w:rsidRPr="00547F7D">
        <w:rPr>
          <w:color w:val="000000" w:themeColor="text1"/>
          <w:u w:color="000000" w:themeColor="text1"/>
        </w:rPr>
        <w:t>rticl</w:t>
      </w:r>
      <w:r>
        <w:rPr>
          <w:color w:val="000000" w:themeColor="text1"/>
          <w:u w:color="000000" w:themeColor="text1"/>
        </w:rPr>
        <w:t>e since completing his sentence; and</w:t>
      </w:r>
    </w:p>
    <w:p w:rsidRPr="00547F7D" w:rsidR="00782BEE" w:rsidP="00782BEE" w:rsidRDefault="00782BEE" w14:paraId="4A2CF125" w14:textId="77777777">
      <w:pPr>
        <w:pStyle w:val="scnewcodesection"/>
      </w:pPr>
      <w:r w:rsidRPr="00547F7D">
        <w:rPr>
          <w:color w:val="000000" w:themeColor="text1"/>
          <w:u w:color="000000" w:themeColor="text1"/>
        </w:rPr>
        <w:tab/>
      </w:r>
      <w:r w:rsidRPr="00547F7D">
        <w:rPr>
          <w:color w:val="000000" w:themeColor="text1"/>
          <w:u w:color="000000" w:themeColor="text1"/>
        </w:rPr>
        <w:tab/>
      </w:r>
      <w:bookmarkStart w:name="ss_T23C3N560S2_lv3_2ca8dce55" w:id="9"/>
      <w:r w:rsidRPr="00547F7D">
        <w:rPr>
          <w:color w:val="000000" w:themeColor="text1"/>
          <w:u w:color="000000" w:themeColor="text1"/>
        </w:rPr>
        <w:t>(</w:t>
      </w:r>
      <w:bookmarkEnd w:id="9"/>
      <w:r w:rsidRPr="00547F7D">
        <w:rPr>
          <w:color w:val="000000" w:themeColor="text1"/>
          <w:u w:color="000000" w:themeColor="text1"/>
        </w:rPr>
        <w:t>2)</w:t>
      </w:r>
      <w:r w:rsidRPr="00547F7D">
        <w:t xml:space="preserve"> </w:t>
      </w:r>
      <w:r w:rsidRPr="00547F7D">
        <w:rPr>
          <w:color w:val="000000" w:themeColor="text1"/>
          <w:u w:color="000000" w:themeColor="text1"/>
        </w:rPr>
        <w:t>the requested relief complies with the provisions of the federal Jacob Wetterling Act, as amended, and any other federal standards applicable to the termination of a registration requirement or required to be met as a condition for the receip</w:t>
      </w:r>
      <w:r>
        <w:rPr>
          <w:color w:val="000000" w:themeColor="text1"/>
          <w:u w:color="000000" w:themeColor="text1"/>
        </w:rPr>
        <w:t>t of federal funds by the State;</w:t>
      </w:r>
      <w:r w:rsidRPr="00547F7D">
        <w:rPr>
          <w:color w:val="000000" w:themeColor="text1"/>
          <w:u w:color="000000" w:themeColor="text1"/>
        </w:rPr>
        <w:t xml:space="preserve"> and</w:t>
      </w:r>
    </w:p>
    <w:p w:rsidRPr="00547F7D" w:rsidR="00782BEE" w:rsidP="00782BEE" w:rsidRDefault="00782BEE" w14:paraId="392BF80D" w14:textId="77777777">
      <w:pPr>
        <w:pStyle w:val="scnewcodesection"/>
      </w:pPr>
      <w:r w:rsidRPr="00547F7D">
        <w:rPr>
          <w:color w:val="000000" w:themeColor="text1"/>
          <w:u w:color="000000" w:themeColor="text1"/>
        </w:rPr>
        <w:lastRenderedPageBreak/>
        <w:tab/>
      </w:r>
      <w:r w:rsidRPr="00547F7D">
        <w:rPr>
          <w:color w:val="000000" w:themeColor="text1"/>
          <w:u w:color="000000" w:themeColor="text1"/>
        </w:rPr>
        <w:tab/>
      </w:r>
      <w:bookmarkStart w:name="ss_T23C3N560S3_lv3_c1465d1dc" w:id="10"/>
      <w:r w:rsidRPr="00547F7D">
        <w:rPr>
          <w:color w:val="000000" w:themeColor="text1"/>
          <w:u w:color="000000" w:themeColor="text1"/>
        </w:rPr>
        <w:t>(</w:t>
      </w:r>
      <w:bookmarkEnd w:id="10"/>
      <w:r w:rsidRPr="00547F7D">
        <w:rPr>
          <w:color w:val="000000" w:themeColor="text1"/>
          <w:u w:color="000000" w:themeColor="text1"/>
        </w:rPr>
        <w:t>3)</w:t>
      </w:r>
      <w:r w:rsidRPr="00547F7D">
        <w:t xml:space="preserve"> </w:t>
      </w:r>
      <w:r w:rsidRPr="00547F7D">
        <w:rPr>
          <w:color w:val="000000" w:themeColor="text1"/>
          <w:u w:color="000000" w:themeColor="text1"/>
        </w:rPr>
        <w:t>the court is otherwise satisfied that the petitioner is not a current or potential threat to public safety.</w:t>
      </w:r>
    </w:p>
    <w:p w:rsidRPr="00547F7D" w:rsidR="00782BEE" w:rsidP="00782BEE" w:rsidRDefault="00782BEE" w14:paraId="66D7DBDE" w14:textId="77777777">
      <w:pPr>
        <w:pStyle w:val="scnewcodesection"/>
      </w:pPr>
      <w:r w:rsidRPr="00547F7D">
        <w:rPr>
          <w:color w:val="000000" w:themeColor="text1"/>
          <w:u w:color="000000" w:themeColor="text1"/>
        </w:rPr>
        <w:tab/>
      </w:r>
      <w:bookmarkStart w:name="ss_T23C3N560SC_lv2_470f1b9a1" w:id="11"/>
      <w:r w:rsidRPr="00547F7D">
        <w:rPr>
          <w:color w:val="000000" w:themeColor="text1"/>
          <w:u w:color="000000" w:themeColor="text1"/>
        </w:rPr>
        <w:t>(</w:t>
      </w:r>
      <w:bookmarkEnd w:id="11"/>
      <w:r w:rsidRPr="00547F7D">
        <w:rPr>
          <w:color w:val="000000" w:themeColor="text1"/>
          <w:u w:color="000000" w:themeColor="text1"/>
        </w:rPr>
        <w:t>C)</w:t>
      </w:r>
      <w:r w:rsidRPr="00547F7D">
        <w:t xml:space="preserve"> </w:t>
      </w:r>
      <w:r w:rsidRPr="00547F7D">
        <w:rPr>
          <w:color w:val="000000" w:themeColor="text1"/>
          <w:u w:color="000000" w:themeColor="text1"/>
        </w:rPr>
        <w:t>The solicitor in the circuit in which the petition is filed must be given notice of the petition at least three weeks before the hearing on the matter. The petitioner may present evidence in support of the petition and the solicitor may present evidence in opposition to the requested relief or may otherwise demonstrate the reasons why the petition should be denied.</w:t>
      </w:r>
    </w:p>
    <w:p w:rsidRPr="00547F7D" w:rsidR="00782BEE" w:rsidP="00782BEE" w:rsidRDefault="00782BEE" w14:paraId="021AC8FE" w14:textId="77777777">
      <w:pPr>
        <w:pStyle w:val="scnewcodesection"/>
      </w:pPr>
      <w:r w:rsidRPr="00547F7D">
        <w:rPr>
          <w:color w:val="000000" w:themeColor="text1"/>
          <w:u w:color="000000" w:themeColor="text1"/>
        </w:rPr>
        <w:tab/>
      </w:r>
      <w:bookmarkStart w:name="ss_T23C3N560SD_lv2_fb342d087" w:id="12"/>
      <w:r w:rsidRPr="00547F7D">
        <w:rPr>
          <w:color w:val="000000" w:themeColor="text1"/>
          <w:u w:color="000000" w:themeColor="text1"/>
        </w:rPr>
        <w:t>(</w:t>
      </w:r>
      <w:bookmarkEnd w:id="12"/>
      <w:r w:rsidRPr="00547F7D">
        <w:rPr>
          <w:color w:val="000000" w:themeColor="text1"/>
          <w:u w:color="000000" w:themeColor="text1"/>
        </w:rPr>
        <w:t>D)</w:t>
      </w:r>
      <w:r w:rsidRPr="00547F7D">
        <w:t xml:space="preserve"> </w:t>
      </w:r>
      <w:r w:rsidRPr="00547F7D">
        <w:rPr>
          <w:color w:val="000000" w:themeColor="text1"/>
          <w:u w:color="000000" w:themeColor="text1"/>
        </w:rPr>
        <w:t>If the court denies the petition, the person may again petition the court for relief in accordance with this section one year from the date of the denial of the original petition to terminate the registration requirement. If the court grants the petition to terminate the registration requirement, the clerk of court shall forward a certified copy of the order to SLED to have the person</w:t>
      </w:r>
      <w:r w:rsidRPr="008E3583">
        <w:rPr>
          <w:color w:val="000000" w:themeColor="text1"/>
          <w:u w:color="000000" w:themeColor="text1"/>
        </w:rPr>
        <w:t>’</w:t>
      </w:r>
      <w:r w:rsidRPr="00547F7D">
        <w:rPr>
          <w:color w:val="000000" w:themeColor="text1"/>
          <w:u w:color="000000" w:themeColor="text1"/>
        </w:rPr>
        <w:t>s name removed from the registry.</w:t>
      </w:r>
    </w:p>
    <w:p w:rsidR="00782BEE" w:rsidP="00782BEE" w:rsidRDefault="00782BEE" w14:paraId="589D569E" w14:textId="77777777">
      <w:pPr>
        <w:pStyle w:val="scnewcodesection"/>
      </w:pPr>
      <w:r w:rsidRPr="00547F7D">
        <w:rPr>
          <w:color w:val="000000" w:themeColor="text1"/>
          <w:u w:color="000000" w:themeColor="text1"/>
        </w:rPr>
        <w:tab/>
      </w:r>
      <w:bookmarkStart w:name="ss_T23C3N560SE_lv2_6fc379678" w:id="13"/>
      <w:r w:rsidRPr="00547F7D">
        <w:rPr>
          <w:color w:val="000000" w:themeColor="text1"/>
          <w:u w:color="000000" w:themeColor="text1"/>
        </w:rPr>
        <w:t>(</w:t>
      </w:r>
      <w:bookmarkEnd w:id="13"/>
      <w:r w:rsidRPr="00547F7D">
        <w:rPr>
          <w:color w:val="000000" w:themeColor="text1"/>
          <w:u w:color="000000" w:themeColor="text1"/>
        </w:rPr>
        <w:t>E)</w:t>
      </w:r>
      <w:r w:rsidRPr="00547F7D">
        <w:t xml:space="preserve"> </w:t>
      </w:r>
      <w:r w:rsidRPr="00547F7D">
        <w:rPr>
          <w:color w:val="000000" w:themeColor="text1"/>
          <w:u w:color="000000" w:themeColor="text1"/>
        </w:rPr>
        <w:t xml:space="preserve">If there is a subsequent offense, </w:t>
      </w:r>
      <w:proofErr w:type="spellStart"/>
      <w:r w:rsidRPr="00547F7D">
        <w:rPr>
          <w:color w:val="000000" w:themeColor="text1"/>
          <w:u w:color="000000" w:themeColor="text1"/>
        </w:rPr>
        <w:t>SLED</w:t>
      </w:r>
      <w:r w:rsidRPr="008E3583">
        <w:rPr>
          <w:color w:val="000000" w:themeColor="text1"/>
          <w:u w:color="000000" w:themeColor="text1"/>
        </w:rPr>
        <w:t>’</w:t>
      </w:r>
      <w:r w:rsidRPr="00547F7D">
        <w:rPr>
          <w:color w:val="000000" w:themeColor="text1"/>
          <w:u w:color="000000" w:themeColor="text1"/>
        </w:rPr>
        <w:t>s</w:t>
      </w:r>
      <w:proofErr w:type="spellEnd"/>
      <w:r w:rsidRPr="00547F7D">
        <w:rPr>
          <w:color w:val="000000" w:themeColor="text1"/>
          <w:u w:color="000000" w:themeColor="text1"/>
        </w:rPr>
        <w:t xml:space="preserve"> registration records </w:t>
      </w:r>
      <w:r>
        <w:rPr>
          <w:color w:val="000000" w:themeColor="text1"/>
          <w:u w:color="000000" w:themeColor="text1"/>
        </w:rPr>
        <w:t>must</w:t>
      </w:r>
      <w:r w:rsidRPr="00547F7D">
        <w:rPr>
          <w:color w:val="000000" w:themeColor="text1"/>
          <w:u w:color="000000" w:themeColor="text1"/>
        </w:rPr>
        <w:t xml:space="preserve"> be retained until the registration requirement for the subsequent offense is terminated by the court under subsection (A).</w:t>
      </w:r>
    </w:p>
    <w:p w:rsidR="0040293A" w:rsidP="00B675DD" w:rsidRDefault="0040293A" w14:paraId="7E4434D0" w14:textId="77777777">
      <w:pPr>
        <w:pStyle w:val="scemptyline"/>
      </w:pPr>
    </w:p>
    <w:p w:rsidR="0040293A" w:rsidP="00B675DD" w:rsidRDefault="004B3F84" w14:paraId="19AB05E0" w14:textId="7C64A215">
      <w:pPr>
        <w:pStyle w:val="scdirectionallanguage"/>
      </w:pPr>
      <w:bookmarkStart w:name="bs_num_2_987931de9" w:id="14"/>
      <w:r>
        <w:t>S</w:t>
      </w:r>
      <w:bookmarkEnd w:id="14"/>
      <w:r>
        <w:t>ECTION 2.</w:t>
      </w:r>
      <w:r w:rsidR="0040293A">
        <w:tab/>
      </w:r>
      <w:bookmarkStart w:name="dl_ea599cd29" w:id="15"/>
      <w:r w:rsidR="0040293A">
        <w:t>S</w:t>
      </w:r>
      <w:bookmarkEnd w:id="15"/>
      <w:r w:rsidR="0040293A">
        <w:t>ection 23-3-460(A) of the S.C. Code is amended to read:</w:t>
      </w:r>
    </w:p>
    <w:p w:rsidR="0040293A" w:rsidP="00B675DD" w:rsidRDefault="0040293A" w14:paraId="510D3505" w14:textId="77777777">
      <w:pPr>
        <w:pStyle w:val="scemptyline"/>
      </w:pPr>
    </w:p>
    <w:p w:rsidR="0040293A" w:rsidP="0040293A" w:rsidRDefault="0040293A" w14:paraId="02B7E812" w14:textId="77777777">
      <w:pPr>
        <w:pStyle w:val="sccodifiedsection"/>
      </w:pPr>
      <w:bookmarkStart w:name="cs_T23C3N460_2f4c9dc24" w:id="16"/>
      <w:r>
        <w:tab/>
      </w:r>
      <w:bookmarkStart w:name="ss_T23C3N460SA_lv1_da23a5d11" w:id="17"/>
      <w:bookmarkEnd w:id="16"/>
      <w:r>
        <w:t>(</w:t>
      </w:r>
      <w:bookmarkEnd w:id="17"/>
      <w:r>
        <w:t>A) A person required to register pursuant to this article is required to register biannually for</w:t>
      </w:r>
      <w:r>
        <w:rPr>
          <w:rStyle w:val="scstrike"/>
        </w:rPr>
        <w:t xml:space="preserve"> life</w:t>
      </w:r>
      <w:r>
        <w:t xml:space="preserve"> </w:t>
      </w:r>
      <w:r>
        <w:rPr>
          <w:rStyle w:val="scinsert"/>
        </w:rPr>
        <w:t xml:space="preserve">fifteen years </w:t>
      </w:r>
      <w:r>
        <w:t xml:space="preserve">subject to the provisions of Section 23-3-462 and Section 23-3-463.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private school including, but not limited to, a secondary school, adult education school, </w:t>
      </w:r>
      <w:proofErr w:type="gramStart"/>
      <w:r>
        <w:t>college</w:t>
      </w:r>
      <w:proofErr w:type="gramEnd"/>
      <w:r>
        <w:t xml:space="preserv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p>
    <w:p w:rsidR="00782BEE" w:rsidP="00B675DD" w:rsidRDefault="00782BEE" w14:paraId="32983064" w14:textId="1D4A10C2">
      <w:pPr>
        <w:pStyle w:val="scemptyline"/>
      </w:pPr>
    </w:p>
    <w:p w:rsidR="00782BEE" w:rsidP="00782BEE" w:rsidRDefault="004B3F84" w14:paraId="138528B9" w14:textId="2714A382">
      <w:pPr>
        <w:pStyle w:val="scnoncodifiedsection"/>
      </w:pPr>
      <w:bookmarkStart w:name="eff_date_section" w:id="18"/>
      <w:bookmarkStart w:name="bs_num_3_lastsection" w:id="19"/>
      <w:bookmarkEnd w:id="18"/>
      <w:r>
        <w:t>S</w:t>
      </w:r>
      <w:bookmarkEnd w:id="19"/>
      <w:r>
        <w:t>ECTION 3.</w:t>
      </w:r>
      <w:r w:rsidR="00782BEE">
        <w:tab/>
        <w:t>This act takes effect upon approval by the Governor.</w:t>
      </w:r>
    </w:p>
    <w:p w:rsidRPr="00DF3B44" w:rsidR="005516F6" w:rsidP="009E4191" w:rsidRDefault="00782BEE" w14:paraId="7389F665" w14:textId="109C3FA3">
      <w:pPr>
        <w:pStyle w:val="scbillendxx"/>
      </w:pPr>
      <w:r>
        <w:noBreakHyphen/>
      </w:r>
      <w:r>
        <w:noBreakHyphen/>
      </w:r>
      <w:r>
        <w:noBreakHyphen/>
      </w:r>
      <w:r>
        <w:noBreakHyphen/>
        <w:t>XX</w:t>
      </w:r>
      <w:r>
        <w:noBreakHyphen/>
      </w:r>
      <w:r>
        <w:noBreakHyphen/>
      </w:r>
      <w:r>
        <w:noBreakHyphen/>
      </w:r>
      <w:r>
        <w:noBreakHyphen/>
      </w:r>
    </w:p>
    <w:sectPr w:rsidRPr="00DF3B44" w:rsidR="005516F6" w:rsidSect="005B63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11223F" w:rsidR="00685035" w:rsidRPr="007B4AF7" w:rsidRDefault="005B63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2BEE">
              <w:rPr>
                <w:noProof/>
              </w:rPr>
              <w:t>LC-0107CM23.docx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93"/>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62F5"/>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991"/>
    <w:rsid w:val="003421F1"/>
    <w:rsid w:val="0034279C"/>
    <w:rsid w:val="00354F64"/>
    <w:rsid w:val="003559A1"/>
    <w:rsid w:val="00361563"/>
    <w:rsid w:val="0036346C"/>
    <w:rsid w:val="00371D36"/>
    <w:rsid w:val="00373E17"/>
    <w:rsid w:val="003775E6"/>
    <w:rsid w:val="00381998"/>
    <w:rsid w:val="003A5F1C"/>
    <w:rsid w:val="003C3E2E"/>
    <w:rsid w:val="003D4A3C"/>
    <w:rsid w:val="003D55B2"/>
    <w:rsid w:val="003E0033"/>
    <w:rsid w:val="003E5452"/>
    <w:rsid w:val="003E7165"/>
    <w:rsid w:val="003E7FF6"/>
    <w:rsid w:val="0040293A"/>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F84"/>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63A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E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75DD"/>
    <w:rsid w:val="00B7592C"/>
    <w:rsid w:val="00B809D3"/>
    <w:rsid w:val="00B84B66"/>
    <w:rsid w:val="00B85475"/>
    <w:rsid w:val="00B9090A"/>
    <w:rsid w:val="00B92196"/>
    <w:rsid w:val="00B9228D"/>
    <w:rsid w:val="00B929EC"/>
    <w:rsid w:val="00BB0725"/>
    <w:rsid w:val="00BC408A"/>
    <w:rsid w:val="00BC5023"/>
    <w:rsid w:val="00BC556C"/>
    <w:rsid w:val="00BD282A"/>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A59"/>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029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0&amp;session=125&amp;summary=B" TargetMode="External" Id="R683ad5cbefc044c6" /><Relationship Type="http://schemas.openxmlformats.org/officeDocument/2006/relationships/hyperlink" Target="https://www.scstatehouse.gov/sess125_2023-2024/prever/3350_20221208.docx" TargetMode="External" Id="R06e61261918747da" /><Relationship Type="http://schemas.openxmlformats.org/officeDocument/2006/relationships/hyperlink" Target="h:\hj\20230110.docx" TargetMode="External" Id="Rbe18ee6436f34c95" /><Relationship Type="http://schemas.openxmlformats.org/officeDocument/2006/relationships/hyperlink" Target="h:\hj\20230110.docx" TargetMode="External" Id="R51df321dd5f842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293bd829-f380-44c3-a66e-866cd6146a89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630e6099-2ad3-4ece-aec4-9046c86d0b7a</T_BILL_REQUEST_REQUEST>
  <T_BILL_R_ORIGINALDRAFT>fc652aa0-2e2b-4892-b5cc-c2f37a3a4701</T_BILL_R_ORIGINALDRAFT>
  <T_BILL_SPONSOR_SPONSOR>59afb87d-c309-4201-9966-a41fcf5a2a6b</T_BILL_SPONSOR_SPONSOR>
  <T_BILL_T_ACTNUMBER>None</T_BILL_T_ACTNUMBER>
  <T_BILL_T_BILLNAME>[3350]</T_BILL_T_BILLNAME>
  <T_BILL_T_BILLNUMBER>3350</T_BILL_T_BILLNUMBER>
  <T_BILL_T_BILLTITLE>TO AMEND THE south carolina CODE OF LAWS, BY ADDING SECTION 23-3-560 SO AS TO PROVIDE PERSONs WHO ARE REQUIRED TO REGISTER AS SEX OFFENDERs MAY PETITION THE COURT TO TERMINATE THE REGISTRATION REQUIREMENT TEN YEARS FROM THE DATE OF INITIAL REGISTRATION UNDER CERTAIN CIRCUMSTANCES; AND TO AMEND SECTION 23-3-460, RELATING TO REQUIRING SEX OFFENDERs TO REGISTER FOR LIFE, SO AS TO provide THE MAXIMUM PERIOD OF REGISTRATION is FIFTEEN YEARS.</T_BILL_T_BILLTITLE>
  <T_BILL_T_CHAMBER>house</T_BILL_T_CHAMBER>
  <T_BILL_T_FILENAME> </T_BILL_T_FILENAME>
  <T_BILL_T_LEGTYPE>bill_statewide</T_BILL_T_LEGTYPE>
  <T_BILL_T_RATNUMBER>None</T_BILL_T_RATNUMBER>
  <T_BILL_T_SECTIONS>[{"SectionUUID":"da369a88-360a-478e-918f-7ee862542794","SectionName":"code_section","SectionNumber":1,"SectionType":"code_section","CodeSections":[{"CodeSectionBookmarkName":"ns_T23C3N560_67ef27fae","IsConstitutionSection":false,"Identity":"23-3-560","IsNew":true,"SubSections":[{"Level":1,"Identity":"T23C3N560S1","SubSectionBookmarkName":"ss_T23C3N560S1_lv1_6b5a3b908","IsNewSubSection":false},{"Level":1,"Identity":"T23C3N560S2","SubSectionBookmarkName":"ss_T23C3N560S2_lv1_f00f09637","IsNewSubSection":false},{"Level":2,"Identity":"T23C3N560SB","SubSectionBookmarkName":"ss_T23C3N560SB_lv2_178a7bc0e","IsNewSubSection":false},{"Level":3,"Identity":"T23C3N560S1","SubSectionBookmarkName":"ss_T23C3N560S1_lv3_4a9bf8d61","IsNewSubSection":false},{"Level":3,"Identity":"T23C3N560S2","SubSectionBookmarkName":"ss_T23C3N560S2_lv3_2ca8dce55","IsNewSubSection":false},{"Level":3,"Identity":"T23C3N560S3","SubSectionBookmarkName":"ss_T23C3N560S3_lv3_c1465d1dc","IsNewSubSection":false},{"Level":2,"Identity":"T23C3N560SC","SubSectionBookmarkName":"ss_T23C3N560SC_lv2_470f1b9a1","IsNewSubSection":false},{"Level":2,"Identity":"T23C3N560SD","SubSectionBookmarkName":"ss_T23C3N560SD_lv2_fb342d087","IsNewSubSection":false},{"Level":2,"Identity":"T23C3N560SE","SubSectionBookmarkName":"ss_T23C3N560SE_lv2_6fc379678","IsNewSubSection":false}],"TitleRelatedTo":"","TitleSoAsTo":"","Deleted":false}],"TitleText":"","DisableControls":false,"Deleted":false,"SectionBookmarkName":"bs_num_1_c4ce4616c"},{"SectionUUID":"0c4bc06e-8476-46f0-af82-9544eb12fb06","SectionName":"code_section","SectionNumber":2,"SectionType":"code_section","CodeSections":[{"CodeSectionBookmarkName":"cs_T23C3N460_2f4c9dc24","IsConstitutionSection":false,"Identity":"23-3-460","IsNew":false,"SubSections":[{"Level":1,"Identity":"T23C3N460SA","SubSectionBookmarkName":"ss_T23C3N460SA_lv1_da23a5d11","IsNewSubSection":false}],"TitleRelatedTo":"Bi-annual registration for life subject to provisions of Section 23-3-462 and Section 23-3-463; notification of change of address; notification of local law enforcement agencies.","TitleSoAsTo":"","Deleted":false}],"TitleText":"","DisableControls":false,"Deleted":false,"SectionBookmarkName":"bs_num_2_987931de9"},{"SectionUUID":"0356c9da-a544-4784-96e9-913dad2d7c63","SectionName":"standard_eff_date_section","SectionNumber":3,"SectionType":"drafting_clause","CodeSections":[],"TitleText":"","DisableControls":false,"Deleted":false,"SectionBookmarkName":"bs_num_3_lastsection"}]</T_BILL_T_SECTIONS>
  <T_BILL_T_SECTIONSHISTORY>[{"Id":4,"SectionsList":[{"SectionUUID":"da369a88-360a-478e-918f-7ee862542794","SectionName":"code_section","SectionNumber":1,"SectionType":"code_section","CodeSections":[{"CodeSectionBookmarkName":"ns_T23C3N560_67ef27fae","IsConstitutionSection":false,"Identity":"23-3-560","IsNew":true,"SubSections":[],"TitleRelatedTo":"","TitleSoAsTo":"","Deleted":false}],"TitleText":"","DisableControls":false,"Deleted":false,"SectionBookmarkName":"bs_num_1_c4ce4616c"},{"SectionUUID":"0c4bc06e-8476-46f0-af82-9544eb12fb06","SectionName":"code_section","SectionNumber":2,"SectionType":"code_section","CodeSections":[{"CodeSectionBookmarkName":"cs_T23C3N460_2f4c9dc24","IsConstitutionSection":false,"Identity":"23-3-460","IsNew":false,"SubSections":[{"Level":1,"Identity":"T23C3N460SA","SubSectionBookmarkName":"ss_T23C3N460SA_lv1_da23a5d11","IsNewSubSection":false}],"TitleRelatedTo":"Bi-annual registration for life subject to provisions of Section 23-3-462 and Section 23-3-463; notification of change of address; notification of local law enforcement agencies.","TitleSoAsTo":"","Deleted":false}],"TitleText":"","DisableControls":false,"Deleted":false,"SectionBookmarkName":"bs_num_2_987931de9"},{"SectionUUID":"0356c9da-a544-4784-96e9-913dad2d7c63","SectionName":"standard_eff_date_section","SectionNumber":3,"SectionType":"drafting_clause","CodeSections":[],"TitleText":"","DisableControls":false,"Deleted":false,"SectionBookmarkName":"bs_num_3_lastsection"}],"Timestamp":"2022-11-18T13:48:37.7720606-05:00","Username":null},{"Id":3,"SectionsList":[{"SectionUUID":"da369a88-360a-478e-918f-7ee862542794","SectionName":"code_section","SectionNumber":1,"SectionType":"code_section","CodeSections":[{"CodeSectionBookmarkName":"ns_T23C3N560_67ef27fae","IsConstitutionSection":false,"Identity":"23-3-560","IsNew":true,"SubSections":[],"TitleRelatedTo":"","TitleSoAsTo":"","Deleted":false}],"TitleText":"","DisableControls":false,"Deleted":false,"SectionBookmarkName":"bs_num_1_c4ce4616c"},{"SectionUUID":"8fc62402-27ec-43ed-b80d-6819e450eb26","SectionName":"code_section","SectionNumber":3,"SectionType":"code_section","CodeSections":[{"CodeSectionBookmarkName":"cs_T23C3N460_20295d38e","IsConstitutionSection":false,"Identity":"23-3-460","IsNew":false,"SubSections":[],"TitleRelatedTo":"Bi-annual registration for life subject to provisions of Section 23-3-462 and Section 23-3-463; notification of change of address; notification of local law enforcement agencies.","TitleSoAsTo":"","Deleted":false}],"TitleText":"","DisableControls":false,"Deleted":false,"SectionBookmarkName":"bs_num_3_ba170d939"},{"SectionUUID":"0356c9da-a544-4784-96e9-913dad2d7c63","SectionName":"standard_eff_date_section","SectionNumber":4,"SectionType":"drafting_clause","CodeSections":[],"TitleText":"","DisableControls":false,"Deleted":false,"SectionBookmarkName":"bs_num_4_lastsection"},{"SectionUUID":"0c4bc06e-8476-46f0-af82-9544eb12fb06","SectionName":"code_section","SectionNumber":2,"SectionType":"code_section","CodeSections":[{"CodeSectionBookmarkName":"cs_T23C3N460_2f4c9dc24","IsConstitutionSection":false,"Identity":"23-3-460","IsNew":false,"SubSections":[{"Level":1,"Identity":"T23C3N460SA","SubSectionBookmarkName":"ss_T23C3N460SA_lv1_da23a5d11","IsNewSubSection":false}],"TitleRelatedTo":"Bi-annual registration for life subject to provisions of Section 23-3-462 and Section 23-3-463; notification of change of address; notification of local law enforcement agencies.","TitleSoAsTo":"","Deleted":false}],"TitleText":"","DisableControls":false,"Deleted":false,"SectionBookmarkName":"bs_num_2_987931de9"}],"Timestamp":"2022-11-18T13:48:20.000469-05:00","Username":null},{"Id":2,"SectionsList":[{"SectionUUID":"da369a88-360a-478e-918f-7ee862542794","SectionName":"code_section","SectionNumber":1,"SectionType":"code_section","CodeSections":[{"CodeSectionBookmarkName":"ns_T23C3N560_67ef27fae","IsConstitutionSection":false,"Identity":"23-3-560","IsNew":true,"SubSections":[],"TitleRelatedTo":"","TitleSoAsTo":"","Deleted":false}],"TitleText":"","DisableControls":false,"Deleted":false,"SectionBookmarkName":"bs_num_1_c4ce4616c"},{"SectionUUID":"8fc62402-27ec-43ed-b80d-6819e450eb26","SectionName":"code_section","SectionNumber":2,"SectionType":"code_section","CodeSections":[{"CodeSectionBookmarkName":"cs_T23C3N460_20295d38e","IsConstitutionSection":false,"Identity":"23-3-460","IsNew":false,"SubSections":[],"TitleRelatedTo":"Bi-annual registration for life subject to provisions of Section 23-3-462 and Section 23-3-463; notification of change of address; notification of local law enforcement agencies.","TitleSoAsTo":"","Deleted":false}],"TitleText":"","DisableControls":false,"Deleted":false,"SectionBookmarkName":"bs_num_2_ba170d939"},{"SectionUUID":"0356c9da-a544-4784-96e9-913dad2d7c63","SectionName":"standard_eff_date_section","SectionNumber":4,"SectionType":"drafting_clause","CodeSections":[],"TitleText":"","DisableControls":false,"Deleted":false,"SectionBookmarkName":"bs_num_4_lastsection"},{"SectionUUID":"0c4bc06e-8476-46f0-af82-9544eb12fb06","SectionName":"code_section","SectionNumber":3,"SectionType":"code_section","CodeSections":[{"CodeSectionBookmarkName":"cs_T23C3N460_2f4c9dc24","IsConstitutionSection":false,"Identity":"23-3-460","IsNew":false,"SubSections":[{"Level":1,"Identity":"T23C3N460SA","SubSectionBookmarkName":"ss_T23C3N460SA_lv1_da23a5d11","IsNewSubSection":false}],"TitleRelatedTo":"Bi-annual registration for life subject to provisions of Section 23-3-462 and Section 23-3-463; notification of change of address; notification of local law enforcement agencies.","TitleSoAsTo":"","Deleted":false}],"TitleText":"","DisableControls":false,"Deleted":false,"SectionBookmarkName":"bs_num_3_987931de9"}],"Timestamp":"2022-11-18T13:46:33.7611437-05:00","Username":null},{"Id":1,"SectionsList":[{"SectionUUID":"da369a88-360a-478e-918f-7ee862542794","SectionName":"code_section","SectionNumber":1,"SectionType":"code_section","CodeSections":[{"CodeSectionBookmarkName":"ns_T23C3N560_67ef27fae","IsConstitutionSection":false,"Identity":"23-3-560","IsNew":true,"SubSections":[],"TitleRelatedTo":"","TitleSoAsTo":"","Deleted":false}],"TitleText":"","DisableControls":false,"Deleted":false,"SectionBookmarkName":"bs_num_1_c4ce4616c"},{"SectionUUID":"8fc62402-27ec-43ed-b80d-6819e450eb26","SectionName":"code_section","SectionNumber":2,"SectionType":"code_section","CodeSections":[{"CodeSectionBookmarkName":"cs_T23C3N460_20295d38e","IsConstitutionSection":false,"Identity":"23-3-460","IsNew":false,"SubSections":[],"TitleRelatedTo":"Bi-annual registration for life subject to provisions of Section 23-3-462 and Section 23-3-463; notification of change of address; notification of local law enforcement agencies.","TitleSoAsTo":"","Deleted":false}],"TitleText":"","DisableControls":false,"Deleted":false,"SectionBookmarkName":"bs_num_2_ba170d939"},{"SectionUUID":"0356c9da-a544-4784-96e9-913dad2d7c63","SectionName":"standard_eff_date_section","SectionNumber":3,"SectionType":"drafting_clause","CodeSections":[],"TitleText":"","DisableControls":false,"Deleted":false,"SectionBookmarkName":"bs_num_3_lastsection"}],"Timestamp":"2022-11-18T13:36:38.0730595-05:00","Username":null},{"Id":5,"SectionsList":[{"SectionUUID":"da369a88-360a-478e-918f-7ee862542794","SectionName":"code_section","SectionNumber":1,"SectionType":"code_section","CodeSections":[{"CodeSectionBookmarkName":"ns_T23C3N560_67ef27fae","IsConstitutionSection":false,"Identity":"23-3-560","IsNew":true,"SubSections":[{"Level":1,"Identity":"T23C3N560S1","SubSectionBookmarkName":"ss_T23C3N560S1_lv1_6b5a3b908","IsNewSubSection":false},{"Level":1,"Identity":"T23C3N560S2","SubSectionBookmarkName":"ss_T23C3N560S2_lv1_f00f09637","IsNewSubSection":false},{"Level":2,"Identity":"T23C3N560SB","SubSectionBookmarkName":"ss_T23C3N560SB_lv2_178a7bc0e","IsNewSubSection":false},{"Level":3,"Identity":"T23C3N560S1","SubSectionBookmarkName":"ss_T23C3N560S1_lv3_4a9bf8d61","IsNewSubSection":false},{"Level":3,"Identity":"T23C3N560S2","SubSectionBookmarkName":"ss_T23C3N560S2_lv3_2ca8dce55","IsNewSubSection":false},{"Level":3,"Identity":"T23C3N560S3","SubSectionBookmarkName":"ss_T23C3N560S3_lv3_c1465d1dc","IsNewSubSection":false},{"Level":2,"Identity":"T23C3N560SC","SubSectionBookmarkName":"ss_T23C3N560SC_lv2_470f1b9a1","IsNewSubSection":false},{"Level":2,"Identity":"T23C3N560SD","SubSectionBookmarkName":"ss_T23C3N560SD_lv2_fb342d087","IsNewSubSection":false},{"Level":2,"Identity":"T23C3N560SE","SubSectionBookmarkName":"ss_T23C3N560SE_lv2_6fc379678","IsNewSubSection":false}],"TitleRelatedTo":"","TitleSoAsTo":"","Deleted":false}],"TitleText":"","DisableControls":false,"Deleted":false,"SectionBookmarkName":"bs_num_1_c4ce4616c"},{"SectionUUID":"0c4bc06e-8476-46f0-af82-9544eb12fb06","SectionName":"code_section","SectionNumber":2,"SectionType":"code_section","CodeSections":[{"CodeSectionBookmarkName":"cs_T23C3N460_2f4c9dc24","IsConstitutionSection":false,"Identity":"23-3-460","IsNew":false,"SubSections":[{"Level":1,"Identity":"T23C3N460SA","SubSectionBookmarkName":"ss_T23C3N460SA_lv1_da23a5d11","IsNewSubSection":false}],"TitleRelatedTo":"Bi-annual registration for life subject to provisions of Section 23-3-462 and Section 23-3-463; notification of change of address; notification of local law enforcement agencies.","TitleSoAsTo":"","Deleted":false}],"TitleText":"","DisableControls":false,"Deleted":false,"SectionBookmarkName":"bs_num_2_987931de9"},{"SectionUUID":"0356c9da-a544-4784-96e9-913dad2d7c63","SectionName":"standard_eff_date_section","SectionNumber":3,"SectionType":"drafting_clause","CodeSections":[],"TitleText":"","DisableControls":false,"Deleted":false,"SectionBookmarkName":"bs_num_3_lastsection"}],"Timestamp":"2022-11-21T10:54:04.5749515-05:00","Username":"gwenthurmond@scstatehouse.gov"}]</T_BILL_T_SECTIONSHISTORY>
  <T_BILL_T_SUBJECT>Sex offenders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759</Words>
  <Characters>3868</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28</cp:revision>
  <cp:lastPrinted>2022-11-21T15:53:00Z</cp:lastPrinted>
  <dcterms:created xsi:type="dcterms:W3CDTF">2022-06-03T11:45:00Z</dcterms:created>
  <dcterms:modified xsi:type="dcterms:W3CDTF">2022-11-21T15:54:00Z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