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3352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King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LC-0109CM23.docx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Law enforcement officers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7929c97e89db45a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143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203e86adb4b4411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143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0b9ce8f945e4ea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d163652fedc4307">
        <w:r>
          <w:rPr>
            <w:rStyle w:val="Hyperlink"/>
            <w:u w:val="single"/>
          </w:rPr>
          <w:t>12/08/2022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F336CB" w14:paraId="40FEFADA" w14:textId="206713DC">
          <w:pPr>
            <w:pStyle w:val="scbilltitle"/>
            <w:tabs>
              <w:tab w:val="left" w:pos="2104"/>
            </w:tabs>
          </w:pPr>
          <w:r>
            <w:t xml:space="preserve">TO AMEND THE </w:t>
          </w:r>
          <w:r w:rsidR="00BC15D0">
            <w:t xml:space="preserve">south carolina </w:t>
          </w:r>
          <w:r>
            <w:t>CODE OF LAWS BY ADDING SECTION 23-23-57 SO AS TO PROVIDE A CERTIFIED LAW ENFORCEMENT OFFICER ANNUALLY MUST COMPLETE CONTINUING LAW ENFORCEMENT EDUCATION CREDITS IN DIVERSITY TRAINING.</w:t>
          </w:r>
        </w:p>
      </w:sdtContent>
    </w:sdt>
    <w:bookmarkStart w:name="at_910c0e015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="00F336CB" w:rsidP="00F336CB" w:rsidRDefault="00F336CB" w14:paraId="1514B228" w14:textId="77777777">
      <w:pPr>
        <w:pStyle w:val="scenactingwords"/>
      </w:pPr>
      <w:bookmarkStart w:name="ew_13379c052" w:id="1"/>
      <w:r>
        <w:t>B</w:t>
      </w:r>
      <w:bookmarkEnd w:id="1"/>
      <w:r>
        <w:t>e it enacted by the General Assembly of the State of South Carolina:</w:t>
      </w:r>
    </w:p>
    <w:p w:rsidR="00F336CB" w:rsidP="00F336CB" w:rsidRDefault="00F336CB" w14:paraId="560367B2" w14:textId="77777777">
      <w:pPr>
        <w:pStyle w:val="scemptyline"/>
      </w:pPr>
    </w:p>
    <w:p w:rsidRPr="00505C4A" w:rsidR="00F336CB" w:rsidP="00F336CB" w:rsidRDefault="00F336CB" w14:paraId="5BADF639" w14:textId="6EB28685">
      <w:pPr>
        <w:pStyle w:val="scdirectionallanguage"/>
      </w:pPr>
      <w:bookmarkStart w:name="bs_num_1_bbcbcfc4d" w:id="2"/>
      <w:r w:rsidRPr="00505C4A">
        <w:rPr>
          <w:color w:val="000000" w:themeColor="text1"/>
          <w:u w:color="000000" w:themeColor="text1"/>
        </w:rPr>
        <w:t>S</w:t>
      </w:r>
      <w:bookmarkEnd w:id="2"/>
      <w:r>
        <w:t xml:space="preserve">ECTION </w:t>
      </w:r>
      <w:r w:rsidRPr="00505C4A">
        <w:rPr>
          <w:color w:val="000000" w:themeColor="text1"/>
          <w:u w:color="000000" w:themeColor="text1"/>
        </w:rPr>
        <w:t>1.</w:t>
      </w:r>
      <w:r>
        <w:tab/>
      </w:r>
      <w:bookmarkStart w:name="dl_57ef661e0" w:id="3"/>
      <w:r w:rsidRPr="00505C4A">
        <w:rPr>
          <w:color w:val="000000" w:themeColor="text1"/>
          <w:u w:color="000000" w:themeColor="text1"/>
        </w:rPr>
        <w:t>C</w:t>
      </w:r>
      <w:bookmarkEnd w:id="3"/>
      <w:r>
        <w:t xml:space="preserve">hapter 23, Title 23 of the </w:t>
      </w:r>
      <w:r w:rsidR="00BC15D0">
        <w:t>S.C.</w:t>
      </w:r>
      <w:r>
        <w:t xml:space="preserve"> Code is amended by adding:</w:t>
      </w:r>
    </w:p>
    <w:p w:rsidRPr="00505C4A" w:rsidR="00F336CB" w:rsidP="00F336CB" w:rsidRDefault="00F336CB" w14:paraId="3BCBCB63" w14:textId="77777777">
      <w:pPr>
        <w:pStyle w:val="scemptyline"/>
      </w:pPr>
    </w:p>
    <w:p w:rsidRPr="00505C4A" w:rsidR="00F336CB" w:rsidP="00F336CB" w:rsidRDefault="00F336CB" w14:paraId="14467746" w14:textId="77777777">
      <w:pPr>
        <w:pStyle w:val="scnewcodesection"/>
      </w:pPr>
      <w:bookmarkStart w:name="ns_T23C23N57_8dee4c8a3" w:id="4"/>
      <w:r>
        <w:tab/>
      </w:r>
      <w:bookmarkEnd w:id="4"/>
      <w:r w:rsidRPr="00505C4A">
        <w:rPr>
          <w:color w:val="000000" w:themeColor="text1"/>
          <w:u w:color="000000" w:themeColor="text1"/>
        </w:rPr>
        <w:t>Section 23</w:t>
      </w:r>
      <w:r>
        <w:rPr>
          <w:color w:val="000000" w:themeColor="text1"/>
          <w:u w:color="000000" w:themeColor="text1"/>
        </w:rPr>
        <w:noBreakHyphen/>
      </w:r>
      <w:r w:rsidRPr="00505C4A">
        <w:rPr>
          <w:color w:val="000000" w:themeColor="text1"/>
          <w:u w:color="000000" w:themeColor="text1"/>
        </w:rPr>
        <w:t>23</w:t>
      </w:r>
      <w:r>
        <w:rPr>
          <w:color w:val="000000" w:themeColor="text1"/>
          <w:u w:color="000000" w:themeColor="text1"/>
        </w:rPr>
        <w:noBreakHyphen/>
      </w:r>
      <w:r w:rsidRPr="00505C4A">
        <w:rPr>
          <w:color w:val="000000" w:themeColor="text1"/>
          <w:u w:color="000000" w:themeColor="text1"/>
        </w:rPr>
        <w:t>5</w:t>
      </w:r>
      <w:r>
        <w:rPr>
          <w:color w:val="000000" w:themeColor="text1"/>
          <w:u w:color="000000" w:themeColor="text1"/>
        </w:rPr>
        <w:t>7</w:t>
      </w:r>
      <w:r w:rsidRPr="00505C4A">
        <w:rPr>
          <w:color w:val="000000" w:themeColor="text1"/>
          <w:u w:color="000000" w:themeColor="text1"/>
        </w:rPr>
        <w:t>.</w:t>
      </w:r>
      <w:r w:rsidRPr="00505C4A">
        <w:rPr>
          <w:color w:val="000000" w:themeColor="text1"/>
          <w:u w:color="000000" w:themeColor="text1"/>
        </w:rPr>
        <w:tab/>
        <w:t>All certified law enforcement officers in this State are required to complete Continuing Law Enforcement Education Credits (</w:t>
      </w:r>
      <w:proofErr w:type="spellStart"/>
      <w:r w:rsidRPr="00505C4A">
        <w:rPr>
          <w:color w:val="000000" w:themeColor="text1"/>
          <w:u w:color="000000" w:themeColor="text1"/>
        </w:rPr>
        <w:t>CLEEC</w:t>
      </w:r>
      <w:proofErr w:type="spellEnd"/>
      <w:r w:rsidRPr="00505C4A">
        <w:rPr>
          <w:color w:val="000000" w:themeColor="text1"/>
          <w:u w:color="000000" w:themeColor="text1"/>
        </w:rPr>
        <w:t xml:space="preserve">) in diversity training each year.  The number of annual </w:t>
      </w:r>
      <w:proofErr w:type="spellStart"/>
      <w:r w:rsidRPr="00505C4A">
        <w:rPr>
          <w:color w:val="000000" w:themeColor="text1"/>
          <w:u w:color="000000" w:themeColor="text1"/>
        </w:rPr>
        <w:t>CLEEC</w:t>
      </w:r>
      <w:proofErr w:type="spellEnd"/>
      <w:r w:rsidRPr="00505C4A">
        <w:rPr>
          <w:color w:val="000000" w:themeColor="text1"/>
          <w:u w:color="000000" w:themeColor="text1"/>
        </w:rPr>
        <w:t xml:space="preserve"> hours in diversity training shall be determined by the council.  The training must be provided or approved by the academy and must include, but is not limited to, a course of instruction aimed at increasing an officer</w:t>
      </w:r>
      <w:r w:rsidRPr="00BE0B27">
        <w:rPr>
          <w:color w:val="000000" w:themeColor="text1"/>
          <w:u w:color="000000" w:themeColor="text1"/>
        </w:rPr>
        <w:t>’</w:t>
      </w:r>
      <w:r w:rsidRPr="00505C4A">
        <w:rPr>
          <w:color w:val="000000" w:themeColor="text1"/>
          <w:u w:color="000000" w:themeColor="text1"/>
        </w:rPr>
        <w:t>s cultural awareness, knowledge, and skills in order to:</w:t>
      </w:r>
    </w:p>
    <w:p w:rsidRPr="00505C4A" w:rsidR="00F336CB" w:rsidP="00F336CB" w:rsidRDefault="00F336CB" w14:paraId="6E5A77E4" w14:textId="77777777">
      <w:pPr>
        <w:pStyle w:val="scnewcodesection"/>
      </w:pPr>
      <w:r w:rsidRPr="00505C4A">
        <w:rPr>
          <w:color w:val="000000" w:themeColor="text1"/>
          <w:u w:color="000000" w:themeColor="text1"/>
        </w:rPr>
        <w:tab/>
      </w:r>
      <w:bookmarkStart w:name="ss_T23C23N57S1_lv1_1b9ec6687" w:id="5"/>
      <w:r w:rsidRPr="00505C4A">
        <w:rPr>
          <w:color w:val="000000" w:themeColor="text1"/>
          <w:u w:color="000000" w:themeColor="text1"/>
        </w:rPr>
        <w:t>(</w:t>
      </w:r>
      <w:bookmarkEnd w:id="5"/>
      <w:r w:rsidRPr="00505C4A">
        <w:rPr>
          <w:color w:val="000000" w:themeColor="text1"/>
          <w:u w:color="000000" w:themeColor="text1"/>
        </w:rPr>
        <w:t>1)</w:t>
      </w:r>
      <w:r w:rsidRPr="00505C4A">
        <w:t xml:space="preserve"> </w:t>
      </w:r>
      <w:r w:rsidRPr="00505C4A">
        <w:rPr>
          <w:color w:val="000000" w:themeColor="text1"/>
          <w:u w:color="000000" w:themeColor="text1"/>
        </w:rPr>
        <w:t>benefit the officer</w:t>
      </w:r>
      <w:r w:rsidRPr="00BE0B27">
        <w:rPr>
          <w:color w:val="000000" w:themeColor="text1"/>
          <w:u w:color="000000" w:themeColor="text1"/>
        </w:rPr>
        <w:t>’</w:t>
      </w:r>
      <w:r w:rsidRPr="00505C4A">
        <w:rPr>
          <w:color w:val="000000" w:themeColor="text1"/>
          <w:u w:color="000000" w:themeColor="text1"/>
        </w:rPr>
        <w:t>s law enforcement agency by protecting against civil rights violations; and</w:t>
      </w:r>
    </w:p>
    <w:p w:rsidRPr="00505C4A" w:rsidR="00F336CB" w:rsidP="00F336CB" w:rsidRDefault="00F336CB" w14:paraId="1FB66043" w14:textId="77777777">
      <w:pPr>
        <w:pStyle w:val="scnewcodesection"/>
      </w:pPr>
      <w:r w:rsidRPr="00505C4A">
        <w:rPr>
          <w:color w:val="000000" w:themeColor="text1"/>
          <w:u w:color="000000" w:themeColor="text1"/>
        </w:rPr>
        <w:tab/>
      </w:r>
      <w:bookmarkStart w:name="ss_T23C23N57S2_lv1_620480fee" w:id="6"/>
      <w:r w:rsidRPr="00505C4A">
        <w:rPr>
          <w:color w:val="000000" w:themeColor="text1"/>
          <w:u w:color="000000" w:themeColor="text1"/>
        </w:rPr>
        <w:t>(</w:t>
      </w:r>
      <w:bookmarkEnd w:id="6"/>
      <w:r w:rsidRPr="00505C4A">
        <w:rPr>
          <w:color w:val="000000" w:themeColor="text1"/>
          <w:u w:color="000000" w:themeColor="text1"/>
        </w:rPr>
        <w:t>2)</w:t>
      </w:r>
      <w:r w:rsidRPr="00505C4A">
        <w:t xml:space="preserve"> </w:t>
      </w:r>
      <w:r w:rsidRPr="00505C4A">
        <w:rPr>
          <w:color w:val="000000" w:themeColor="text1"/>
          <w:u w:color="000000" w:themeColor="text1"/>
        </w:rPr>
        <w:t>increase the officer</w:t>
      </w:r>
      <w:r w:rsidRPr="00BE0B27">
        <w:rPr>
          <w:color w:val="000000" w:themeColor="text1"/>
          <w:u w:color="000000" w:themeColor="text1"/>
        </w:rPr>
        <w:t>’</w:t>
      </w:r>
      <w:r w:rsidRPr="00505C4A">
        <w:rPr>
          <w:color w:val="000000" w:themeColor="text1"/>
          <w:u w:color="000000" w:themeColor="text1"/>
        </w:rPr>
        <w:t>s awareness and understanding of the perspectives and values of the state</w:t>
      </w:r>
      <w:r w:rsidRPr="00BE0B27">
        <w:rPr>
          <w:color w:val="000000" w:themeColor="text1"/>
          <w:u w:color="000000" w:themeColor="text1"/>
        </w:rPr>
        <w:t>’</w:t>
      </w:r>
      <w:r w:rsidRPr="00505C4A">
        <w:rPr>
          <w:color w:val="000000" w:themeColor="text1"/>
          <w:u w:color="000000" w:themeColor="text1"/>
        </w:rPr>
        <w:t>s various ethnic groups and individuals.</w:t>
      </w:r>
    </w:p>
    <w:p w:rsidR="00F336CB" w:rsidP="00F336CB" w:rsidRDefault="00F336CB" w14:paraId="3297BCB0" w14:textId="77777777">
      <w:pPr>
        <w:pStyle w:val="scemptyline"/>
      </w:pPr>
    </w:p>
    <w:p w:rsidR="00F336CB" w:rsidP="00F336CB" w:rsidRDefault="00F336CB" w14:paraId="022E7752" w14:textId="77777777">
      <w:pPr>
        <w:pStyle w:val="scnoncodifiedsection"/>
      </w:pPr>
      <w:bookmarkStart w:name="eff_date_section" w:id="7"/>
      <w:bookmarkStart w:name="bs_num_2_lastsection" w:id="8"/>
      <w:bookmarkEnd w:id="7"/>
      <w:r>
        <w:t>S</w:t>
      </w:r>
      <w:bookmarkEnd w:id="8"/>
      <w:r>
        <w:t>ECTION 2.</w:t>
      </w:r>
      <w:r>
        <w:tab/>
        <w:t>This act takes effect upon approval by the Governor.</w:t>
      </w:r>
    </w:p>
    <w:p w:rsidRPr="00DF3B44" w:rsidR="005516F6" w:rsidP="009E4191" w:rsidRDefault="00F336CB" w14:paraId="7389F665" w14:textId="2A4C3D78">
      <w:pPr>
        <w:pStyle w:val="scbillendxx"/>
      </w:pPr>
      <w:r>
        <w:noBreakHyphen/>
      </w:r>
      <w:r>
        <w:noBreakHyphen/>
      </w:r>
      <w:r>
        <w:noBreakHyphen/>
      </w:r>
      <w:r>
        <w:noBreakHyphen/>
        <w:t>XX</w:t>
      </w:r>
      <w:r>
        <w:noBreakHyphen/>
      </w:r>
      <w:r>
        <w:noBreakHyphen/>
      </w:r>
      <w:r>
        <w:noBreakHyphen/>
      </w:r>
      <w:r>
        <w:noBreakHyphen/>
      </w:r>
    </w:p>
    <w:sectPr w:rsidRPr="00DF3B44" w:rsidR="005516F6" w:rsidSect="005D1D7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4A813376" w:rsidR="00685035" w:rsidRPr="007B4AF7" w:rsidRDefault="005D1D73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F336CB">
              <w:rPr>
                <w:noProof/>
              </w:rPr>
              <w:t>LC-0109CM23.docx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1D73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15D0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36CB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7083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352&amp;session=125&amp;summary=B" TargetMode="External" Id="R00b9ce8f945e4ea6" /><Relationship Type="http://schemas.openxmlformats.org/officeDocument/2006/relationships/hyperlink" Target="https://www.scstatehouse.gov/sess125_2023-2024/prever/3352_20221208.docx" TargetMode="External" Id="R6d163652fedc4307" /><Relationship Type="http://schemas.openxmlformats.org/officeDocument/2006/relationships/hyperlink" Target="h:\hj\20230110.docx" TargetMode="External" Id="R7929c97e89db45a2" /><Relationship Type="http://schemas.openxmlformats.org/officeDocument/2006/relationships/hyperlink" Target="h:\hj\20230110.docx" TargetMode="External" Id="R203e86adb4b4411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wb360Metadata xmlns="http://schemas.openxmlformats.org/package/2006/metadata/lwb360-metadata">
  <FILENAME>&lt;&lt;filename&gt;&gt;</FILENAME>
  <ID>d57291e3-74d0-4df1-8808-1990e89875c7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2022-12-08</T_BILL_D_PREFILEDATE>
  <T_BILL_N_INTERNALVERSIONNUMBER>1</T_BILL_N_INTERNALVERSIONNUMBER>
  <T_BILL_N_SESSION>125</T_BILL_N_SESSION>
  <T_BILL_N_VERSIONNUMBER>1</T_BILL_N_VERSIONNUMBER>
  <T_BILL_N_YEAR>2023</T_BILL_N_YEAR>
  <T_BILL_REQUEST_REQUEST>0092b561-ac8b-4097-b5b0-3b1d486093c2</T_BILL_REQUEST_REQUEST>
  <T_BILL_R_ORIGINALDRAFT>e5758b0d-18a5-4f1a-9f3e-3a9d2254d74a</T_BILL_R_ORIGINALDRAFT>
  <T_BILL_SPONSOR_SPONSOR>59afb87d-c309-4201-9966-a41fcf5a2a6b</T_BILL_SPONSOR_SPONSOR>
  <T_BILL_T_ACTNUMBER>None</T_BILL_T_ACTNUMBER>
  <T_BILL_T_BILLNAME>[3352]</T_BILL_T_BILLNAME>
  <T_BILL_T_BILLNUMBER>3352</T_BILL_T_BILLNUMBER>
  <T_BILL_T_BILLTITLE>TO AMEND THE south carolina CODE OF LAWS BY ADDING SECTION 23-23-57 SO AS TO PROVIDE A CERTIFIED LAW ENFORCEMENT OFFICER ANNUALLY MUST COMPLETE CONTINUING LAW ENFORCEMENT EDUCATION CREDITS IN DIVERSITY TRAINING.</T_BILL_T_BILLTITLE>
  <T_BILL_T_CHAMBER>house</T_BILL_T_CHAMBER>
  <T_BILL_T_FILENAME> </T_BILL_T_FILENAME>
  <T_BILL_T_LEGTYPE>bill_statewide</T_BILL_T_LEGTYPE>
  <T_BILL_T_RATNUMBER>None</T_BILL_T_RATNUMBER>
  <T_BILL_T_SECTIONS>[{"SectionUUID":"bff5a482-8478-4fcd-b38f-1dfd2e9bad2c","SectionName":"code_section","SectionNumber":1,"SectionType":"code_section","CodeSections":[{"CodeSectionBookmarkName":"ns_T23C23N57_8dee4c8a3","IsConstitutionSection":false,"Identity":"23-23-57","IsNew":true,"SubSections":[{"Level":1,"Identity":"T23C23N57S1","SubSectionBookmarkName":"ss_T23C23N57S1_lv1_1b9ec6687","IsNewSubSection":false},{"Level":1,"Identity":"T23C23N57S2","SubSectionBookmarkName":"ss_T23C23N57S2_lv1_620480fee","IsNewSubSection":false}],"TitleRelatedTo":"","TitleSoAsTo":"","Deleted":false}],"TitleText":"","DisableControls":false,"Deleted":false,"SectionBookmarkName":"bs_num_1_bbcbcfc4d"},{"SectionUUID":"fb5008fc-bfa2-42ef-aed5-c97e3101fa4b","SectionName":"standard_eff_date_section","SectionNumber":2,"SectionType":"drafting_clause","CodeSections":[],"TitleText":"","DisableControls":false,"Deleted":false,"SectionBookmarkName":"bs_num_2_lastsection"}]</T_BILL_T_SECTIONS>
  <T_BILL_T_SECTIONSHISTORY>[{"Id":1,"SectionsList":[{"SectionUUID":"bff5a482-8478-4fcd-b38f-1dfd2e9bad2c","SectionName":"code_section","SectionNumber":1,"SectionType":"code_section","CodeSections":[{"CodeSectionBookmarkName":"ns_T23C23N57_8dee4c8a3","IsConstitutionSection":false,"Identity":"23-23-57","IsNew":true,"SubSections":[{"Level":1,"Identity":"T23C23N57S1","SubSectionBookmarkName":"ss_T23C23N57S1_lv1_1b9ec6687","IsNewSubSection":false},{"Level":1,"Identity":"T23C23N57S2","SubSectionBookmarkName":"ss_T23C23N57S2_lv1_620480fee","IsNewSubSection":false}],"TitleRelatedTo":"","TitleSoAsTo":"","Deleted":false}],"TitleText":"","DisableControls":false,"Deleted":false,"SectionBookmarkName":"bs_num_1_bbcbcfc4d"},{"SectionUUID":"fb5008fc-bfa2-42ef-aed5-c97e3101fa4b","SectionName":"standard_eff_date_section","SectionNumber":2,"SectionType":"drafting_clause","CodeSections":[],"TitleText":"","DisableControls":false,"Deleted":false,"SectionBookmarkName":"bs_num_2_lastsection"}],"Timestamp":"2022-11-21T10:30:28.3944559-05:00","Username":"gwenthurmond@scstatehouse.gov"}]</T_BILL_T_SECTIONSHISTORY>
  <T_BILL_T_SUBJECT>Law enforcement officers</T_BILL_T_SUBJECT>
  <T_BILL_UR_DRAFTER>carlmcintosh@scstatehouse.gov</T_BILL_UR_DRAFTER>
  <T_BILL_UR_DRAFTINGASSISTANT>gwenthurmond@scstatehouse.gov</T_BILL_UR_DRAFTINGASSISTANT>
</lwb360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992</Characters>
  <Application>Microsoft Office Word</Application>
  <DocSecurity>0</DocSecurity>
  <Lines>30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Gwen Thurmond</cp:lastModifiedBy>
  <cp:revision>15</cp:revision>
  <cp:lastPrinted>2022-11-21T15:30:00Z</cp:lastPrinted>
  <dcterms:created xsi:type="dcterms:W3CDTF">2022-06-03T11:45:00Z</dcterms:created>
  <dcterms:modified xsi:type="dcterms:W3CDTF">2022-11-21T15:30:00Z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