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Chumley</w:t>
      </w:r>
    </w:p>
    <w:p>
      <w:pPr>
        <w:widowControl w:val="false"/>
        <w:spacing w:after="0"/>
        <w:jc w:val="left"/>
      </w:pPr>
      <w:r>
        <w:rPr>
          <w:rFonts w:ascii="Times New Roman"/>
          <w:sz w:val="22"/>
        </w:rPr>
        <w:t xml:space="preserve">Document Path: LC-0076CM23.docx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License plate, display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5a38e6d63234d1c">
        <w:r w:rsidRPr="00770434">
          <w:rPr>
            <w:rStyle w:val="Hyperlink"/>
          </w:rPr>
          <w:t>House Journal</w:t>
        </w:r>
        <w:r w:rsidRPr="00770434">
          <w:rPr>
            <w:rStyle w:val="Hyperlink"/>
          </w:rPr>
          <w:noBreakHyphen/>
          <w:t>page 151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c7eea3d94cbd46b6">
        <w:r w:rsidRPr="00770434">
          <w:rPr>
            <w:rStyle w:val="Hyperlink"/>
          </w:rPr>
          <w:t>House Journal</w:t>
        </w:r>
        <w:r w:rsidRPr="00770434">
          <w:rPr>
            <w:rStyle w:val="Hyperlink"/>
          </w:rPr>
          <w:noBreakHyphen/>
          <w:t>page 151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b64571576247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5d2e8bed034eb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62EF9" w14:paraId="40FEFADA" w14:textId="4C7A3793">
          <w:pPr>
            <w:pStyle w:val="scbilltitle"/>
            <w:tabs>
              <w:tab w:val="left" w:pos="2104"/>
            </w:tabs>
          </w:pPr>
          <w:r>
            <w:t>to amend the South Carolina Code of Laws by amending Section 56-3-1240, relating to Display of license plates; motorcycles equipped with vertically mounted brackets; missing plates, so as to PROVIDE THAT A VEHICLE MAY NOT BE STOPPED FOR HAVING A FRAME ON ITS LICENSE PLATE THAT OBSCURES THE LICENSE PLATE LETTERS OR NUMBERS IN THE ABSENCE OF A VIOLATION OF ANOTHER LAW.</w:t>
          </w:r>
        </w:p>
      </w:sdtContent>
    </w:sdt>
    <w:bookmarkStart w:name="at_4603d439e" w:displacedByCustomXml="prev" w:id="0"/>
    <w:bookmarkEnd w:id="0"/>
    <w:p w:rsidRPr="00DF3B44" w:rsidR="006C18F0" w:rsidP="006C18F0" w:rsidRDefault="006C18F0" w14:paraId="5BAAC1B7" w14:textId="77777777">
      <w:pPr>
        <w:pStyle w:val="scbillwhereasclause"/>
      </w:pPr>
    </w:p>
    <w:p w:rsidR="00D077DF" w:rsidP="00D077DF" w:rsidRDefault="00D077DF" w14:paraId="317C6CF5" w14:textId="77777777">
      <w:pPr>
        <w:pStyle w:val="scenactingwords"/>
      </w:pPr>
      <w:bookmarkStart w:name="ew_1958f7839" w:id="1"/>
      <w:r>
        <w:t>B</w:t>
      </w:r>
      <w:bookmarkEnd w:id="1"/>
      <w:r>
        <w:t>e it enacted by the General Assembly of the State of South Carolina:</w:t>
      </w:r>
    </w:p>
    <w:p w:rsidR="00D077DF" w:rsidP="00D077DF" w:rsidRDefault="00D077DF" w14:paraId="0D6CC521" w14:textId="77777777">
      <w:pPr>
        <w:pStyle w:val="scemptyline"/>
      </w:pPr>
    </w:p>
    <w:p w:rsidR="00D077DF" w:rsidP="00D077DF" w:rsidRDefault="00D077DF" w14:paraId="20D33977" w14:textId="28FA150B">
      <w:pPr>
        <w:pStyle w:val="scdirectionallanguage"/>
      </w:pPr>
      <w:bookmarkStart w:name="bs_num_1_a2edfba98" w:id="2"/>
      <w:r>
        <w:t>S</w:t>
      </w:r>
      <w:bookmarkEnd w:id="2"/>
      <w:r>
        <w:t>ECTION 1.</w:t>
      </w:r>
      <w:r>
        <w:tab/>
      </w:r>
      <w:bookmarkStart w:name="dl_91202dfd0" w:id="3"/>
      <w:r>
        <w:t>S</w:t>
      </w:r>
      <w:bookmarkEnd w:id="3"/>
      <w:r>
        <w:t>ection 56</w:t>
      </w:r>
      <w:r>
        <w:noBreakHyphen/>
        <w:t>3</w:t>
      </w:r>
      <w:r>
        <w:noBreakHyphen/>
        <w:t xml:space="preserve">1240 of the </w:t>
      </w:r>
      <w:r w:rsidR="0051436A">
        <w:t>S.C.</w:t>
      </w:r>
      <w:r>
        <w:t xml:space="preserve"> Code is amended to read:</w:t>
      </w:r>
    </w:p>
    <w:p w:rsidR="00D077DF" w:rsidP="00D077DF" w:rsidRDefault="00D077DF" w14:paraId="62503FBA" w14:textId="77777777">
      <w:pPr>
        <w:pStyle w:val="scemptyline"/>
      </w:pPr>
    </w:p>
    <w:p w:rsidR="00D077DF" w:rsidP="00D077DF" w:rsidRDefault="00D077DF" w14:paraId="3BA9B6EF" w14:textId="77777777">
      <w:pPr>
        <w:pStyle w:val="sccodifiedsection"/>
      </w:pPr>
      <w:bookmarkStart w:name="cs_T56C3N1240_6285e9404" w:id="4"/>
      <w:r>
        <w:tab/>
      </w:r>
      <w:bookmarkEnd w:id="4"/>
      <w:r>
        <w:t>Section 56</w:t>
      </w:r>
      <w:r>
        <w:noBreakHyphen/>
        <w:t>3</w:t>
      </w:r>
      <w:r>
        <w:noBreakHyphen/>
        <w:t>1240.</w:t>
      </w:r>
      <w:r>
        <w:tab/>
      </w:r>
      <w:r w:rsidRPr="00B45395">
        <w:rPr>
          <w:rStyle w:val="scinsert"/>
        </w:rPr>
        <w:t>(A)</w:t>
      </w:r>
      <w:r>
        <w:t xml:space="preserve"> </w:t>
      </w:r>
      <w:r w:rsidRPr="002B1B26">
        <w:rPr>
          <w:color w:val="000000"/>
        </w:rPr>
        <w:t>License plates issued for motor vehicles must be attached to the outside rear</w:t>
      </w:r>
      <w:r>
        <w:rPr>
          <w:color w:val="000000"/>
        </w:rPr>
        <w:t xml:space="preserve"> of the vehicle, open to view. </w:t>
      </w:r>
      <w:r w:rsidRPr="002B1B26">
        <w:rPr>
          <w:color w:val="000000"/>
        </w:rPr>
        <w:t>However, on truck tractors and road tractors the plates must be attached to the outside front of the vehicle provided that single unit commercial motor vehicles with a gross vehicle weight rating in excess of twenty six thousand pounds may have the license plate on either the outside front or rear of</w:t>
      </w:r>
      <w:r>
        <w:rPr>
          <w:color w:val="000000"/>
        </w:rPr>
        <w:t xml:space="preserve"> the vehicle. </w:t>
      </w:r>
      <w:r w:rsidRPr="002B1B26">
        <w:rPr>
          <w:color w:val="000000"/>
        </w:rPr>
        <w:t>Every license plate, at all times, must be fastened securely in a horizontal and upright position to the vehicle for which it was issued so as to pr</w:t>
      </w:r>
      <w:r>
        <w:rPr>
          <w:color w:val="000000"/>
        </w:rPr>
        <w:t xml:space="preserve">event the plate from swinging. </w:t>
      </w:r>
      <w:r w:rsidRPr="002B1B26">
        <w:rPr>
          <w:color w:val="000000"/>
        </w:rPr>
        <w:t>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Pr>
          <w:color w:val="000000"/>
        </w:rPr>
        <w:noBreakHyphen/>
      </w:r>
      <w:r w:rsidRPr="002B1B26">
        <w:rPr>
          <w:color w:val="000000"/>
        </w:rPr>
        <w:t>5</w:t>
      </w:r>
      <w:r>
        <w:rPr>
          <w:color w:val="000000"/>
        </w:rPr>
        <w:noBreakHyphen/>
      </w:r>
      <w:r w:rsidRPr="002B1B26">
        <w:rPr>
          <w:color w:val="000000"/>
        </w:rPr>
        <w:t>4530, and it must be maintained free from foreign materials and i</w:t>
      </w:r>
      <w:r>
        <w:rPr>
          <w:color w:val="000000"/>
        </w:rPr>
        <w:t xml:space="preserve">n a clearly legible condition. </w:t>
      </w:r>
      <w:r w:rsidRPr="002B1B26">
        <w:rPr>
          <w:color w:val="000000"/>
        </w:rPr>
        <w:t>No other license plate, lighting equipment, except as permitted in Section 56</w:t>
      </w:r>
      <w:r>
        <w:rPr>
          <w:color w:val="000000"/>
        </w:rPr>
        <w:noBreakHyphen/>
      </w:r>
      <w:r w:rsidRPr="002B1B26">
        <w:rPr>
          <w:color w:val="000000"/>
        </w:rPr>
        <w:t>5</w:t>
      </w:r>
      <w:r>
        <w:rPr>
          <w:color w:val="000000"/>
        </w:rPr>
        <w:noBreakHyphen/>
      </w:r>
      <w:r w:rsidRPr="002B1B26">
        <w:rPr>
          <w:color w:val="000000"/>
        </w:rPr>
        <w:t>4530, tag, sign, monogram, tinted cover, or inscription of metal or other material may be displayed above, around, or upon the plate other than that which is authorized and issued by the Department of Motor Vehicles for the pu</w:t>
      </w:r>
      <w:r>
        <w:rPr>
          <w:color w:val="000000"/>
        </w:rPr>
        <w:t xml:space="preserve">rpose of validating the plate. </w:t>
      </w:r>
      <w:r w:rsidRPr="002B1B26">
        <w:rPr>
          <w:color w:val="000000"/>
        </w:rPr>
        <w:t>It is not unlawful to place a decal</w:t>
      </w:r>
      <w:r>
        <w:rPr>
          <w:color w:val="000000"/>
        </w:rPr>
        <w:t xml:space="preserve"> or a frame</w:t>
      </w:r>
      <w:r w:rsidRPr="002B1B26">
        <w:rPr>
          <w:color w:val="000000"/>
        </w:rPr>
        <w:t xml:space="preserve"> on the license plate if it does not o</w:t>
      </w:r>
      <w:r>
        <w:rPr>
          <w:color w:val="000000"/>
        </w:rPr>
        <w:t xml:space="preserve">bscure any letters or numbers. </w:t>
      </w:r>
      <w:r w:rsidRPr="002B1B26">
        <w:rPr>
          <w:color w:val="000000"/>
        </w:rPr>
        <w:t>A motor vehicle owner may attach a trailer hitch to a motor vehicle provided the hitch does not obscure more than two inches of the license plat</w:t>
      </w:r>
      <w:r>
        <w:rPr>
          <w:color w:val="000000"/>
        </w:rPr>
        <w:t xml:space="preserve">e issued to the motor vehicle. </w:t>
      </w:r>
      <w:r w:rsidRPr="002B1B26">
        <w:rPr>
          <w:color w:val="000000"/>
        </w:rPr>
        <w:t>It is unlawful to operate or drive a motor vehicle with the license plate missing and a person who is convicted for violating this section must be punished as provided by Section 56</w:t>
      </w:r>
      <w:r>
        <w:rPr>
          <w:color w:val="000000"/>
        </w:rPr>
        <w:noBreakHyphen/>
      </w:r>
      <w:r w:rsidRPr="002B1B26">
        <w:rPr>
          <w:color w:val="000000"/>
        </w:rPr>
        <w:t>3</w:t>
      </w:r>
      <w:r>
        <w:rPr>
          <w:color w:val="000000"/>
        </w:rPr>
        <w:noBreakHyphen/>
      </w:r>
      <w:r w:rsidRPr="002B1B26">
        <w:rPr>
          <w:color w:val="000000"/>
        </w:rPr>
        <w:t>2520.</w:t>
      </w:r>
    </w:p>
    <w:p w:rsidR="00D077DF" w:rsidP="00D077DF" w:rsidRDefault="00D077DF" w14:paraId="78DBCC08" w14:textId="77777777">
      <w:pPr>
        <w:pStyle w:val="sccodifiedsection"/>
      </w:pPr>
      <w:r w:rsidRPr="00202BFB">
        <w:rPr>
          <w:color w:val="000000"/>
        </w:rPr>
        <w:tab/>
      </w:r>
      <w:bookmarkStart w:name="ss_T56C3N1240SB_lv1_f1d7131c4" w:id="5"/>
      <w:r>
        <w:rPr>
          <w:rStyle w:val="scinsert"/>
        </w:rPr>
        <w:t>(</w:t>
      </w:r>
      <w:bookmarkEnd w:id="5"/>
      <w:r>
        <w:rPr>
          <w:rStyle w:val="scinsert"/>
        </w:rPr>
        <w:t>B)</w:t>
      </w:r>
      <w:r w:rsidRPr="006243A8">
        <w:t xml:space="preserve"> </w:t>
      </w:r>
      <w:r>
        <w:rPr>
          <w:rStyle w:val="scinsert"/>
        </w:rPr>
        <w:t xml:space="preserve">A law enforcement officer may not stop a driver of a motor vehicle with a frame on its license </w:t>
      </w:r>
      <w:r>
        <w:rPr>
          <w:rStyle w:val="scinsert"/>
        </w:rPr>
        <w:lastRenderedPageBreak/>
        <w:t>plate that obscures the license plate</w:t>
      </w:r>
      <w:r w:rsidRPr="00202BFB">
        <w:rPr>
          <w:rStyle w:val="scinsert"/>
        </w:rPr>
        <w:t>’</w:t>
      </w:r>
      <w:r>
        <w:rPr>
          <w:rStyle w:val="scinsert"/>
        </w:rPr>
        <w:t>s letters or numbers in the absence of a violation of another motor vehicle law.</w:t>
      </w:r>
    </w:p>
    <w:p w:rsidR="00D077DF" w:rsidP="00D077DF" w:rsidRDefault="00D077DF" w14:paraId="232F4D9D" w14:textId="77777777">
      <w:pPr>
        <w:pStyle w:val="scemptyline"/>
      </w:pPr>
    </w:p>
    <w:p w:rsidR="00D077DF" w:rsidP="00D077DF" w:rsidRDefault="00D077DF" w14:paraId="68C13981" w14:textId="77777777">
      <w:pPr>
        <w:pStyle w:val="scnoncodifiedsection"/>
      </w:pPr>
      <w:bookmarkStart w:name="eff_date_section" w:id="6"/>
      <w:bookmarkStart w:name="bs_num_2_lastsection" w:id="7"/>
      <w:bookmarkEnd w:id="6"/>
      <w:r>
        <w:t>S</w:t>
      </w:r>
      <w:bookmarkEnd w:id="7"/>
      <w:r>
        <w:t>ECTION 2.</w:t>
      </w:r>
      <w:r>
        <w:tab/>
        <w:t>This act takes effect upon approval by the Governor.</w:t>
      </w:r>
    </w:p>
    <w:p w:rsidRPr="00DF3B44" w:rsidR="005516F6" w:rsidP="009E4191" w:rsidRDefault="00D077DF" w14:paraId="7389F665" w14:textId="7E196C56">
      <w:pPr>
        <w:pStyle w:val="scbillendxx"/>
      </w:pPr>
      <w:r>
        <w:noBreakHyphen/>
      </w:r>
      <w:r>
        <w:noBreakHyphen/>
      </w:r>
      <w:r>
        <w:noBreakHyphen/>
      </w:r>
      <w:r>
        <w:noBreakHyphen/>
        <w:t>XX</w:t>
      </w:r>
      <w:r>
        <w:noBreakHyphen/>
      </w:r>
      <w:r>
        <w:noBreakHyphen/>
      </w:r>
      <w:r>
        <w:noBreakHyphen/>
      </w:r>
      <w:r>
        <w:noBreakHyphen/>
      </w:r>
    </w:p>
    <w:sectPr w:rsidRPr="00DF3B44" w:rsidR="005516F6" w:rsidSect="00DD5D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05F61CA" w:rsidR="00685035" w:rsidRPr="007B4AF7" w:rsidRDefault="000245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500"/>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436A"/>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2EF9"/>
    <w:rsid w:val="00663B8D"/>
    <w:rsid w:val="00663E00"/>
    <w:rsid w:val="00664F48"/>
    <w:rsid w:val="00664FAD"/>
    <w:rsid w:val="0067345B"/>
    <w:rsid w:val="00683986"/>
    <w:rsid w:val="00685035"/>
    <w:rsid w:val="00685770"/>
    <w:rsid w:val="006956F5"/>
    <w:rsid w:val="006964F9"/>
    <w:rsid w:val="006A395F"/>
    <w:rsid w:val="006A65E2"/>
    <w:rsid w:val="006B37BD"/>
    <w:rsid w:val="006C092D"/>
    <w:rsid w:val="006C099D"/>
    <w:rsid w:val="006C18F0"/>
    <w:rsid w:val="006C7E01"/>
    <w:rsid w:val="006D64A5"/>
    <w:rsid w:val="006E0935"/>
    <w:rsid w:val="006E353F"/>
    <w:rsid w:val="006E35AB"/>
    <w:rsid w:val="00707D9C"/>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7DF"/>
    <w:rsid w:val="00D078DA"/>
    <w:rsid w:val="00D14995"/>
    <w:rsid w:val="00D2455C"/>
    <w:rsid w:val="00D25023"/>
    <w:rsid w:val="00D27F8C"/>
    <w:rsid w:val="00D33843"/>
    <w:rsid w:val="00D54A6F"/>
    <w:rsid w:val="00D57D57"/>
    <w:rsid w:val="00D62E42"/>
    <w:rsid w:val="00D772FB"/>
    <w:rsid w:val="00DA1AA0"/>
    <w:rsid w:val="00DC44A8"/>
    <w:rsid w:val="00DD5DD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73&amp;session=125&amp;summary=B" TargetMode="External" Id="R1db64571576247c2" /><Relationship Type="http://schemas.openxmlformats.org/officeDocument/2006/relationships/hyperlink" Target="https://www.scstatehouse.gov/sess125_2023-2024/prever/3373_20221208.docx" TargetMode="External" Id="R335d2e8bed034ebc" /><Relationship Type="http://schemas.openxmlformats.org/officeDocument/2006/relationships/hyperlink" Target="h:\hj\20230110.docx" TargetMode="External" Id="R45a38e6d63234d1c" /><Relationship Type="http://schemas.openxmlformats.org/officeDocument/2006/relationships/hyperlink" Target="h:\hj\20230110.docx" TargetMode="External" Id="Rc7eea3d94cbd46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f4351db1-9d2c-4aaa-87d6-bffb9cca14eb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b1db193a-deb2-4b15-9f1f-7bce0bd9eff7</T_BILL_REQUEST_REQUEST>
  <T_BILL_R_ORIGINALDRAFT>1f5c83d2-ea92-4d66-a2bf-cd53d7878e9e</T_BILL_R_ORIGINALDRAFT>
  <T_BILL_SPONSOR_SPONSOR>b2136199-117e-4ca1-8f14-47ba232bb14f</T_BILL_SPONSOR_SPONSOR>
  <T_BILL_T_ACTNUMBER>None</T_BILL_T_ACTNUMBER>
  <T_BILL_T_BILLNAME>[3373]</T_BILL_T_BILLNAME>
  <T_BILL_T_BILLNUMBER>3373</T_BILL_T_BILLNUMBER>
  <T_BILL_T_BILLTITLE>to amend the South Carolina Code of Laws by amending Section 56-3-1240, relating to Display of license plates; motorcycles equipped with vertically mounted brackets; missing plates, so as to PROVIDE THAT A VEHICLE MAY NOT BE STOPPED FOR HAVING A FRAME ON ITS LICENSE PLATE THAT OBSCURES THE LICENSE PLATE LETTERS OR NUMBERS IN THE ABSENCE OF A VIOLATION OF ANOTHER LAW.</T_BILL_T_BILLTITLE>
  <T_BILL_T_CHAMBER>house</T_BILL_T_CHAMBER>
  <T_BILL_T_FILENAME> </T_BILL_T_FILENAME>
  <T_BILL_T_LEGTYPE>bill_statewide</T_BILL_T_LEGTYPE>
  <T_BILL_T_RATNUMBER>None</T_BILL_T_RATNUMBER>
  <T_BILL_T_SECTIONS>[{"SectionUUID":"bb442e61-2eb7-45a5-b75c-1d65547897b0","SectionName":"code_section","SectionNumber":1,"SectionType":"code_section","CodeSections":[{"CodeSectionBookmarkName":"cs_T56C3N1240_6285e9404","IsConstitutionSection":false,"Identity":"56-3-1240","IsNew":false,"SubSections":[{"Level":1,"Identity":"T56C3N1240SB","SubSectionBookmarkName":"ss_T56C3N1240SB_lv1_f1d7131c4","IsNewSubSection":false}],"TitleRelatedTo":"Display of license plates; motorcycles equipped with vertically mounted brackets; missing plates","TitleSoAsTo":"PROVIDE THAT A VEHICLE MAY NOT BE STOPPED FOR HAVING A FRAME ON ITS LICENSE PLATE THAT OBSCURES THE LICENSE PLATE LETTERS OR NUMBERS IN THE ABSENCE OF A VIOLATION OF ANOTHER LAW","Deleted":false}],"TitleText":"","DisableControls":false,"Deleted":false,"SectionBookmarkName":"bs_num_1_a2edfba98"},{"SectionUUID":"64d7b746-d21b-4a1f-9e82-2397cf61bb3c","SectionName":"standard_eff_date_section","SectionNumber":2,"SectionType":"drafting_clause","CodeSections":[],"TitleText":"","DisableControls":false,"Deleted":false,"SectionBookmarkName":"bs_num_2_lastsection"}]</T_BILL_T_SECTIONS>
  <T_BILL_T_SECTIONSHISTORY>[{"Id":2,"SectionsList":[{"SectionUUID":"bb442e61-2eb7-45a5-b75c-1d65547897b0","SectionName":"code_section","SectionNumber":1,"SectionType":"code_section","CodeSections":[{"CodeSectionBookmarkName":"cs_T56C3N1240_6285e9404","IsConstitutionSection":false,"Identity":"56-3-1240","IsNew":false,"SubSections":[],"TitleRelatedTo":"Display of license plates; motorcycles equipped with vertically mounted brackets; missing plates","TitleSoAsTo":"PROVIDE THAT A VEHICLE MAY NOT BE STOPPED FOR HAVING A FRAME ON ITS LICENSE PLATE THAT OBSCURES THE LICENSE PLATE LETTERS OR NUMBERS IN THE ABSENCE OF A VIOLATION OF ANOTHER LAW","Deleted":false}],"TitleText":"","DisableControls":false,"Deleted":false,"SectionBookmarkName":"bs_num_1_a2edfba98"},{"SectionUUID":"64d7b746-d21b-4a1f-9e82-2397cf61bb3c","SectionName":"standard_eff_date_section","SectionNumber":2,"SectionType":"drafting_clause","CodeSections":[],"TitleText":"","DisableControls":false,"Deleted":false,"SectionBookmarkName":"bs_num_2_lastsection"}],"Timestamp":"2022-11-16T09:56:16.3445537-05:00","Username":null},{"Id":1,"SectionsList":[{"SectionUUID":"bb442e61-2eb7-45a5-b75c-1d65547897b0","SectionName":"code_section","SectionNumber":1,"SectionType":"code_section","CodeSections":[{"CodeSectionBookmarkName":"cs_T56C3N1240_6285e9404","IsConstitutionSection":false,"Identity":"56-3-1240","IsNew":false,"SubSections":[],"TitleRelatedTo":"Display of license plates; motorcycles equipped with vertically mounted brackets; missing plates.","TitleSoAsTo":"","Deleted":false}],"TitleText":"","DisableControls":false,"Deleted":false,"SectionBookmarkName":"bs_num_1_a2edfba98"},{"SectionUUID":"64d7b746-d21b-4a1f-9e82-2397cf61bb3c","SectionName":"standard_eff_date_section","SectionNumber":2,"SectionType":"drafting_clause","CodeSections":[],"TitleText":"","DisableControls":false,"Deleted":false,"SectionBookmarkName":"bs_num_2_lastsection"}],"Timestamp":"2022-11-16T09:55:12.0329245-05:00","Username":null},{"Id":3,"SectionsList":[{"SectionUUID":"bb442e61-2eb7-45a5-b75c-1d65547897b0","SectionName":"code_section","SectionNumber":1,"SectionType":"code_section","CodeSections":[{"CodeSectionBookmarkName":"cs_T56C3N1240_6285e9404","IsConstitutionSection":false,"Identity":"56-3-1240","IsNew":false,"SubSections":[{"Level":1,"Identity":"T56C3N1240SB","SubSectionBookmarkName":"ss_T56C3N1240SB_lv1_f1d7131c4","IsNewSubSection":false}],"TitleRelatedTo":"Display of license plates; motorcycles equipped with vertically mounted brackets; missing plates","TitleSoAsTo":"PROVIDE THAT A VEHICLE MAY NOT BE STOPPED FOR HAVING A FRAME ON ITS LICENSE PLATE THAT OBSCURES THE LICENSE PLATE LETTERS OR NUMBERS IN THE ABSENCE OF A VIOLATION OF ANOTHER LAW","Deleted":false}],"TitleText":"","DisableControls":false,"Deleted":false,"SectionBookmarkName":"bs_num_1_a2edfba98"},{"SectionUUID":"64d7b746-d21b-4a1f-9e82-2397cf61bb3c","SectionName":"standard_eff_date_section","SectionNumber":2,"SectionType":"drafting_clause","CodeSections":[],"TitleText":"","DisableControls":false,"Deleted":false,"SectionBookmarkName":"bs_num_2_lastsection"}],"Timestamp":"2022-11-18T14:13:09.6755252-05:00","Username":"gwenthurmond@scstatehouse.gov"}]</T_BILL_T_SECTIONSHISTORY>
  <T_BILL_T_SUBJECT>License plate, display</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20</cp:revision>
  <cp:lastPrinted>2022-11-18T19:12:00Z</cp:lastPrinted>
  <dcterms:created xsi:type="dcterms:W3CDTF">2022-06-03T11:45:00Z</dcterms:created>
  <dcterms:modified xsi:type="dcterms:W3CDTF">2022-12-23T14:46:00Z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