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3381</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 Rutherford</w:t>
      </w:r>
    </w:p>
    <w:p>
      <w:pPr>
        <w:widowControl w:val="false"/>
        <w:spacing w:after="0"/>
        <w:jc w:val="left"/>
      </w:pPr>
      <w:r>
        <w:rPr>
          <w:rFonts w:ascii="Times New Roman"/>
          <w:sz w:val="22"/>
        </w:rPr>
        <w:t xml:space="preserve">Document Path: LC-0100CM23.docx</w:t>
      </w:r>
    </w:p>
    <w:p>
      <w:pPr>
        <w:widowControl w:val="false"/>
        <w:spacing w:after="0"/>
        <w:jc w:val="left"/>
      </w:pPr>
    </w:p>
    <w:p>
      <w:pPr>
        <w:widowControl w:val="false"/>
        <w:spacing w:after="0"/>
        <w:jc w:val="left"/>
      </w:pPr>
      <w:r>
        <w:rPr>
          <w:rFonts w:ascii="Times New Roman"/>
          <w:sz w:val="22"/>
        </w:rPr>
        <w:t xml:space="preserve">Introduced in the House on January 10, 2023</w:t>
      </w:r>
    </w:p>
    <w:p>
      <w:pPr>
        <w:widowControl w:val="false"/>
        <w:spacing w:after="0"/>
        <w:jc w:val="left"/>
      </w:pPr>
      <w:r>
        <w:rPr>
          <w:rFonts w:ascii="Times New Roman"/>
          <w:sz w:val="22"/>
        </w:rPr>
        <w:t>Currently residing in the House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Pardons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12/8/2022</w:t>
      </w:r>
      <w:r>
        <w:tab/>
        <w:t>House</w:t>
      </w:r>
      <w:r>
        <w:tab/>
        <w:t>Prefiled
 </w:t>
      </w:r>
    </w:p>
    <w:p>
      <w:pPr>
        <w:widowControl w:val="false"/>
        <w:tabs>
          <w:tab w:val="right" w:pos="1008"/>
          <w:tab w:val="left" w:pos="1152"/>
          <w:tab w:val="left" w:pos="1872"/>
          <w:tab w:val="left" w:pos="9187"/>
        </w:tabs>
        <w:spacing w:after="0"/>
        <w:ind w:left="2088" w:hanging="2088"/>
      </w:pPr>
      <w:r>
        <w:tab/>
        <w:t>12/8/2022</w:t>
      </w:r>
      <w:r>
        <w:tab/>
        <w:t>House</w:t>
      </w:r>
      <w:r>
        <w:tab/>
        <w:t xml:space="preserve">Referred to Committee on</w:t>
      </w:r>
      <w:r>
        <w:rPr>
          <w:b/>
        </w:rPr>
        <w:t xml:space="preserve"> Judiciary</w:t>
      </w:r>
    </w:p>
    <w:p>
      <w:pPr>
        <w:widowControl w:val="false"/>
        <w:tabs>
          <w:tab w:val="right" w:pos="1008"/>
          <w:tab w:val="left" w:pos="1152"/>
          <w:tab w:val="left" w:pos="1872"/>
          <w:tab w:val="left" w:pos="9187"/>
        </w:tabs>
        <w:spacing w:after="0"/>
        <w:ind w:left="2088" w:hanging="2088"/>
      </w:pPr>
      <w:r>
        <w:tab/>
        <w:t>1/10/2023</w:t>
      </w:r>
      <w:r>
        <w:tab/>
        <w:t>House</w:t>
      </w:r>
      <w:r>
        <w:tab/>
        <w:t xml:space="preserve">Introduced and read first time</w:t>
      </w:r>
      <w:r>
        <w:t xml:space="preserve"> (</w:t>
      </w:r>
      <w:hyperlink w:history="true" r:id="R571927d8f1324336">
        <w:r w:rsidRPr="00770434">
          <w:rPr>
            <w:rStyle w:val="Hyperlink"/>
          </w:rPr>
          <w:t>House Journal</w:t>
        </w:r>
        <w:r w:rsidRPr="00770434">
          <w:rPr>
            <w:rStyle w:val="Hyperlink"/>
          </w:rPr>
          <w:noBreakHyphen/>
          <w:t>page 153</w:t>
        </w:r>
      </w:hyperlink>
      <w:r>
        <w:t>)</w:t>
      </w:r>
    </w:p>
    <w:p>
      <w:pPr>
        <w:widowControl w:val="false"/>
        <w:tabs>
          <w:tab w:val="right" w:pos="1008"/>
          <w:tab w:val="left" w:pos="1152"/>
          <w:tab w:val="left" w:pos="1872"/>
          <w:tab w:val="left" w:pos="9187"/>
        </w:tabs>
        <w:spacing w:after="0"/>
        <w:ind w:left="2088" w:hanging="2088"/>
      </w:pPr>
      <w:r>
        <w:tab/>
        <w:t>1/10/2023</w:t>
      </w:r>
      <w:r>
        <w:tab/>
        <w:t>House</w:t>
      </w:r>
      <w:r>
        <w:tab/>
        <w:t xml:space="preserve">Referred to Committee on</w:t>
      </w:r>
      <w:r>
        <w:rPr>
          <w:b/>
        </w:rPr>
        <w:t xml:space="preserve"> Judiciary</w:t>
      </w:r>
      <w:r>
        <w:t xml:space="preserve"> (</w:t>
      </w:r>
      <w:hyperlink w:history="true" r:id="R5fc428da99ea47c6">
        <w:r w:rsidRPr="00770434">
          <w:rPr>
            <w:rStyle w:val="Hyperlink"/>
          </w:rPr>
          <w:t>House Journal</w:t>
        </w:r>
        <w:r w:rsidRPr="00770434">
          <w:rPr>
            <w:rStyle w:val="Hyperlink"/>
          </w:rPr>
          <w:noBreakHyphen/>
          <w:t>page 153</w:t>
        </w:r>
      </w:hyperlink>
      <w:r>
        <w:t>)</w:t>
      </w:r>
    </w:p>
    <w:p>
      <w:pPr>
        <w:widowControl w:val="false"/>
        <w:spacing w:after="0"/>
        <w:jc w:val="left"/>
      </w:pPr>
    </w:p>
    <w:p>
      <w:pPr>
        <w:widowControl w:val="false"/>
        <w:spacing w:after="0"/>
        <w:jc w:val="left"/>
      </w:pPr>
      <w:r>
        <w:rPr>
          <w:rFonts w:ascii="Times New Roman"/>
          <w:sz w:val="22"/>
        </w:rPr>
        <w:t xml:space="preserve">View the latest </w:t>
      </w:r>
      <w:hyperlink r:id="R5c16cd419f774062">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42b1236de8604e9a">
        <w:r>
          <w:rPr>
            <w:rStyle w:val="Hyperlink"/>
            <w:u w:val="single"/>
          </w:rPr>
          <w:t>12/08/2022</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6B37BD" w:rsidRDefault="00432135" w14:paraId="47642A99" w14:textId="77777777">
      <w:pPr>
        <w:pStyle w:val="scemptylineheader"/>
      </w:pP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902EA6" w14:paraId="40FEFADA" w14:textId="52CE2094">
          <w:pPr>
            <w:pStyle w:val="scbilltitle"/>
            <w:tabs>
              <w:tab w:val="left" w:pos="2104"/>
            </w:tabs>
          </w:pPr>
          <w:r>
            <w:t>to amend the South Carolina Code of Laws by adding Section 24-21-925 so as to PROVIDE LIMITED PARDON</w:t>
          </w:r>
          <w:r w:rsidR="005D2E24">
            <w:t>s</w:t>
          </w:r>
          <w:r>
            <w:t xml:space="preserve"> MAY BE GRANTED TO PERSON</w:t>
          </w:r>
          <w:r w:rsidR="005D2E24">
            <w:t>s</w:t>
          </w:r>
          <w:r>
            <w:t xml:space="preserve"> WHO HA</w:t>
          </w:r>
          <w:r w:rsidR="005D2E24">
            <w:t>ve</w:t>
          </w:r>
          <w:r>
            <w:t xml:space="preserve"> BEEN CONVICTED OF FELONY OFFENSE</w:t>
          </w:r>
          <w:r w:rsidR="005D2E24">
            <w:t>s</w:t>
          </w:r>
          <w:r>
            <w:t xml:space="preserve"> THAT </w:t>
          </w:r>
          <w:r w:rsidR="005D2E24">
            <w:t>are</w:t>
          </w:r>
          <w:r>
            <w:t xml:space="preserve"> NOT CONSIDERED “CRIME</w:t>
          </w:r>
          <w:r w:rsidR="005D2E24">
            <w:t>s</w:t>
          </w:r>
          <w:r>
            <w:t xml:space="preserve"> OF VIOLENCE”, THAT WOULD ALLOW </w:t>
          </w:r>
          <w:r w:rsidR="005D2E24">
            <w:t>t</w:t>
          </w:r>
          <w:r>
            <w:t>H</w:t>
          </w:r>
          <w:r w:rsidR="005D2E24">
            <w:t>e</w:t>
          </w:r>
          <w:r>
            <w:t>M TO POSSESS FIREARM</w:t>
          </w:r>
          <w:r w:rsidR="005D2E24">
            <w:t>s</w:t>
          </w:r>
          <w:r>
            <w:t xml:space="preserve"> FOR THE PURPOSE OF HUNTING ONLY, AND TO PROVIDE AN APPLICATION FEE.</w:t>
          </w:r>
        </w:p>
      </w:sdtContent>
    </w:sdt>
    <w:bookmarkStart w:name="at_ee8e6d301" w:displacedByCustomXml="prev" w:id="0"/>
    <w:bookmarkEnd w:id="0"/>
    <w:p w:rsidRPr="00DF3B44" w:rsidR="006C18F0" w:rsidP="006C18F0" w:rsidRDefault="006C18F0" w14:paraId="5BAAC1B7" w14:textId="77777777">
      <w:pPr>
        <w:pStyle w:val="scbillwhereasclause"/>
      </w:pPr>
    </w:p>
    <w:p w:rsidR="007A26D4" w:rsidP="007A26D4" w:rsidRDefault="007A26D4" w14:paraId="57FAAFE1" w14:textId="77777777">
      <w:pPr>
        <w:pStyle w:val="scenactingwords"/>
      </w:pPr>
      <w:bookmarkStart w:name="ew_6e7f85d5e" w:id="1"/>
      <w:r>
        <w:t>B</w:t>
      </w:r>
      <w:bookmarkEnd w:id="1"/>
      <w:r>
        <w:t>e it enacted by the General Assembly of the State of South Carolina:</w:t>
      </w:r>
    </w:p>
    <w:p w:rsidR="007A26D4" w:rsidP="007A26D4" w:rsidRDefault="007A26D4" w14:paraId="473A3729" w14:textId="77777777">
      <w:pPr>
        <w:pStyle w:val="scemptyline"/>
      </w:pPr>
    </w:p>
    <w:p w:rsidR="007A26D4" w:rsidP="007A26D4" w:rsidRDefault="007A26D4" w14:paraId="1F62F35E" w14:textId="57C6A9E8">
      <w:pPr>
        <w:pStyle w:val="scdirectionallanguage"/>
      </w:pPr>
      <w:bookmarkStart w:name="bs_num_1_9d88630ca" w:id="2"/>
      <w:r>
        <w:t>S</w:t>
      </w:r>
      <w:bookmarkEnd w:id="2"/>
      <w:r>
        <w:t>ECTION 1.</w:t>
      </w:r>
      <w:r>
        <w:tab/>
      </w:r>
      <w:bookmarkStart w:name="dl_ae0f9ba32" w:id="3"/>
      <w:r>
        <w:t>A</w:t>
      </w:r>
      <w:bookmarkEnd w:id="3"/>
      <w:r>
        <w:t xml:space="preserve">rticle 11, Chapter 21, Title 24 of the </w:t>
      </w:r>
      <w:r w:rsidR="00B71175">
        <w:t>S.C.</w:t>
      </w:r>
      <w:r>
        <w:t xml:space="preserve"> Code is amended by adding:</w:t>
      </w:r>
    </w:p>
    <w:p w:rsidR="007A26D4" w:rsidP="007A26D4" w:rsidRDefault="007A26D4" w14:paraId="321F1DF6" w14:textId="77777777">
      <w:pPr>
        <w:pStyle w:val="scemptyline"/>
      </w:pPr>
    </w:p>
    <w:p w:rsidR="007A26D4" w:rsidP="007A26D4" w:rsidRDefault="007A26D4" w14:paraId="6ECD44C6" w14:textId="77777777">
      <w:pPr>
        <w:pStyle w:val="scnewcodesection"/>
      </w:pPr>
      <w:bookmarkStart w:name="ns_T24C21N925_98bf0db26" w:id="4"/>
      <w:r>
        <w:tab/>
      </w:r>
      <w:bookmarkEnd w:id="4"/>
      <w:r>
        <w:t>Section 24</w:t>
      </w:r>
      <w:r>
        <w:noBreakHyphen/>
        <w:t>21</w:t>
      </w:r>
      <w:r>
        <w:noBreakHyphen/>
        <w:t>925.</w:t>
      </w:r>
      <w:r>
        <w:tab/>
        <w:t>(A) Notwithstanding another provision of law, a person who has been convicted of a felony offense, not described in Section 16</w:t>
      </w:r>
      <w:r>
        <w:noBreakHyphen/>
        <w:t>23</w:t>
      </w:r>
      <w:r>
        <w:noBreakHyphen/>
        <w:t xml:space="preserve">10(3) and who has completed his sentence, may make application to the board for a limited pardon that would allow him to possess a firearm </w:t>
      </w:r>
      <w:r w:rsidRPr="00D01305">
        <w:t>for the purpose of hunting only</w:t>
      </w:r>
      <w:r>
        <w:t>.</w:t>
      </w:r>
    </w:p>
    <w:p w:rsidR="007A26D4" w:rsidP="007A26D4" w:rsidRDefault="007A26D4" w14:paraId="53D45B09" w14:textId="77777777">
      <w:pPr>
        <w:pStyle w:val="scnewcodesection"/>
      </w:pPr>
      <w:r>
        <w:tab/>
      </w:r>
      <w:bookmarkStart w:name="ss_T24C21N925SB_lv1_100d640b1" w:id="5"/>
      <w:r>
        <w:t>(</w:t>
      </w:r>
      <w:bookmarkEnd w:id="5"/>
      <w:r>
        <w:t>B) The application fee is two hundred dollars. One hundred dollars of the fee must be retained by the Department of Probation, Parole and Pardon Services and the remaining one hundred dollars must be distributed to the State Law Enforcement Division.</w:t>
      </w:r>
    </w:p>
    <w:p w:rsidR="007A26D4" w:rsidP="007A26D4" w:rsidRDefault="007A26D4" w14:paraId="14B552E5" w14:textId="77777777">
      <w:pPr>
        <w:pStyle w:val="scemptyline"/>
      </w:pPr>
    </w:p>
    <w:p w:rsidR="007A26D4" w:rsidP="007A26D4" w:rsidRDefault="007A26D4" w14:paraId="0B39E0E1" w14:textId="77777777">
      <w:pPr>
        <w:pStyle w:val="scnoncodifiedsection"/>
      </w:pPr>
      <w:bookmarkStart w:name="eff_date_section" w:id="6"/>
      <w:bookmarkStart w:name="bs_num_2_lastsection" w:id="7"/>
      <w:bookmarkEnd w:id="6"/>
      <w:r>
        <w:t>S</w:t>
      </w:r>
      <w:bookmarkEnd w:id="7"/>
      <w:r>
        <w:t>ECTION 2.</w:t>
      </w:r>
      <w:r>
        <w:tab/>
        <w:t>This act takes effect upon approval by the Governor.</w:t>
      </w:r>
    </w:p>
    <w:p w:rsidRPr="00DF3B44" w:rsidR="005516F6" w:rsidP="009E4191" w:rsidRDefault="007A26D4" w14:paraId="7389F665" w14:textId="33EC8C7B">
      <w:pPr>
        <w:pStyle w:val="scbillendxx"/>
      </w:pPr>
      <w:r>
        <w:noBreakHyphen/>
      </w:r>
      <w:r>
        <w:noBreakHyphen/>
      </w:r>
      <w:r>
        <w:noBreakHyphen/>
      </w:r>
      <w:r>
        <w:noBreakHyphen/>
        <w:t>XX</w:t>
      </w:r>
      <w:r>
        <w:noBreakHyphen/>
      </w:r>
      <w:r>
        <w:noBreakHyphen/>
      </w:r>
      <w:r>
        <w:noBreakHyphen/>
      </w:r>
      <w:r>
        <w:noBreakHyphen/>
      </w:r>
    </w:p>
    <w:sectPr w:rsidRPr="00DF3B44" w:rsidR="005516F6" w:rsidSect="00B25814">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3D8E8DEB" w:rsidR="00685035" w:rsidRPr="007B4AF7" w:rsidRDefault="00B25814"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7A26D4">
              <w:rPr>
                <w:noProof/>
              </w:rPr>
              <w:t>LC-0100CM23.docx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8"/>
  <w:proofState w:spelling="clean" w:grammar="clean"/>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A3C25"/>
    <w:rsid w:val="000B4C02"/>
    <w:rsid w:val="000B5B4A"/>
    <w:rsid w:val="000B7FE1"/>
    <w:rsid w:val="000C3E88"/>
    <w:rsid w:val="000C46B9"/>
    <w:rsid w:val="000C58E4"/>
    <w:rsid w:val="000C6F9A"/>
    <w:rsid w:val="000D2F44"/>
    <w:rsid w:val="000D33E4"/>
    <w:rsid w:val="000E578A"/>
    <w:rsid w:val="000F2250"/>
    <w:rsid w:val="0010329A"/>
    <w:rsid w:val="001164F9"/>
    <w:rsid w:val="0011719C"/>
    <w:rsid w:val="00140049"/>
    <w:rsid w:val="00171601"/>
    <w:rsid w:val="001730EB"/>
    <w:rsid w:val="00173276"/>
    <w:rsid w:val="0019025B"/>
    <w:rsid w:val="00192AF7"/>
    <w:rsid w:val="00197366"/>
    <w:rsid w:val="001A136C"/>
    <w:rsid w:val="001B6DA2"/>
    <w:rsid w:val="001C25EC"/>
    <w:rsid w:val="001F2A41"/>
    <w:rsid w:val="001F313F"/>
    <w:rsid w:val="001F331D"/>
    <w:rsid w:val="001F394C"/>
    <w:rsid w:val="002038AA"/>
    <w:rsid w:val="002114C8"/>
    <w:rsid w:val="0021166F"/>
    <w:rsid w:val="002162DF"/>
    <w:rsid w:val="00230038"/>
    <w:rsid w:val="00233975"/>
    <w:rsid w:val="00236D73"/>
    <w:rsid w:val="00257F60"/>
    <w:rsid w:val="002625EA"/>
    <w:rsid w:val="00264AE9"/>
    <w:rsid w:val="00275AE6"/>
    <w:rsid w:val="002836D8"/>
    <w:rsid w:val="002A7989"/>
    <w:rsid w:val="002B02F3"/>
    <w:rsid w:val="002C3463"/>
    <w:rsid w:val="002D266D"/>
    <w:rsid w:val="002D5B3D"/>
    <w:rsid w:val="002D7447"/>
    <w:rsid w:val="002E315A"/>
    <w:rsid w:val="002E4F8C"/>
    <w:rsid w:val="002F560C"/>
    <w:rsid w:val="002F5847"/>
    <w:rsid w:val="0030425A"/>
    <w:rsid w:val="003421F1"/>
    <w:rsid w:val="0034279C"/>
    <w:rsid w:val="00354F64"/>
    <w:rsid w:val="003559A1"/>
    <w:rsid w:val="00361563"/>
    <w:rsid w:val="00371D36"/>
    <w:rsid w:val="00373E17"/>
    <w:rsid w:val="003775E6"/>
    <w:rsid w:val="00381998"/>
    <w:rsid w:val="003A5F1C"/>
    <w:rsid w:val="003C3E2E"/>
    <w:rsid w:val="003D4A3C"/>
    <w:rsid w:val="003D55B2"/>
    <w:rsid w:val="003E0033"/>
    <w:rsid w:val="003E5452"/>
    <w:rsid w:val="003E7165"/>
    <w:rsid w:val="003E7FF6"/>
    <w:rsid w:val="004046B5"/>
    <w:rsid w:val="00406F27"/>
    <w:rsid w:val="004141B8"/>
    <w:rsid w:val="004203B9"/>
    <w:rsid w:val="00432135"/>
    <w:rsid w:val="00446987"/>
    <w:rsid w:val="00446D28"/>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72281"/>
    <w:rsid w:val="005801DD"/>
    <w:rsid w:val="00592A40"/>
    <w:rsid w:val="005A28BC"/>
    <w:rsid w:val="005A5377"/>
    <w:rsid w:val="005B7817"/>
    <w:rsid w:val="005C06C8"/>
    <w:rsid w:val="005C23D7"/>
    <w:rsid w:val="005C40EB"/>
    <w:rsid w:val="005D02B4"/>
    <w:rsid w:val="005D2E24"/>
    <w:rsid w:val="005D3013"/>
    <w:rsid w:val="005E1E50"/>
    <w:rsid w:val="005E2B9C"/>
    <w:rsid w:val="005E3332"/>
    <w:rsid w:val="005F76B0"/>
    <w:rsid w:val="00604429"/>
    <w:rsid w:val="006067B0"/>
    <w:rsid w:val="00606A8B"/>
    <w:rsid w:val="00611EBA"/>
    <w:rsid w:val="006213A8"/>
    <w:rsid w:val="00623BEA"/>
    <w:rsid w:val="006347E9"/>
    <w:rsid w:val="00640C87"/>
    <w:rsid w:val="006454BB"/>
    <w:rsid w:val="00657CF4"/>
    <w:rsid w:val="00663B8D"/>
    <w:rsid w:val="00663E00"/>
    <w:rsid w:val="00664F48"/>
    <w:rsid w:val="00664FAD"/>
    <w:rsid w:val="0067345B"/>
    <w:rsid w:val="00683986"/>
    <w:rsid w:val="00685035"/>
    <w:rsid w:val="00685770"/>
    <w:rsid w:val="006964F9"/>
    <w:rsid w:val="006A395F"/>
    <w:rsid w:val="006A65E2"/>
    <w:rsid w:val="006B37BD"/>
    <w:rsid w:val="006C092D"/>
    <w:rsid w:val="006C099D"/>
    <w:rsid w:val="006C18F0"/>
    <w:rsid w:val="006C7E01"/>
    <w:rsid w:val="006D02E6"/>
    <w:rsid w:val="006D64A5"/>
    <w:rsid w:val="006E0935"/>
    <w:rsid w:val="006E353F"/>
    <w:rsid w:val="006E35AB"/>
    <w:rsid w:val="00711AA9"/>
    <w:rsid w:val="00722155"/>
    <w:rsid w:val="00737F19"/>
    <w:rsid w:val="00782BF8"/>
    <w:rsid w:val="00783C75"/>
    <w:rsid w:val="007849D9"/>
    <w:rsid w:val="00787433"/>
    <w:rsid w:val="007A10F1"/>
    <w:rsid w:val="007A26D4"/>
    <w:rsid w:val="007A3D50"/>
    <w:rsid w:val="007B2D29"/>
    <w:rsid w:val="007B412F"/>
    <w:rsid w:val="007B4AF7"/>
    <w:rsid w:val="007B4DBF"/>
    <w:rsid w:val="007C5458"/>
    <w:rsid w:val="007D2C67"/>
    <w:rsid w:val="007E06BB"/>
    <w:rsid w:val="007F50D1"/>
    <w:rsid w:val="00816D52"/>
    <w:rsid w:val="00831048"/>
    <w:rsid w:val="00834272"/>
    <w:rsid w:val="008625C1"/>
    <w:rsid w:val="008806F9"/>
    <w:rsid w:val="008A57E3"/>
    <w:rsid w:val="008B5BF4"/>
    <w:rsid w:val="008C0CEE"/>
    <w:rsid w:val="008C1B18"/>
    <w:rsid w:val="008D46EC"/>
    <w:rsid w:val="008E0E25"/>
    <w:rsid w:val="008E61A1"/>
    <w:rsid w:val="00902EA6"/>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D2967"/>
    <w:rsid w:val="009D3C2B"/>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7A3B"/>
    <w:rsid w:val="00A92F6F"/>
    <w:rsid w:val="00A97523"/>
    <w:rsid w:val="00AB0FA3"/>
    <w:rsid w:val="00AB73BF"/>
    <w:rsid w:val="00AC335C"/>
    <w:rsid w:val="00AC463E"/>
    <w:rsid w:val="00AD3BE2"/>
    <w:rsid w:val="00AD3E3D"/>
    <w:rsid w:val="00AE1EE4"/>
    <w:rsid w:val="00AE36EC"/>
    <w:rsid w:val="00AF1688"/>
    <w:rsid w:val="00AF46E6"/>
    <w:rsid w:val="00AF5139"/>
    <w:rsid w:val="00B06EDA"/>
    <w:rsid w:val="00B1161F"/>
    <w:rsid w:val="00B11661"/>
    <w:rsid w:val="00B25814"/>
    <w:rsid w:val="00B32B4D"/>
    <w:rsid w:val="00B4137E"/>
    <w:rsid w:val="00B54DF7"/>
    <w:rsid w:val="00B56223"/>
    <w:rsid w:val="00B56E79"/>
    <w:rsid w:val="00B57AA7"/>
    <w:rsid w:val="00B637AA"/>
    <w:rsid w:val="00B71175"/>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C15F1B"/>
    <w:rsid w:val="00C16288"/>
    <w:rsid w:val="00C17D1D"/>
    <w:rsid w:val="00C45923"/>
    <w:rsid w:val="00C543E7"/>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455C"/>
    <w:rsid w:val="00D25023"/>
    <w:rsid w:val="00D27F8C"/>
    <w:rsid w:val="00D33843"/>
    <w:rsid w:val="00D54A6F"/>
    <w:rsid w:val="00D57D57"/>
    <w:rsid w:val="00D62E42"/>
    <w:rsid w:val="00D772FB"/>
    <w:rsid w:val="00DA1AA0"/>
    <w:rsid w:val="00DC44A8"/>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B120E"/>
    <w:rsid w:val="00EB46E2"/>
    <w:rsid w:val="00EC0045"/>
    <w:rsid w:val="00ED452E"/>
    <w:rsid w:val="00EE3CDA"/>
    <w:rsid w:val="00EF37A8"/>
    <w:rsid w:val="00EF531F"/>
    <w:rsid w:val="00F05FE8"/>
    <w:rsid w:val="00F13D87"/>
    <w:rsid w:val="00F149E5"/>
    <w:rsid w:val="00F15E33"/>
    <w:rsid w:val="00F17DA2"/>
    <w:rsid w:val="00F22EC0"/>
    <w:rsid w:val="00F27D7B"/>
    <w:rsid w:val="00F31D34"/>
    <w:rsid w:val="00F342A1"/>
    <w:rsid w:val="00F36FBA"/>
    <w:rsid w:val="00F44D36"/>
    <w:rsid w:val="00F46262"/>
    <w:rsid w:val="00F4795D"/>
    <w:rsid w:val="00F50A61"/>
    <w:rsid w:val="00F525CD"/>
    <w:rsid w:val="00F5286C"/>
    <w:rsid w:val="00F52E12"/>
    <w:rsid w:val="00F638CA"/>
    <w:rsid w:val="00F900B4"/>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3381&amp;session=125&amp;summary=B" TargetMode="External" Id="R5c16cd419f774062" /><Relationship Type="http://schemas.openxmlformats.org/officeDocument/2006/relationships/hyperlink" Target="https://www.scstatehouse.gov/sess125_2023-2024/prever/3381_20221208.docx" TargetMode="External" Id="R42b1236de8604e9a" /><Relationship Type="http://schemas.openxmlformats.org/officeDocument/2006/relationships/hyperlink" Target="h:\hj\20230110.docx" TargetMode="External" Id="R571927d8f1324336" /><Relationship Type="http://schemas.openxmlformats.org/officeDocument/2006/relationships/hyperlink" Target="h:\hj\20230110.docx" TargetMode="External" Id="R5fc428da99ea47c6"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wb360Metadata xmlns="http://schemas.openxmlformats.org/package/2006/metadata/lwb360-metadata">
  <FILENAME>&lt;&lt;filename&gt;&gt;</FILENAME>
  <ID>c8e79ac7-17ca-43ef-9e67-5db288a9cc05</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True</T_BILL_B_ISPREFILED>
  <T_BILL_B_ISTEMPORARY>False</T_BILL_B_ISTEMPORARY>
  <T_BILL_DT_VERSION>2023-01-10T00:00:00-05:00</T_BILL_DT_VERSION>
  <T_BILL_D_HOUSEINTRODATE>2023-01-10</T_BILL_D_HOUSEINTRODATE>
  <T_BILL_D_INTRODATE>2023-01-10</T_BILL_D_INTRODATE>
  <T_BILL_D_PREFILEDATE>2022-12-08</T_BILL_D_PREFILEDATE>
  <T_BILL_N_INTERNALVERSIONNUMBER>1</T_BILL_N_INTERNALVERSIONNUMBER>
  <T_BILL_N_SESSION>125</T_BILL_N_SESSION>
  <T_BILL_N_VERSIONNUMBER>1</T_BILL_N_VERSIONNUMBER>
  <T_BILL_N_YEAR>2023</T_BILL_N_YEAR>
  <T_BILL_REQUEST_REQUEST>235a60db-c05f-49d8-b8c4-bf18a7039787</T_BILL_REQUEST_REQUEST>
  <T_BILL_R_ORIGINALDRAFT>6c227646-297b-49a8-8edb-554d83701150</T_BILL_R_ORIGINALDRAFT>
  <T_BILL_SPONSOR_SPONSOR>b2136199-117e-4ca1-8f14-47ba232bb14f</T_BILL_SPONSOR_SPONSOR>
  <T_BILL_T_ACTNUMBER>None</T_BILL_T_ACTNUMBER>
  <T_BILL_T_BILLNAME>[3381]</T_BILL_T_BILLNAME>
  <T_BILL_T_BILLNUMBER>3381</T_BILL_T_BILLNUMBER>
  <T_BILL_T_BILLTITLE>to amend the South Carolina Code of Laws by adding Section 24-21-925 so as to PROVIDE LIMITED PARDONs MAY BE GRANTED TO PERSONs WHO HAve BEEN CONVICTED OF FELONY OFFENSEs THAT are NOT CONSIDERED “CRIMEs OF VIOLENCE”, THAT WOULD ALLOW tHeM TO POSSESS FIREARMs FOR THE PURPOSE OF HUNTING ONLY, AND TO PROVIDE AN APPLICATION FEE.</T_BILL_T_BILLTITLE>
  <T_BILL_T_CHAMBER>house</T_BILL_T_CHAMBER>
  <T_BILL_T_FILENAME> </T_BILL_T_FILENAME>
  <T_BILL_T_LEGTYPE>bill_statewide</T_BILL_T_LEGTYPE>
  <T_BILL_T_RATNUMBER>None</T_BILL_T_RATNUMBER>
  <T_BILL_T_SECTIONS>[{"SectionUUID":"59b86f68-d7d2-4163-a353-6de8e1da3beb","SectionName":"code_section","SectionNumber":1,"SectionType":"code_section","CodeSections":[{"CodeSectionBookmarkName":"ns_T24C21N925_98bf0db26","IsConstitutionSection":false,"Identity":"24-21-925","IsNew":true,"SubSections":[{"Level":1,"Identity":"T24C21N925SB","SubSectionBookmarkName":"ss_T24C21N925SB_lv1_100d640b1","IsNewSubSection":false}],"TitleRelatedTo":"","TitleSoAsTo":"PROVIDE THAT A LIMITED PARDON MAY BE GRANTED TO A PERSON WHO HAS BEEN CONVICTED OF A FELONY OFFENSE, THAT IS NOT CONSIDERED A “CRIME OF VIOLENCE”, THAT WOULD ALLOW HIM TO POSSESS A FIREARM FOR THE PURPOSE OF HUNTING ONLY, AND TO PROVIDE AN APPLICATION FEE","Deleted":false}],"TitleText":"","DisableControls":false,"Deleted":false,"SectionBookmarkName":"bs_num_1_9d88630ca"},{"SectionUUID":"12d96cd6-5fa7-4bea-8604-ba6c090eed1b","SectionName":"standard_eff_date_section","SectionNumber":2,"SectionType":"drafting_clause","CodeSections":[],"TitleText":"","DisableControls":false,"Deleted":false,"SectionBookmarkName":"bs_num_2_lastsection"}]</T_BILL_T_SECTIONS>
  <T_BILL_T_SECTIONSHISTORY>[{"Id":1,"SectionsList":[{"SectionUUID":"59b86f68-d7d2-4163-a353-6de8e1da3beb","SectionName":"code_section","SectionNumber":1,"SectionType":"code_section","CodeSections":[{"CodeSectionBookmarkName":"ns_T24C21N925_98bf0db26","IsConstitutionSection":false,"Identity":"24-21-925","IsNew":true,"SubSections":[],"TitleRelatedTo":"","TitleSoAsTo":"PROVIDE THAT A LIMITED PARDON MAY BE GRANTED TO A PERSON WHO HAS BEEN CONVICTED OF A FELONY OFFENSE, THAT IS NOT CONSIDERED A “CRIME OF VIOLENCE”, THAT WOULD ALLOW HIM TO POSSESS A FIREARM FOR THE PURPOSE OF HUNTING ONLY, AND TO PROVIDE AN APPLICATION FEE","Deleted":false}],"TitleText":"","DisableControls":false,"Deleted":false,"SectionBookmarkName":"bs_num_1_9d88630ca"},{"SectionUUID":"12d96cd6-5fa7-4bea-8604-ba6c090eed1b","SectionName":"standard_eff_date_section","SectionNumber":2,"SectionType":"drafting_clause","CodeSections":[],"TitleText":"","DisableControls":false,"Deleted":false,"SectionBookmarkName":"bs_num_2_lastsection"}],"Timestamp":"2022-11-17T16:35:17.6909137-05:00","Username":null},{"Id":2,"SectionsList":[{"SectionUUID":"59b86f68-d7d2-4163-a353-6de8e1da3beb","SectionName":"code_section","SectionNumber":1,"SectionType":"code_section","CodeSections":[{"CodeSectionBookmarkName":"ns_T24C21N925_98bf0db26","IsConstitutionSection":false,"Identity":"24-21-925","IsNew":true,"SubSections":[{"Level":1,"Identity":"T24C21N925SB","SubSectionBookmarkName":"ss_T24C21N925SB_lv1_100d640b1","IsNewSubSection":false}],"TitleRelatedTo":"","TitleSoAsTo":"PROVIDE THAT A LIMITED PARDON MAY BE GRANTED TO A PERSON WHO HAS BEEN CONVICTED OF A FELONY OFFENSE, THAT IS NOT CONSIDERED A “CRIME OF VIOLENCE”, THAT WOULD ALLOW HIM TO POSSESS A FIREARM FOR THE PURPOSE OF HUNTING ONLY, AND TO PROVIDE AN APPLICATION FEE","Deleted":false}],"TitleText":"","DisableControls":false,"Deleted":false,"SectionBookmarkName":"bs_num_1_9d88630ca"},{"SectionUUID":"12d96cd6-5fa7-4bea-8604-ba6c090eed1b","SectionName":"standard_eff_date_section","SectionNumber":2,"SectionType":"drafting_clause","CodeSections":[],"TitleText":"","DisableControls":false,"Deleted":false,"SectionBookmarkName":"bs_num_2_lastsection"}],"Timestamp":"2022-11-18T16:31:02.1650598-05:00","Username":"gwenthurmond@scstatehouse.gov"}]</T_BILL_T_SECTIONSHISTORY>
  <T_BILL_T_SUBJECT>Pardons</T_BILL_T_SUBJECT>
  <T_BILL_UR_DRAFTER>carlmcintosh@scstatehouse.gov</T_BILL_UR_DRAFTER>
  <T_BILL_UR_DRAFTINGASSISTANT>gwenthurmond@scstatehouse.gov</T_BILL_UR_DRAFTINGASSISTANT>
</lwb360Metadata>
</file>

<file path=customXml/item4.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Props1.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196</Words>
  <Characters>956</Characters>
  <Application>Microsoft Office Word</Application>
  <DocSecurity>0</DocSecurity>
  <Lines>30</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Gwen Thurmond</cp:lastModifiedBy>
  <cp:revision>18</cp:revision>
  <cp:lastPrinted>2022-11-18T21:30:00Z</cp:lastPrinted>
  <dcterms:created xsi:type="dcterms:W3CDTF">2022-06-03T11:45:00Z</dcterms:created>
  <dcterms:modified xsi:type="dcterms:W3CDTF">2022-11-18T21:31:00Z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