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 and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LC-0040CM23.docx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Supervised furlough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294c86b0aa24c1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2f74d6a70e947c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a8354b478fd4c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d94763ccfc849f8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490951" w:rsidRDefault="00432135" w14:paraId="47642A99" w14:textId="3DB65067">
      <w:pPr>
        <w:pStyle w:val="scemptylineheader"/>
      </w:pPr>
    </w:p>
    <w:p w:rsidRPr="00BB0725" w:rsidR="00A73EFA" w:rsidP="00490951" w:rsidRDefault="00A73EFA" w14:paraId="7B72410E" w14:textId="16376639">
      <w:pPr>
        <w:pStyle w:val="scemptylineheader"/>
      </w:pPr>
    </w:p>
    <w:p w:rsidRPr="00BB0725" w:rsidR="00A73EFA" w:rsidP="00490951" w:rsidRDefault="00A73EFA" w14:paraId="6AD935C9" w14:textId="66595446">
      <w:pPr>
        <w:pStyle w:val="scemptylineheader"/>
      </w:pPr>
    </w:p>
    <w:p w:rsidRPr="00DF3B44" w:rsidR="00A73EFA" w:rsidP="00490951" w:rsidRDefault="00A73EFA" w14:paraId="51A98227" w14:textId="0C02EAC8">
      <w:pPr>
        <w:pStyle w:val="scemptylineheader"/>
      </w:pPr>
    </w:p>
    <w:p w:rsidRPr="00DF3B44" w:rsidR="00A73EFA" w:rsidP="00490951" w:rsidRDefault="00A73EFA" w14:paraId="3858851A" w14:textId="66F5BCF7">
      <w:pPr>
        <w:pStyle w:val="scemptylineheader"/>
      </w:pPr>
    </w:p>
    <w:p w:rsidRPr="00DF3B44" w:rsidR="00A73EFA" w:rsidP="00490951" w:rsidRDefault="00A73EFA" w14:paraId="4E3DDE20" w14:textId="7C5F466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5328D" w14:paraId="40FEFADA" w14:textId="6D128DA7">
          <w:pPr>
            <w:pStyle w:val="scbilltitle"/>
            <w:tabs>
              <w:tab w:val="left" w:pos="2104"/>
            </w:tabs>
          </w:pPr>
          <w:r>
            <w:t>to amend the South Carolina Code of Laws</w:t>
          </w:r>
          <w:r w:rsidR="00D0514D">
            <w:t xml:space="preserve"> by adding section 24-13-740 so as to provide the supervised furlough program terminates once the remaining offenders enrolled in the program complete the program.</w:t>
          </w:r>
        </w:p>
      </w:sdtContent>
    </w:sdt>
    <w:bookmarkStart w:name="at_c70a3a07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5fcd6f50" w:id="1"/>
      <w:r w:rsidRPr="0094541D">
        <w:t>B</w:t>
      </w:r>
      <w:bookmarkEnd w:id="1"/>
      <w:r w:rsidRPr="0094541D">
        <w:t>e it enacted by the General Assembly of the State of South Carolina:</w:t>
      </w:r>
    </w:p>
    <w:p w:rsidR="00275158" w:rsidP="007261AE" w:rsidRDefault="00275158" w14:paraId="76037592" w14:textId="77777777">
      <w:pPr>
        <w:pStyle w:val="scemptyline"/>
      </w:pPr>
    </w:p>
    <w:p w:rsidR="00275158" w:rsidP="00205A67" w:rsidRDefault="00205A67" w14:paraId="22DE51B0" w14:textId="2FFC9CB1">
      <w:pPr>
        <w:pStyle w:val="scnoncodifiedsection"/>
      </w:pPr>
      <w:bookmarkStart w:name="bs_num_1_c8de7b421" w:id="2"/>
      <w:r>
        <w:t>S</w:t>
      </w:r>
      <w:bookmarkEnd w:id="2"/>
      <w:r>
        <w:t>ECTION 1.</w:t>
      </w:r>
      <w:r w:rsidR="005D0A18">
        <w:tab/>
      </w:r>
      <w:r w:rsidR="00DF2E31">
        <w:t>Article 9, Chapter 13, Title 24 of the S.C. Code is amended by adding:</w:t>
      </w:r>
    </w:p>
    <w:p w:rsidR="00DF2E31" w:rsidP="00205A67" w:rsidRDefault="00DF2E31" w14:paraId="686EA494" w14:textId="77777777">
      <w:pPr>
        <w:pStyle w:val="scnoncodifiedsection"/>
      </w:pPr>
    </w:p>
    <w:p w:rsidR="00DF2E31" w:rsidP="00205A67" w:rsidRDefault="00DF2E31" w14:paraId="7892E116" w14:textId="4F1980EE">
      <w:pPr>
        <w:pStyle w:val="scnoncodifiedsection"/>
      </w:pPr>
      <w:r>
        <w:tab/>
      </w:r>
      <w:bookmarkStart w:name="up_42d0f00f1" w:id="3"/>
      <w:r>
        <w:t>S</w:t>
      </w:r>
      <w:bookmarkEnd w:id="3"/>
      <w:r>
        <w:t>ection 24-13-740.</w:t>
      </w:r>
      <w:r>
        <w:tab/>
        <w:t xml:space="preserve">The provisions </w:t>
      </w:r>
      <w:r w:rsidR="007261AE">
        <w:t>of this article relating to the development, establishment, and implementation of a supervised furlough program by the Department of Corrections, and the Department of Probation, Parole and Pardon Services terminate once the remaining offenders enrolled in the program complete the program.</w:t>
      </w:r>
    </w:p>
    <w:p w:rsidRPr="00DF3B44" w:rsidR="007E06BB" w:rsidP="007261AE" w:rsidRDefault="007E06BB" w14:paraId="3D8F1FED" w14:textId="7DC2525A">
      <w:pPr>
        <w:pStyle w:val="scemptyline"/>
      </w:pPr>
    </w:p>
    <w:p w:rsidRPr="00DF3B44" w:rsidR="007A10F1" w:rsidP="007A10F1" w:rsidRDefault="00205A67" w14:paraId="0E9393B4" w14:textId="7ABA6431">
      <w:pPr>
        <w:pStyle w:val="scnoncodifiedsection"/>
      </w:pPr>
      <w:bookmarkStart w:name="bs_num_2_lastsection" w:id="4"/>
      <w:bookmarkStart w:name="eff_date_section" w:id="5"/>
      <w:bookmarkStart w:name="_Hlk77157096" w:id="6"/>
      <w:r>
        <w:t>S</w:t>
      </w:r>
      <w:bookmarkEnd w:id="4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bookmarkEnd w:id="6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040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8BB8B44" w:rsidR="00685035" w:rsidRPr="007B4AF7" w:rsidRDefault="004040D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75158">
              <w:rPr>
                <w:noProof/>
              </w:rPr>
              <w:t>LC-0040CM23.docx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05A67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158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0D3"/>
    <w:rsid w:val="004046B5"/>
    <w:rsid w:val="00406F27"/>
    <w:rsid w:val="00412B45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0951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0A18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261AE"/>
    <w:rsid w:val="00737F19"/>
    <w:rsid w:val="00767F84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005C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2626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1D68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328D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514D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2E31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7099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03&amp;session=125&amp;summary=B" TargetMode="External" Id="R7a8354b478fd4cea" /><Relationship Type="http://schemas.openxmlformats.org/officeDocument/2006/relationships/hyperlink" Target="https://www.scstatehouse.gov/sess125_2023-2024/prever/3403_20221208.docx" TargetMode="External" Id="Rcd94763ccfc849f8" /><Relationship Type="http://schemas.openxmlformats.org/officeDocument/2006/relationships/hyperlink" Target="h:\hj\20230110.docx" TargetMode="External" Id="R0294c86b0aa24c18" /><Relationship Type="http://schemas.openxmlformats.org/officeDocument/2006/relationships/hyperlink" Target="h:\hj\20230110.docx" TargetMode="External" Id="R82f74d6a70e947c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7A5FAB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1552e7b9-9bb6-4de1-89a4-745f957de34c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b6745116-7dbd-448d-b1d9-eb365caa5717</T_BILL_REQUEST_REQUEST>
  <T_BILL_R_ORIGINALDRAFT>4ba161a8-e8d7-4433-b2f9-5cd5cb761e00</T_BILL_R_ORIGINALDRAFT>
  <T_BILL_SPONSOR_SPONSOR>61c5b3f0-f337-4f04-8e20-97bf445abe6a</T_BILL_SPONSOR_SPONSOR>
  <T_BILL_T_ACTNUMBER>None</T_BILL_T_ACTNUMBER>
  <T_BILL_T_BILLNAME>[3403]</T_BILL_T_BILLNAME>
  <T_BILL_T_BILLNUMBER>3403</T_BILL_T_BILLNUMBER>
  <T_BILL_T_BILLTITLE>to amend the South Carolina Code of Laws by adding section 24-13-740 so as to provide the supervised furlough program terminates once the remaining offenders enrolled in the program complete the program.</T_BILL_T_BILLTITLE>
  <T_BILL_T_CHAMBER>house</T_BILL_T_CHAMBER>
  <T_BILL_T_FILENAME> </T_BILL_T_FILENAME>
  <T_BILL_T_LEGTYPE>bill_statewide</T_BILL_T_LEGTYPE>
  <T_BILL_T_RATNUMBER>None</T_BILL_T_RATNUMBER>
  <T_BILL_T_SECTIONS>[{"SectionUUID":"c357a8f3-dc7d-4594-8439-6c2ff5cbf457","SectionName":"New Blank SECTION","SectionNumber":1,"SectionType":"new","CodeSections":[],"TitleText":"","DisableControls":false,"Deleted":false,"SectionBookmarkName":"bs_num_1_c8de7b421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357a8f3-dc7d-4594-8439-6c2ff5cbf457","SectionName":"New Blank SECTION","SectionNumber":1,"SectionType":"new","CodeSections":[],"TitleText":"","DisableControls":false,"Deleted":false,"SectionBookmarkName":"bs_num_1_c8de7b421"}],"Timestamp":"2022-10-13T09:42:19.609064-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357a8f3-dc7d-4594-8439-6c2ff5cbf457","SectionName":"New Blank SECTION","SectionNumber":1,"SectionType":"new","CodeSections":[],"TitleText":"","DisableControls":false,"Deleted":false,"SectionBookmarkName":"bs_num_1_c8de7b421"}],"Timestamp":"2022-10-13T09:42:18.4983423-04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c357a8f3-dc7d-4594-8439-6c2ff5cbf457","SectionName":"New Blank SECTION","SectionNumber":1,"SectionType":"new","CodeSections":[],"TitleText":"","DisableControls":false,"Deleted":false,"SectionBookmarkName":"bs_num_1_c8de7b421"}],"Timestamp":"2022-10-13T09:52:24.3045275-04:00","Username":"carlmcintosh@scstatehouse.gov"}]</T_BILL_T_SECTIONSHISTORY>
  <T_BILL_T_SUBJECT>Supervised furlough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123</Words>
  <Characters>656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30</cp:revision>
  <cp:lastPrinted>2022-11-17T16:40:00Z</cp:lastPrinted>
  <dcterms:created xsi:type="dcterms:W3CDTF">2022-06-03T11:45:00Z</dcterms:created>
  <dcterms:modified xsi:type="dcterms:W3CDTF">2022-12-02T16:53:00Z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