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3474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B. Newton, Taylor and Leber</w:t>
      </w:r>
    </w:p>
    <w:p>
      <w:pPr>
        <w:widowControl w:val="false"/>
        <w:spacing w:after="0"/>
        <w:jc w:val="left"/>
      </w:pPr>
      <w:r>
        <w:rPr>
          <w:rFonts w:ascii="Times New Roman"/>
          <w:sz w:val="22"/>
        </w:rPr>
        <w:t xml:space="preserve">Document Path: LC-0008HDB23.docx</w:t>
      </w:r>
    </w:p>
    <w:p>
      <w:pPr>
        <w:widowControl w:val="false"/>
        <w:spacing w:after="0"/>
        <w:jc w:val="left"/>
      </w:pPr>
    </w:p>
    <w:p>
      <w:pPr>
        <w:widowControl w:val="false"/>
        <w:spacing w:after="0"/>
        <w:jc w:val="left"/>
      </w:pPr>
      <w:r>
        <w:rPr>
          <w:rFonts w:ascii="Times New Roman"/>
          <w:sz w:val="22"/>
        </w:rPr>
        <w:t xml:space="preserve">Introduced in the House on January 10, 2023</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Campaign contribution limits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12/8/2022</w:t>
      </w:r>
      <w:r>
        <w:tab/>
        <w:t>House</w:t>
      </w:r>
      <w:r>
        <w:tab/>
        <w:t>Prefiled
 </w:t>
      </w:r>
    </w:p>
    <w:p>
      <w:pPr>
        <w:widowControl w:val="false"/>
        <w:tabs>
          <w:tab w:val="right" w:pos="1008"/>
          <w:tab w:val="left" w:pos="1152"/>
          <w:tab w:val="left" w:pos="1872"/>
          <w:tab w:val="left" w:pos="9187"/>
        </w:tabs>
        <w:spacing w:after="0"/>
        <w:ind w:left="2088" w:hanging="2088"/>
      </w:pPr>
      <w:r>
        <w:tab/>
        <w:t>12/8/2022</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House</w:t>
      </w:r>
      <w:r>
        <w:tab/>
        <w:t xml:space="preserve">Introduced and read first time</w:t>
      </w:r>
      <w:r>
        <w:t xml:space="preserve"> (</w:t>
      </w:r>
      <w:hyperlink w:history="true" r:id="Rda26a659f7c542cb">
        <w:r w:rsidRPr="00770434">
          <w:rPr>
            <w:rStyle w:val="Hyperlink"/>
          </w:rPr>
          <w:t>House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1/10/2023</w:t>
      </w:r>
      <w:r>
        <w:tab/>
        <w:t>House</w:t>
      </w:r>
      <w:r>
        <w:tab/>
        <w:t xml:space="preserve">Referred to Committee on</w:t>
      </w:r>
      <w:r>
        <w:rPr>
          <w:b/>
        </w:rPr>
        <w:t xml:space="preserve"> Judiciary</w:t>
      </w:r>
      <w:r>
        <w:t xml:space="preserve"> (</w:t>
      </w:r>
      <w:hyperlink w:history="true" r:id="Ra8f436c802074373">
        <w:r w:rsidRPr="00770434">
          <w:rPr>
            <w:rStyle w:val="Hyperlink"/>
          </w:rPr>
          <w:t>House Journal</w:t>
        </w:r>
        <w:r w:rsidRPr="00770434">
          <w:rPr>
            <w:rStyle w:val="Hyperlink"/>
          </w:rPr>
          <w:noBreakHyphen/>
          <w:t>page 181</w:t>
        </w:r>
      </w:hyperlink>
      <w:r>
        <w:t>)</w:t>
      </w:r>
    </w:p>
    <w:p>
      <w:pPr>
        <w:widowControl w:val="false"/>
        <w:tabs>
          <w:tab w:val="right" w:pos="1008"/>
          <w:tab w:val="left" w:pos="1152"/>
          <w:tab w:val="left" w:pos="1872"/>
          <w:tab w:val="left" w:pos="9187"/>
        </w:tabs>
        <w:spacing w:after="0"/>
        <w:ind w:left="2088" w:hanging="2088"/>
      </w:pPr>
      <w:r>
        <w:tab/>
        <w:t>1/12/2023</w:t>
      </w:r>
      <w:r>
        <w:tab/>
        <w:t>House</w:t>
      </w:r>
      <w:r>
        <w:tab/>
        <w:t>Member(s) request name added as sponsor: Leber
 </w:t>
      </w:r>
    </w:p>
    <w:p>
      <w:pPr>
        <w:widowControl w:val="false"/>
        <w:spacing w:after="0"/>
        <w:jc w:val="left"/>
      </w:pPr>
    </w:p>
    <w:p>
      <w:pPr>
        <w:widowControl w:val="false"/>
        <w:spacing w:after="0"/>
        <w:jc w:val="left"/>
      </w:pPr>
      <w:r>
        <w:rPr>
          <w:rFonts w:ascii="Times New Roman"/>
          <w:sz w:val="22"/>
        </w:rPr>
        <w:t xml:space="preserve">View the latest </w:t>
      </w:r>
      <w:hyperlink r:id="R1ed41d4e8057451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f223ef80b0d481c">
        <w:r>
          <w:rPr>
            <w:rStyle w:val="Hyperlink"/>
            <w:u w:val="single"/>
          </w:rPr>
          <w:t>12/08/2022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9D3C46" w:rsidRDefault="00432135" w14:paraId="47642A99" w14:textId="0E7E1CFF">
      <w:pPr>
        <w:pStyle w:val="scemptylineheader"/>
      </w:pPr>
    </w:p>
    <w:p w:rsidRPr="00BB0725" w:rsidR="00A73EFA" w:rsidP="009D3C46" w:rsidRDefault="00A73EFA" w14:paraId="7B72410E" w14:textId="172B0E79">
      <w:pPr>
        <w:pStyle w:val="scemptylineheader"/>
      </w:pPr>
    </w:p>
    <w:p w:rsidRPr="00BB0725" w:rsidR="00A73EFA" w:rsidP="009D3C46" w:rsidRDefault="00A73EFA" w14:paraId="6AD935C9" w14:textId="69D6F565">
      <w:pPr>
        <w:pStyle w:val="scemptylineheader"/>
      </w:pPr>
    </w:p>
    <w:p w:rsidRPr="00DF3B44" w:rsidR="00A73EFA" w:rsidP="009D3C46" w:rsidRDefault="00A73EFA" w14:paraId="51A98227" w14:textId="769121CB">
      <w:pPr>
        <w:pStyle w:val="scemptylineheader"/>
      </w:pPr>
    </w:p>
    <w:p w:rsidRPr="00DF3B44" w:rsidR="00A73EFA" w:rsidP="009D3C46" w:rsidRDefault="00A73EFA" w14:paraId="3858851A" w14:textId="38CA5D7C">
      <w:pPr>
        <w:pStyle w:val="scemptylineheader"/>
      </w:pPr>
    </w:p>
    <w:p w:rsidRPr="00DF3B44" w:rsidR="00A73EFA" w:rsidP="009D3C46" w:rsidRDefault="00A73EFA" w14:paraId="4E3DDE20" w14:textId="467137E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F5464C" w14:paraId="40FEFADA" w14:textId="0B585060">
          <w:pPr>
            <w:pStyle w:val="scbilltitle"/>
            <w:tabs>
              <w:tab w:val="left" w:pos="2104"/>
            </w:tabs>
          </w:pPr>
          <w:r>
            <w:t xml:space="preserve">TO AMEND </w:t>
          </w:r>
          <w:r w:rsidR="002B4873">
            <w:t xml:space="preserve">the south carolina code of laws by amending </w:t>
          </w:r>
          <w:r>
            <w:t>SECTION 8</w:t>
          </w:r>
          <w:r w:rsidR="00800CEC">
            <w:t>‑</w:t>
          </w:r>
          <w:r>
            <w:t>13</w:t>
          </w:r>
          <w:r w:rsidR="00800CEC">
            <w:t>‑</w:t>
          </w:r>
          <w:r>
            <w:t xml:space="preserve">1314, RELATING TO CAMPAIGN CONTRIBUTION LIMITS AND RESTRICTIONS, SO AS TO INCREASE </w:t>
          </w:r>
          <w:r w:rsidR="002B4873">
            <w:t>the</w:t>
          </w:r>
          <w:r>
            <w:t xml:space="preserve"> INDIVIDUAL CAMPAIGN CONTRIBUTION LIMITS FOR STATEWIDE CANDIDATES, STATEWIDE CANDIDATES ELECTED JOINTLY, AND CANDIDATES FOR OTHER THAN STATEWIDE OFFICE; AND </w:t>
          </w:r>
          <w:r w:rsidR="009E496F">
            <w:t>by amending</w:t>
          </w:r>
          <w:r>
            <w:t xml:space="preserve"> SECTION 8</w:t>
          </w:r>
          <w:r w:rsidR="00800CEC">
            <w:t>‑</w:t>
          </w:r>
          <w:r>
            <w:t>13</w:t>
          </w:r>
          <w:r w:rsidR="00800CEC">
            <w:t>‑</w:t>
          </w:r>
          <w:r>
            <w:t>1316, RELATING TO RESTRICTIONS ON CAMPAIGN CONTRIBUTIONS RECEIVED FROM POLITICAL PARTIES, SO AS TO INCREASE CONTRIBUTION LIMITS THAT A CANDIDATE FOR OTHER THAN STATEWIDE OFFICE MAY RECEIVE FROM A POLITICAL PARTY THROUGH ITS PARTY COMMITTEES OR LEGISLATIVE CAUCUS COMMITTEES.</w:t>
          </w:r>
        </w:p>
      </w:sdtContent>
    </w:sdt>
    <w:bookmarkStart w:name="at_46856a28e" w:displacedByCustomXml="prev" w:id="0"/>
    <w:bookmarkEnd w:id="0"/>
    <w:p w:rsidRPr="00DF3B44" w:rsidR="006C18F0" w:rsidP="006C18F0" w:rsidRDefault="006C18F0" w14:paraId="5BAAC1B7" w14:textId="77777777">
      <w:pPr>
        <w:pStyle w:val="scbillwhereasclause"/>
      </w:pPr>
    </w:p>
    <w:p w:rsidR="00F5464C" w:rsidP="00F5464C" w:rsidRDefault="00F5464C" w14:paraId="721037C6" w14:textId="77777777">
      <w:pPr>
        <w:pStyle w:val="scenactingwords"/>
      </w:pPr>
      <w:bookmarkStart w:name="ew_92501b575" w:id="1"/>
      <w:r>
        <w:t>B</w:t>
      </w:r>
      <w:bookmarkEnd w:id="1"/>
      <w:r>
        <w:t>e it enacted by the General Assembly of the State of South Carolina:</w:t>
      </w:r>
    </w:p>
    <w:p w:rsidR="00F5464C" w:rsidP="00F5464C" w:rsidRDefault="00F5464C" w14:paraId="7338AC13" w14:textId="77777777">
      <w:pPr>
        <w:pStyle w:val="scemptyline"/>
      </w:pPr>
    </w:p>
    <w:p w:rsidRPr="007C4B60" w:rsidR="00F5464C" w:rsidP="00F5464C" w:rsidRDefault="00F5464C" w14:paraId="602E4C90" w14:textId="64285389">
      <w:pPr>
        <w:pStyle w:val="scdirectionallanguage"/>
      </w:pPr>
      <w:bookmarkStart w:name="bs_num_1_15812bd6e" w:id="2"/>
      <w:r>
        <w:t>S</w:t>
      </w:r>
      <w:bookmarkEnd w:id="2"/>
      <w:r>
        <w:t>ECTION 1.</w:t>
      </w:r>
      <w:r>
        <w:tab/>
      </w:r>
      <w:bookmarkStart w:name="dl_1d4ebdb3a" w:id="3"/>
      <w:r w:rsidRPr="007C4B60">
        <w:rPr>
          <w:color w:val="000000" w:themeColor="text1"/>
          <w:u w:color="000000" w:themeColor="text1"/>
        </w:rPr>
        <w:t>S</w:t>
      </w:r>
      <w:bookmarkEnd w:id="3"/>
      <w:r>
        <w:t>ection 8</w:t>
      </w:r>
      <w:r w:rsidR="00800CEC">
        <w:rPr>
          <w:color w:val="000000" w:themeColor="text1"/>
          <w:u w:color="000000" w:themeColor="text1"/>
        </w:rPr>
        <w:t>‑</w:t>
      </w:r>
      <w:r w:rsidRPr="007C4B60">
        <w:rPr>
          <w:color w:val="000000" w:themeColor="text1"/>
          <w:u w:color="000000" w:themeColor="text1"/>
        </w:rPr>
        <w:t>13</w:t>
      </w:r>
      <w:r w:rsidR="00800CEC">
        <w:rPr>
          <w:color w:val="000000" w:themeColor="text1"/>
          <w:u w:color="000000" w:themeColor="text1"/>
        </w:rPr>
        <w:t>‑</w:t>
      </w:r>
      <w:r w:rsidRPr="007C4B60">
        <w:rPr>
          <w:color w:val="000000" w:themeColor="text1"/>
          <w:u w:color="000000" w:themeColor="text1"/>
        </w:rPr>
        <w:t xml:space="preserve">1314 of the </w:t>
      </w:r>
      <w:r w:rsidR="002B4873">
        <w:rPr>
          <w:color w:val="000000" w:themeColor="text1"/>
          <w:u w:color="000000" w:themeColor="text1"/>
        </w:rPr>
        <w:t>S.C.</w:t>
      </w:r>
      <w:r w:rsidRPr="007C4B60">
        <w:rPr>
          <w:color w:val="000000" w:themeColor="text1"/>
          <w:u w:color="000000" w:themeColor="text1"/>
        </w:rPr>
        <w:t xml:space="preserve"> Code</w:t>
      </w:r>
      <w:r w:rsidR="002B4873">
        <w:rPr>
          <w:color w:val="000000" w:themeColor="text1"/>
          <w:u w:color="000000" w:themeColor="text1"/>
        </w:rPr>
        <w:t xml:space="preserve"> is amended</w:t>
      </w:r>
      <w:r w:rsidRPr="007C4B60">
        <w:rPr>
          <w:color w:val="000000" w:themeColor="text1"/>
          <w:u w:color="000000" w:themeColor="text1"/>
        </w:rPr>
        <w:t xml:space="preserve"> to read:</w:t>
      </w:r>
    </w:p>
    <w:p w:rsidRPr="007C4B60" w:rsidR="00F5464C" w:rsidP="00F5464C" w:rsidRDefault="00F5464C" w14:paraId="6B3C0D4C" w14:textId="77777777">
      <w:pPr>
        <w:pStyle w:val="scemptyline"/>
      </w:pPr>
    </w:p>
    <w:p w:rsidRPr="007C4B60" w:rsidR="00F5464C" w:rsidP="00F5464C" w:rsidRDefault="00F5464C" w14:paraId="79D70668" w14:textId="18C424C0">
      <w:pPr>
        <w:pStyle w:val="sccodifiedsection"/>
      </w:pPr>
      <w:r>
        <w:tab/>
      </w:r>
      <w:bookmarkStart w:name="cs_T8C13N1314_85fdc95c2" w:id="4"/>
      <w:r w:rsidRPr="007C4B60">
        <w:rPr>
          <w:color w:val="000000" w:themeColor="text1"/>
          <w:u w:color="000000" w:themeColor="text1"/>
        </w:rPr>
        <w:t>S</w:t>
      </w:r>
      <w:bookmarkEnd w:id="4"/>
      <w:r>
        <w:t>ection 8</w:t>
      </w:r>
      <w:r w:rsidR="00800CEC">
        <w:rPr>
          <w:color w:val="000000" w:themeColor="text1"/>
          <w:u w:color="000000" w:themeColor="text1"/>
        </w:rPr>
        <w:t>‑</w:t>
      </w:r>
      <w:r w:rsidRPr="007C4B60">
        <w:rPr>
          <w:color w:val="000000" w:themeColor="text1"/>
          <w:u w:color="000000" w:themeColor="text1"/>
        </w:rPr>
        <w:t>13</w:t>
      </w:r>
      <w:r w:rsidR="00800CEC">
        <w:rPr>
          <w:color w:val="000000" w:themeColor="text1"/>
          <w:u w:color="000000" w:themeColor="text1"/>
        </w:rPr>
        <w:t>‑</w:t>
      </w:r>
      <w:r w:rsidRPr="007C4B60">
        <w:rPr>
          <w:color w:val="000000" w:themeColor="text1"/>
          <w:u w:color="000000" w:themeColor="text1"/>
        </w:rPr>
        <w:t>1314.</w:t>
      </w:r>
      <w:r w:rsidRPr="007C4B60">
        <w:rPr>
          <w:color w:val="000000" w:themeColor="text1"/>
          <w:u w:color="000000" w:themeColor="text1"/>
        </w:rPr>
        <w:tab/>
      </w:r>
      <w:bookmarkStart w:name="ss_T8C13N1314SA_lv1_2f1460cc4" w:id="5"/>
      <w:r w:rsidRPr="007C4B60">
        <w:rPr>
          <w:color w:val="000000" w:themeColor="text1"/>
          <w:u w:color="000000" w:themeColor="text1"/>
        </w:rPr>
        <w:t>(</w:t>
      </w:r>
      <w:bookmarkEnd w:id="5"/>
      <w:r w:rsidRPr="007C4B60">
        <w:rPr>
          <w:color w:val="000000" w:themeColor="text1"/>
          <w:u w:color="000000" w:themeColor="text1"/>
        </w:rPr>
        <w:t>A)</w:t>
      </w:r>
      <w:r w:rsidRPr="007C4B60">
        <w:t xml:space="preserve"> </w:t>
      </w:r>
      <w:r w:rsidRPr="007C4B60">
        <w:rPr>
          <w:color w:val="000000" w:themeColor="text1"/>
          <w:u w:color="000000" w:themeColor="text1"/>
        </w:rPr>
        <w:t>Within an election cycle, a candidate or anyone acting on his behalf shall not solicit or accept, and a person shall not give or offer to give to a candidate or person acting on the candidate</w:t>
      </w:r>
      <w:r w:rsidRPr="00CB141B">
        <w:rPr>
          <w:color w:val="000000" w:themeColor="text1"/>
          <w:u w:color="000000" w:themeColor="text1"/>
        </w:rPr>
        <w:t>’</w:t>
      </w:r>
      <w:r w:rsidRPr="007C4B60">
        <w:rPr>
          <w:color w:val="000000" w:themeColor="text1"/>
          <w:u w:color="000000" w:themeColor="text1"/>
        </w:rPr>
        <w:t>s behalf:</w:t>
      </w:r>
    </w:p>
    <w:p w:rsidRPr="007C4B60" w:rsidR="00F5464C" w:rsidP="00F5464C" w:rsidRDefault="00F5464C" w14:paraId="491DAFE7" w14:textId="77777777">
      <w:pPr>
        <w:pStyle w:val="sccodifiedsection"/>
      </w:pPr>
      <w:r w:rsidRPr="007C4B60">
        <w:rPr>
          <w:color w:val="000000" w:themeColor="text1"/>
          <w:u w:color="000000" w:themeColor="text1"/>
        </w:rPr>
        <w:tab/>
      </w:r>
      <w:r w:rsidRPr="007C4B60">
        <w:rPr>
          <w:color w:val="000000" w:themeColor="text1"/>
          <w:u w:color="000000" w:themeColor="text1"/>
        </w:rPr>
        <w:tab/>
      </w:r>
      <w:bookmarkStart w:name="ss_T8C13N1314S1_lv2_eda580942" w:id="6"/>
      <w:r w:rsidRPr="007C4B60">
        <w:rPr>
          <w:color w:val="000000" w:themeColor="text1"/>
          <w:u w:color="000000" w:themeColor="text1"/>
        </w:rPr>
        <w:t>(</w:t>
      </w:r>
      <w:bookmarkEnd w:id="6"/>
      <w:r w:rsidRPr="007C4B60">
        <w:rPr>
          <w:color w:val="000000" w:themeColor="text1"/>
          <w:u w:color="000000" w:themeColor="text1"/>
        </w:rPr>
        <w:t>1)</w:t>
      </w:r>
      <w:r w:rsidRPr="007C4B60">
        <w:t xml:space="preserve"> </w:t>
      </w:r>
      <w:r w:rsidRPr="007C4B60">
        <w:rPr>
          <w:color w:val="000000" w:themeColor="text1"/>
          <w:u w:color="000000" w:themeColor="text1"/>
        </w:rPr>
        <w:t>a contribution which exceeds:</w:t>
      </w:r>
    </w:p>
    <w:p w:rsidRPr="007C4B60" w:rsidR="00F5464C" w:rsidP="00F5464C" w:rsidRDefault="00F5464C" w14:paraId="12F20EF5" w14:textId="77777777">
      <w:pPr>
        <w:pStyle w:val="sccodifiedsection"/>
      </w:pPr>
      <w:r w:rsidRPr="007C4B60">
        <w:rPr>
          <w:color w:val="000000" w:themeColor="text1"/>
          <w:u w:color="000000" w:themeColor="text1"/>
        </w:rPr>
        <w:tab/>
      </w:r>
      <w:r w:rsidRPr="007C4B60">
        <w:rPr>
          <w:color w:val="000000" w:themeColor="text1"/>
          <w:u w:color="000000" w:themeColor="text1"/>
        </w:rPr>
        <w:tab/>
      </w:r>
      <w:r w:rsidRPr="007C4B60">
        <w:rPr>
          <w:color w:val="000000" w:themeColor="text1"/>
          <w:u w:color="000000" w:themeColor="text1"/>
        </w:rPr>
        <w:tab/>
      </w:r>
      <w:bookmarkStart w:name="ss_T8C13N1314Sa_lv3_6d8618f53" w:id="7"/>
      <w:r w:rsidRPr="007C4B60">
        <w:rPr>
          <w:color w:val="000000" w:themeColor="text1"/>
          <w:u w:color="000000" w:themeColor="text1"/>
        </w:rPr>
        <w:t>(</w:t>
      </w:r>
      <w:bookmarkEnd w:id="7"/>
      <w:r w:rsidRPr="007C4B60">
        <w:rPr>
          <w:color w:val="000000" w:themeColor="text1"/>
          <w:u w:color="000000" w:themeColor="text1"/>
        </w:rPr>
        <w:t>a)</w:t>
      </w:r>
      <w:r w:rsidRPr="007C4B60">
        <w:t xml:space="preserve"> </w:t>
      </w:r>
      <w:r>
        <w:rPr>
          <w:rStyle w:val="scstrike"/>
        </w:rPr>
        <w:t>three thousand five hundred</w:t>
      </w:r>
      <w:r w:rsidRPr="007C4B60">
        <w:rPr>
          <w:color w:val="000000" w:themeColor="text1"/>
          <w:u w:color="000000" w:themeColor="text1"/>
        </w:rPr>
        <w:t xml:space="preserve"> </w:t>
      </w:r>
      <w:r w:rsidRPr="007C4B60">
        <w:rPr>
          <w:rStyle w:val="scinsert"/>
        </w:rPr>
        <w:t>seven thousand</w:t>
      </w:r>
      <w:r w:rsidRPr="007C4B60">
        <w:rPr>
          <w:color w:val="000000" w:themeColor="text1"/>
          <w:u w:color="000000" w:themeColor="text1"/>
        </w:rPr>
        <w:t xml:space="preserve"> dollars in the case of a candidate for statewide office; or</w:t>
      </w:r>
    </w:p>
    <w:p w:rsidRPr="007C4B60" w:rsidR="00F5464C" w:rsidP="00F5464C" w:rsidRDefault="00F5464C" w14:paraId="6B347EE7" w14:textId="77777777">
      <w:pPr>
        <w:pStyle w:val="sccodifiedsection"/>
      </w:pPr>
      <w:r w:rsidRPr="007C4B60">
        <w:rPr>
          <w:color w:val="000000" w:themeColor="text1"/>
          <w:u w:color="000000" w:themeColor="text1"/>
        </w:rPr>
        <w:tab/>
      </w:r>
      <w:r w:rsidRPr="007C4B60">
        <w:rPr>
          <w:color w:val="000000" w:themeColor="text1"/>
          <w:u w:color="000000" w:themeColor="text1"/>
        </w:rPr>
        <w:tab/>
      </w:r>
      <w:r w:rsidRPr="007C4B60">
        <w:rPr>
          <w:color w:val="000000" w:themeColor="text1"/>
          <w:u w:color="000000" w:themeColor="text1"/>
        </w:rPr>
        <w:tab/>
      </w:r>
      <w:bookmarkStart w:name="ss_T8C13N1314Sb_lv3_5ac25e7a6" w:id="10"/>
      <w:r w:rsidRPr="007C4B60">
        <w:rPr>
          <w:color w:val="000000" w:themeColor="text1"/>
          <w:u w:color="000000" w:themeColor="text1"/>
        </w:rPr>
        <w:t>(</w:t>
      </w:r>
      <w:bookmarkEnd w:id="10"/>
      <w:r w:rsidRPr="007C4B60">
        <w:rPr>
          <w:color w:val="000000" w:themeColor="text1"/>
          <w:u w:color="000000" w:themeColor="text1"/>
        </w:rPr>
        <w:t>b)</w:t>
      </w:r>
      <w:r w:rsidRPr="007C4B60">
        <w:t xml:space="preserve"> </w:t>
      </w:r>
      <w:r>
        <w:rPr>
          <w:rStyle w:val="scstrike"/>
        </w:rPr>
        <w:t>three thousand five hundred</w:t>
      </w:r>
      <w:r w:rsidRPr="007C4B60">
        <w:rPr>
          <w:color w:val="000000" w:themeColor="text1"/>
          <w:u w:color="000000" w:themeColor="text1"/>
        </w:rPr>
        <w:t xml:space="preserve"> </w:t>
      </w:r>
      <w:r w:rsidRPr="007C4B60">
        <w:rPr>
          <w:rStyle w:val="scinsert"/>
        </w:rPr>
        <w:t>seven thousand</w:t>
      </w:r>
      <w:r w:rsidRPr="007C4B60">
        <w:rPr>
          <w:color w:val="000000" w:themeColor="text1"/>
          <w:u w:color="000000" w:themeColor="text1"/>
        </w:rPr>
        <w:t xml:space="preserve"> dollars in the aggregate for statewide candidates elected jointly pursuant to Section 8, Article IV of the South Carolina Constitution, 1895; or</w:t>
      </w:r>
    </w:p>
    <w:p w:rsidRPr="007C4B60" w:rsidR="00F5464C" w:rsidP="00F5464C" w:rsidRDefault="00F5464C" w14:paraId="57F56312" w14:textId="77777777">
      <w:pPr>
        <w:pStyle w:val="sccodifiedsection"/>
      </w:pPr>
      <w:r w:rsidRPr="007C4B60">
        <w:rPr>
          <w:color w:val="000000" w:themeColor="text1"/>
          <w:u w:color="000000" w:themeColor="text1"/>
        </w:rPr>
        <w:tab/>
      </w:r>
      <w:r w:rsidRPr="007C4B60">
        <w:rPr>
          <w:color w:val="000000" w:themeColor="text1"/>
          <w:u w:color="000000" w:themeColor="text1"/>
        </w:rPr>
        <w:tab/>
      </w:r>
      <w:r w:rsidRPr="007C4B60">
        <w:rPr>
          <w:color w:val="000000" w:themeColor="text1"/>
          <w:u w:color="000000" w:themeColor="text1"/>
        </w:rPr>
        <w:tab/>
      </w:r>
      <w:bookmarkStart w:name="ss_T8C13N1314Sc_lv3_f976af4d2" w:id="13"/>
      <w:r w:rsidRPr="007C4B60">
        <w:rPr>
          <w:color w:val="000000" w:themeColor="text1"/>
          <w:u w:color="000000" w:themeColor="text1"/>
        </w:rPr>
        <w:t>(</w:t>
      </w:r>
      <w:bookmarkEnd w:id="13"/>
      <w:r w:rsidRPr="007C4B60">
        <w:rPr>
          <w:color w:val="000000" w:themeColor="text1"/>
          <w:u w:color="000000" w:themeColor="text1"/>
        </w:rPr>
        <w:t>c)</w:t>
      </w:r>
      <w:r w:rsidRPr="007C4B60">
        <w:t xml:space="preserve"> </w:t>
      </w:r>
      <w:r>
        <w:rPr>
          <w:rStyle w:val="scstrike"/>
        </w:rPr>
        <w:t>one</w:t>
      </w:r>
      <w:r w:rsidRPr="007C4B60">
        <w:rPr>
          <w:color w:val="000000" w:themeColor="text1"/>
          <w:u w:color="000000" w:themeColor="text1"/>
        </w:rPr>
        <w:t xml:space="preserve"> </w:t>
      </w:r>
      <w:r w:rsidRPr="007C4B60">
        <w:rPr>
          <w:rStyle w:val="scinsert"/>
        </w:rPr>
        <w:t>two</w:t>
      </w:r>
      <w:r w:rsidRPr="007C4B60">
        <w:rPr>
          <w:color w:val="000000" w:themeColor="text1"/>
          <w:u w:color="000000" w:themeColor="text1"/>
        </w:rPr>
        <w:t xml:space="preserve"> thousand dollars in the case of a candidate for any other office;</w:t>
      </w:r>
    </w:p>
    <w:p w:rsidRPr="007C4B60" w:rsidR="00F5464C" w:rsidP="00F5464C" w:rsidRDefault="00F5464C" w14:paraId="7BE68CD1" w14:textId="05FAF1CB">
      <w:pPr>
        <w:pStyle w:val="sccodifiedsection"/>
      </w:pPr>
      <w:r w:rsidRPr="007C4B60">
        <w:rPr>
          <w:color w:val="000000" w:themeColor="text1"/>
          <w:u w:color="000000" w:themeColor="text1"/>
        </w:rPr>
        <w:tab/>
      </w:r>
      <w:r w:rsidRPr="007C4B60">
        <w:rPr>
          <w:color w:val="000000" w:themeColor="text1"/>
          <w:u w:color="000000" w:themeColor="text1"/>
        </w:rPr>
        <w:tab/>
      </w:r>
      <w:bookmarkStart w:name="ss_T8C13N1314S2_lv2_745fffdc3" w:id="16"/>
      <w:r w:rsidRPr="007C4B60">
        <w:rPr>
          <w:color w:val="000000" w:themeColor="text1"/>
          <w:u w:color="000000" w:themeColor="text1"/>
        </w:rPr>
        <w:t>(</w:t>
      </w:r>
      <w:bookmarkEnd w:id="16"/>
      <w:r w:rsidRPr="007C4B60">
        <w:rPr>
          <w:color w:val="000000" w:themeColor="text1"/>
          <w:u w:color="000000" w:themeColor="text1"/>
        </w:rPr>
        <w:t>2)</w:t>
      </w:r>
      <w:r w:rsidRPr="007C4B60">
        <w:t xml:space="preserve"> </w:t>
      </w:r>
      <w:r w:rsidRPr="007C4B60">
        <w:rPr>
          <w:color w:val="000000" w:themeColor="text1"/>
          <w:u w:color="000000" w:themeColor="text1"/>
        </w:rPr>
        <w:t>a cash contribution from an individual unless the cash contribution does not exceed twenty</w:t>
      </w:r>
      <w:r w:rsidR="00800CEC">
        <w:rPr>
          <w:color w:val="000000" w:themeColor="text1"/>
          <w:u w:color="000000" w:themeColor="text1"/>
        </w:rPr>
        <w:t>‑</w:t>
      </w:r>
      <w:r w:rsidRPr="007C4B60">
        <w:rPr>
          <w:color w:val="000000" w:themeColor="text1"/>
          <w:u w:color="000000" w:themeColor="text1"/>
        </w:rPr>
        <w:t>five dollars and is accompanied by a record of the amount of the contribution and the name and address of the contributor;</w:t>
      </w:r>
    </w:p>
    <w:p w:rsidRPr="007C4B60" w:rsidR="00F5464C" w:rsidP="00F5464C" w:rsidRDefault="00F5464C" w14:paraId="56B5219D" w14:textId="77777777">
      <w:pPr>
        <w:pStyle w:val="sccodifiedsection"/>
      </w:pPr>
      <w:r w:rsidRPr="007C4B60">
        <w:rPr>
          <w:color w:val="000000" w:themeColor="text1"/>
          <w:u w:color="000000" w:themeColor="text1"/>
        </w:rPr>
        <w:tab/>
      </w:r>
      <w:r w:rsidRPr="007C4B60">
        <w:rPr>
          <w:color w:val="000000" w:themeColor="text1"/>
          <w:u w:color="000000" w:themeColor="text1"/>
        </w:rPr>
        <w:tab/>
      </w:r>
      <w:bookmarkStart w:name="ss_T8C13N1314S3_lv2_8a53fea88" w:id="17"/>
      <w:r w:rsidRPr="007C4B60">
        <w:rPr>
          <w:color w:val="000000" w:themeColor="text1"/>
          <w:u w:color="000000" w:themeColor="text1"/>
        </w:rPr>
        <w:t>(</w:t>
      </w:r>
      <w:bookmarkEnd w:id="17"/>
      <w:r w:rsidRPr="007C4B60">
        <w:rPr>
          <w:color w:val="000000" w:themeColor="text1"/>
          <w:u w:color="000000" w:themeColor="text1"/>
        </w:rPr>
        <w:t>3)</w:t>
      </w:r>
      <w:r w:rsidRPr="007C4B60">
        <w:t xml:space="preserve"> </w:t>
      </w:r>
      <w:r w:rsidRPr="007C4B60">
        <w:rPr>
          <w:color w:val="000000" w:themeColor="text1"/>
          <w:u w:color="000000" w:themeColor="text1"/>
        </w:rPr>
        <w:t>a contribution from, whether directly or indirectly, a registered lobbyist if that lobbyist engages in lobbying the public office or public body for which the candidate is seeking election;</w:t>
      </w:r>
    </w:p>
    <w:p w:rsidRPr="007C4B60" w:rsidR="00F5464C" w:rsidP="00F5464C" w:rsidRDefault="00F5464C" w14:paraId="7DD76F41" w14:textId="37C655A0">
      <w:pPr>
        <w:pStyle w:val="sccodifiedsection"/>
      </w:pPr>
      <w:r w:rsidRPr="007C4B60">
        <w:rPr>
          <w:color w:val="000000" w:themeColor="text1"/>
          <w:u w:color="000000" w:themeColor="text1"/>
        </w:rPr>
        <w:tab/>
      </w:r>
      <w:r w:rsidRPr="007C4B60">
        <w:rPr>
          <w:color w:val="000000" w:themeColor="text1"/>
          <w:u w:color="000000" w:themeColor="text1"/>
        </w:rPr>
        <w:tab/>
      </w:r>
      <w:bookmarkStart w:name="ss_T8C13N1314S4_lv2_3fe70af79" w:id="18"/>
      <w:r w:rsidRPr="007C4B60">
        <w:rPr>
          <w:color w:val="000000" w:themeColor="text1"/>
          <w:u w:color="000000" w:themeColor="text1"/>
        </w:rPr>
        <w:t>(</w:t>
      </w:r>
      <w:bookmarkEnd w:id="18"/>
      <w:r w:rsidRPr="007C4B60">
        <w:rPr>
          <w:color w:val="000000" w:themeColor="text1"/>
          <w:u w:color="000000" w:themeColor="text1"/>
        </w:rPr>
        <w:t>4)</w:t>
      </w:r>
      <w:r w:rsidRPr="007C4B60">
        <w:t xml:space="preserve"> </w:t>
      </w:r>
      <w:r w:rsidRPr="007C4B60">
        <w:rPr>
          <w:color w:val="000000" w:themeColor="text1"/>
          <w:u w:color="000000" w:themeColor="text1"/>
        </w:rPr>
        <w:t>contributions for two elective offices simultaneously, except as provided in Section 8</w:t>
      </w:r>
      <w:r w:rsidR="00800CEC">
        <w:rPr>
          <w:color w:val="000000" w:themeColor="text1"/>
          <w:u w:color="000000" w:themeColor="text1"/>
        </w:rPr>
        <w:t>‑</w:t>
      </w:r>
      <w:r w:rsidRPr="007C4B60">
        <w:rPr>
          <w:color w:val="000000" w:themeColor="text1"/>
          <w:u w:color="000000" w:themeColor="text1"/>
        </w:rPr>
        <w:t>13</w:t>
      </w:r>
      <w:r w:rsidR="00800CEC">
        <w:rPr>
          <w:color w:val="000000" w:themeColor="text1"/>
          <w:u w:color="000000" w:themeColor="text1"/>
        </w:rPr>
        <w:t>‑</w:t>
      </w:r>
      <w:r w:rsidRPr="007C4B60">
        <w:rPr>
          <w:color w:val="000000" w:themeColor="text1"/>
          <w:u w:color="000000" w:themeColor="text1"/>
        </w:rPr>
        <w:t>1318.</w:t>
      </w:r>
    </w:p>
    <w:p w:rsidR="00F5464C" w:rsidP="00F5464C" w:rsidRDefault="00F5464C" w14:paraId="4CD40E0B" w14:textId="77777777">
      <w:pPr>
        <w:pStyle w:val="sccodifiedsection"/>
      </w:pPr>
      <w:r w:rsidRPr="007C4B60">
        <w:rPr>
          <w:color w:val="000000" w:themeColor="text1"/>
          <w:u w:color="000000" w:themeColor="text1"/>
        </w:rPr>
        <w:tab/>
      </w:r>
      <w:bookmarkStart w:name="ss_T8C13N1314SB_lv1_daa9528a9" w:id="19"/>
      <w:r w:rsidRPr="007C4B60">
        <w:rPr>
          <w:color w:val="000000" w:themeColor="text1"/>
          <w:u w:color="000000" w:themeColor="text1"/>
        </w:rPr>
        <w:t>(</w:t>
      </w:r>
      <w:bookmarkEnd w:id="19"/>
      <w:r w:rsidRPr="007C4B60">
        <w:rPr>
          <w:color w:val="000000" w:themeColor="text1"/>
          <w:u w:color="000000" w:themeColor="text1"/>
        </w:rPr>
        <w:t>B)</w:t>
      </w:r>
      <w:r w:rsidRPr="007C4B60">
        <w:t xml:space="preserve"> </w:t>
      </w:r>
      <w:r w:rsidRPr="007C4B60">
        <w:rPr>
          <w:color w:val="000000" w:themeColor="text1"/>
          <w:u w:color="000000" w:themeColor="text1"/>
        </w:rPr>
        <w:t>The restrictions on contributions in subsection (A)(1) and (2) do not apply to a candidate making a contribution to his own campaign.</w:t>
      </w:r>
    </w:p>
    <w:p w:rsidR="00F5464C" w:rsidP="00F5464C" w:rsidRDefault="00F5464C" w14:paraId="7E2B9887" w14:textId="77777777">
      <w:pPr>
        <w:pStyle w:val="scemptyline"/>
      </w:pPr>
    </w:p>
    <w:p w:rsidRPr="007C4B60" w:rsidR="00F5464C" w:rsidP="00F5464C" w:rsidRDefault="00F5464C" w14:paraId="69877FC2" w14:textId="5821FE98">
      <w:pPr>
        <w:pStyle w:val="scdirectionallanguage"/>
      </w:pPr>
      <w:bookmarkStart w:name="bs_num_2_e9a6a1552" w:id="20"/>
      <w:r>
        <w:rPr>
          <w:color w:val="000000" w:themeColor="text1"/>
          <w:u w:color="000000" w:themeColor="text1"/>
        </w:rPr>
        <w:lastRenderedPageBreak/>
        <w:t>S</w:t>
      </w:r>
      <w:bookmarkEnd w:id="20"/>
      <w:r>
        <w:t xml:space="preserve">ECTION </w:t>
      </w:r>
      <w:r w:rsidRPr="007C4B60">
        <w:rPr>
          <w:color w:val="000000" w:themeColor="text1"/>
          <w:u w:color="000000" w:themeColor="text1"/>
        </w:rPr>
        <w:t>2.</w:t>
      </w:r>
      <w:r>
        <w:tab/>
      </w:r>
      <w:bookmarkStart w:name="dl_c5546e20b" w:id="21"/>
      <w:r w:rsidRPr="007C4B60">
        <w:rPr>
          <w:color w:val="000000" w:themeColor="text1"/>
          <w:u w:color="000000" w:themeColor="text1"/>
        </w:rPr>
        <w:t>S</w:t>
      </w:r>
      <w:bookmarkEnd w:id="21"/>
      <w:r>
        <w:t>ection 8</w:t>
      </w:r>
      <w:r w:rsidR="00800CEC">
        <w:rPr>
          <w:color w:val="000000" w:themeColor="text1"/>
          <w:u w:color="000000" w:themeColor="text1"/>
        </w:rPr>
        <w:t>‑</w:t>
      </w:r>
      <w:r w:rsidRPr="007C4B60">
        <w:rPr>
          <w:color w:val="000000" w:themeColor="text1"/>
          <w:u w:color="000000" w:themeColor="text1"/>
        </w:rPr>
        <w:t>13</w:t>
      </w:r>
      <w:r w:rsidR="00800CEC">
        <w:rPr>
          <w:color w:val="000000" w:themeColor="text1"/>
          <w:u w:color="000000" w:themeColor="text1"/>
        </w:rPr>
        <w:t>‑</w:t>
      </w:r>
      <w:r w:rsidRPr="007C4B60">
        <w:rPr>
          <w:color w:val="000000" w:themeColor="text1"/>
          <w:u w:color="000000" w:themeColor="text1"/>
        </w:rPr>
        <w:t xml:space="preserve">1316 </w:t>
      </w:r>
      <w:r w:rsidR="00487542">
        <w:rPr>
          <w:color w:val="000000" w:themeColor="text1"/>
          <w:u w:color="000000" w:themeColor="text1"/>
        </w:rPr>
        <w:t xml:space="preserve">of the </w:t>
      </w:r>
      <w:r w:rsidR="00800CEC">
        <w:rPr>
          <w:color w:val="000000" w:themeColor="text1"/>
          <w:u w:color="000000" w:themeColor="text1"/>
        </w:rPr>
        <w:t>S.C.</w:t>
      </w:r>
      <w:r w:rsidRPr="007C4B60">
        <w:rPr>
          <w:color w:val="000000" w:themeColor="text1"/>
          <w:u w:color="000000" w:themeColor="text1"/>
        </w:rPr>
        <w:t xml:space="preserve"> Code is amended to read:</w:t>
      </w:r>
    </w:p>
    <w:p w:rsidRPr="007C4B60" w:rsidR="00F5464C" w:rsidP="00F5464C" w:rsidRDefault="00F5464C" w14:paraId="0E3D141D" w14:textId="77777777">
      <w:pPr>
        <w:pStyle w:val="scemptyline"/>
      </w:pPr>
    </w:p>
    <w:p w:rsidRPr="007C4B60" w:rsidR="00F5464C" w:rsidP="00F5464C" w:rsidRDefault="00F5464C" w14:paraId="58395FD2" w14:textId="40230112">
      <w:pPr>
        <w:pStyle w:val="sccodifiedsection"/>
      </w:pPr>
      <w:r>
        <w:tab/>
      </w:r>
      <w:bookmarkStart w:name="cs_T8C13N1316_a2bee2ed2" w:id="22"/>
      <w:r w:rsidRPr="007C4B60">
        <w:rPr>
          <w:color w:val="000000" w:themeColor="text1"/>
          <w:u w:color="000000" w:themeColor="text1"/>
        </w:rPr>
        <w:t>S</w:t>
      </w:r>
      <w:bookmarkEnd w:id="22"/>
      <w:r>
        <w:t>ection 8</w:t>
      </w:r>
      <w:r w:rsidR="00800CEC">
        <w:rPr>
          <w:color w:val="000000" w:themeColor="text1"/>
          <w:u w:color="000000" w:themeColor="text1"/>
        </w:rPr>
        <w:t>‑</w:t>
      </w:r>
      <w:r w:rsidRPr="007C4B60">
        <w:rPr>
          <w:color w:val="000000" w:themeColor="text1"/>
          <w:u w:color="000000" w:themeColor="text1"/>
        </w:rPr>
        <w:t>13</w:t>
      </w:r>
      <w:r w:rsidR="00800CEC">
        <w:rPr>
          <w:color w:val="000000" w:themeColor="text1"/>
          <w:u w:color="000000" w:themeColor="text1"/>
        </w:rPr>
        <w:t>‑</w:t>
      </w:r>
      <w:r w:rsidRPr="007C4B60">
        <w:rPr>
          <w:color w:val="000000" w:themeColor="text1"/>
          <w:u w:color="000000" w:themeColor="text1"/>
        </w:rPr>
        <w:t>1316.</w:t>
      </w:r>
      <w:r w:rsidRPr="007C4B60">
        <w:rPr>
          <w:color w:val="000000" w:themeColor="text1"/>
          <w:u w:color="000000" w:themeColor="text1"/>
        </w:rPr>
        <w:tab/>
      </w:r>
      <w:bookmarkStart w:name="ss_T8C13N1316SA_lv1_62c00fa9c" w:id="23"/>
      <w:r w:rsidRPr="007C4B60">
        <w:rPr>
          <w:color w:val="000000" w:themeColor="text1"/>
          <w:u w:color="000000" w:themeColor="text1"/>
        </w:rPr>
        <w:t>(</w:t>
      </w:r>
      <w:bookmarkEnd w:id="23"/>
      <w:r w:rsidRPr="007C4B60">
        <w:rPr>
          <w:color w:val="000000" w:themeColor="text1"/>
          <w:u w:color="000000" w:themeColor="text1"/>
        </w:rPr>
        <w:t>A)</w:t>
      </w:r>
      <w:r w:rsidRPr="007C4B60">
        <w:t xml:space="preserve"> </w:t>
      </w:r>
      <w:r w:rsidRPr="007C4B60">
        <w:rPr>
          <w:color w:val="000000" w:themeColor="text1"/>
          <w:u w:color="000000" w:themeColor="text1"/>
        </w:rPr>
        <w:t>Notwithstanding Section 8</w:t>
      </w:r>
      <w:r w:rsidR="00800CEC">
        <w:rPr>
          <w:color w:val="000000" w:themeColor="text1"/>
          <w:u w:color="000000" w:themeColor="text1"/>
        </w:rPr>
        <w:t>‑</w:t>
      </w:r>
      <w:r w:rsidRPr="007C4B60">
        <w:rPr>
          <w:color w:val="000000" w:themeColor="text1"/>
          <w:u w:color="000000" w:themeColor="text1"/>
        </w:rPr>
        <w:t>13</w:t>
      </w:r>
      <w:r w:rsidR="00800CEC">
        <w:rPr>
          <w:color w:val="000000" w:themeColor="text1"/>
          <w:u w:color="000000" w:themeColor="text1"/>
        </w:rPr>
        <w:t>‑</w:t>
      </w:r>
      <w:r w:rsidRPr="007C4B60">
        <w:rPr>
          <w:color w:val="000000" w:themeColor="text1"/>
          <w:u w:color="000000" w:themeColor="text1"/>
        </w:rPr>
        <w:t>1314(A)(1), within an election cycle, a candidate may not accept or receive contributions from a political party through its party committees or legislative caucus committees, and a political party through its party committees or legislative caucus committees may not give to a candidate contributions which total in the aggregate more than:</w:t>
      </w:r>
    </w:p>
    <w:p w:rsidRPr="007C4B60" w:rsidR="00F5464C" w:rsidP="00F5464C" w:rsidRDefault="00F5464C" w14:paraId="2C1DD97A" w14:textId="77777777">
      <w:pPr>
        <w:pStyle w:val="sccodifiedsection"/>
      </w:pPr>
      <w:r w:rsidRPr="007C4B60">
        <w:rPr>
          <w:color w:val="000000" w:themeColor="text1"/>
          <w:u w:color="000000" w:themeColor="text1"/>
        </w:rPr>
        <w:tab/>
      </w:r>
      <w:r w:rsidRPr="007C4B60">
        <w:rPr>
          <w:color w:val="000000" w:themeColor="text1"/>
          <w:u w:color="000000" w:themeColor="text1"/>
        </w:rPr>
        <w:tab/>
      </w:r>
      <w:bookmarkStart w:name="ss_T8C13N1316S1_lv2_046e9a628" w:id="24"/>
      <w:r w:rsidRPr="007C4B60">
        <w:rPr>
          <w:color w:val="000000" w:themeColor="text1"/>
          <w:u w:color="000000" w:themeColor="text1"/>
        </w:rPr>
        <w:t>(</w:t>
      </w:r>
      <w:bookmarkEnd w:id="24"/>
      <w:r w:rsidRPr="007C4B60">
        <w:rPr>
          <w:color w:val="000000" w:themeColor="text1"/>
          <w:u w:color="000000" w:themeColor="text1"/>
        </w:rPr>
        <w:t>1)</w:t>
      </w:r>
      <w:r w:rsidRPr="007C4B60">
        <w:t xml:space="preserve"> </w:t>
      </w:r>
      <w:r w:rsidRPr="007C4B60">
        <w:rPr>
          <w:color w:val="000000" w:themeColor="text1"/>
          <w:u w:color="000000" w:themeColor="text1"/>
        </w:rPr>
        <w:t>fifty thousand dollars in the case of a candidate for statewide office; or</w:t>
      </w:r>
    </w:p>
    <w:p w:rsidRPr="007C4B60" w:rsidR="00F5464C" w:rsidP="00F5464C" w:rsidRDefault="00F5464C" w14:paraId="102CDD2A" w14:textId="77777777">
      <w:pPr>
        <w:pStyle w:val="sccodifiedsection"/>
      </w:pPr>
      <w:r w:rsidRPr="007C4B60">
        <w:rPr>
          <w:color w:val="000000" w:themeColor="text1"/>
          <w:u w:color="000000" w:themeColor="text1"/>
        </w:rPr>
        <w:tab/>
      </w:r>
      <w:r w:rsidRPr="007C4B60">
        <w:rPr>
          <w:color w:val="000000" w:themeColor="text1"/>
          <w:u w:color="000000" w:themeColor="text1"/>
        </w:rPr>
        <w:tab/>
      </w:r>
      <w:bookmarkStart w:name="ss_T8C13N1316S2_lv2_d9125129e" w:id="25"/>
      <w:r w:rsidRPr="007C4B60">
        <w:rPr>
          <w:color w:val="000000" w:themeColor="text1"/>
          <w:u w:color="000000" w:themeColor="text1"/>
        </w:rPr>
        <w:t>(</w:t>
      </w:r>
      <w:bookmarkEnd w:id="25"/>
      <w:r w:rsidRPr="007C4B60">
        <w:rPr>
          <w:color w:val="000000" w:themeColor="text1"/>
          <w:u w:color="000000" w:themeColor="text1"/>
        </w:rPr>
        <w:t>2)</w:t>
      </w:r>
      <w:r w:rsidRPr="007C4B60">
        <w:t xml:space="preserve"> </w:t>
      </w:r>
      <w:r>
        <w:rPr>
          <w:rStyle w:val="scstrike"/>
        </w:rPr>
        <w:t>five</w:t>
      </w:r>
      <w:r w:rsidRPr="007C4B60">
        <w:rPr>
          <w:color w:val="000000" w:themeColor="text1"/>
          <w:u w:color="000000" w:themeColor="text1"/>
        </w:rPr>
        <w:t xml:space="preserve"> </w:t>
      </w:r>
      <w:r w:rsidRPr="007C4B60">
        <w:rPr>
          <w:rStyle w:val="scinsert"/>
        </w:rPr>
        <w:t>ten</w:t>
      </w:r>
      <w:r w:rsidRPr="007C4B60">
        <w:rPr>
          <w:color w:val="000000" w:themeColor="text1"/>
          <w:u w:color="000000" w:themeColor="text1"/>
        </w:rPr>
        <w:t xml:space="preserve"> thousand dollars in the case of a candidate for any other office.</w:t>
      </w:r>
    </w:p>
    <w:p w:rsidRPr="007C4B60" w:rsidR="00F5464C" w:rsidP="00F5464C" w:rsidRDefault="00F5464C" w14:paraId="242D3E72" w14:textId="77777777">
      <w:pPr>
        <w:pStyle w:val="sccodifiedsection"/>
      </w:pPr>
      <w:r w:rsidRPr="007C4B60">
        <w:rPr>
          <w:color w:val="000000" w:themeColor="text1"/>
          <w:u w:color="000000" w:themeColor="text1"/>
        </w:rPr>
        <w:tab/>
      </w:r>
      <w:bookmarkStart w:name="ss_T8C13N1316SB_lv1_3f31e82a2" w:id="28"/>
      <w:r w:rsidRPr="007C4B60">
        <w:rPr>
          <w:color w:val="000000" w:themeColor="text1"/>
          <w:u w:color="000000" w:themeColor="text1"/>
        </w:rPr>
        <w:t>(</w:t>
      </w:r>
      <w:bookmarkEnd w:id="28"/>
      <w:r w:rsidRPr="007C4B60">
        <w:rPr>
          <w:color w:val="000000" w:themeColor="text1"/>
          <w:u w:color="000000" w:themeColor="text1"/>
        </w:rPr>
        <w:t>B) The recipient of a contribution given in violation of subsection (A) may not keep the contribution, but within seven days must remit the contribution to the Children</w:t>
      </w:r>
      <w:r w:rsidRPr="00CB141B">
        <w:rPr>
          <w:color w:val="000000" w:themeColor="text1"/>
          <w:u w:color="000000" w:themeColor="text1"/>
        </w:rPr>
        <w:t>’</w:t>
      </w:r>
      <w:r w:rsidRPr="007C4B60">
        <w:rPr>
          <w:color w:val="000000" w:themeColor="text1"/>
          <w:u w:color="000000" w:themeColor="text1"/>
        </w:rPr>
        <w:t>s Trust Fund.</w:t>
      </w:r>
    </w:p>
    <w:p w:rsidR="00F5464C" w:rsidP="00F5464C" w:rsidRDefault="00F5464C" w14:paraId="7280610A" w14:textId="77777777">
      <w:pPr>
        <w:pStyle w:val="scemptyline"/>
      </w:pPr>
    </w:p>
    <w:p w:rsidR="00F5464C" w:rsidP="00F5464C" w:rsidRDefault="00F5464C" w14:paraId="4217A934" w14:textId="77777777">
      <w:pPr>
        <w:pStyle w:val="scnoncodifiedsection"/>
      </w:pPr>
      <w:bookmarkStart w:name="eff_date_section" w:id="29"/>
      <w:bookmarkStart w:name="bs_num_3_lastsection" w:id="30"/>
      <w:bookmarkEnd w:id="29"/>
      <w:r>
        <w:t>S</w:t>
      </w:r>
      <w:bookmarkEnd w:id="30"/>
      <w:r>
        <w:t>ECTION 3.</w:t>
      </w:r>
      <w:r>
        <w:tab/>
        <w:t>This act takes effect upon approval by the Governor.</w:t>
      </w:r>
    </w:p>
    <w:p w:rsidRPr="00DF3B44" w:rsidR="005516F6" w:rsidP="009E4191" w:rsidRDefault="00F5464C" w14:paraId="7389F665" w14:textId="55DD400D">
      <w:pPr>
        <w:pStyle w:val="scbillendxx"/>
      </w:pPr>
      <w:r>
        <w:noBreakHyphen/>
      </w:r>
      <w:r>
        <w:noBreakHyphen/>
      </w:r>
      <w:r>
        <w:noBreakHyphen/>
      </w:r>
      <w:r>
        <w:noBreakHyphen/>
        <w:t>XX</w:t>
      </w:r>
      <w:r>
        <w:noBreakHyphen/>
      </w:r>
      <w:r>
        <w:noBreakHyphen/>
      </w:r>
      <w:r>
        <w:noBreakHyphen/>
      </w:r>
      <w:r>
        <w:noBreakHyphen/>
      </w:r>
    </w:p>
    <w:sectPr w:rsidRPr="00DF3B44" w:rsidR="005516F6" w:rsidSect="009D3C4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86B9F0B" w:rsidR="00685035" w:rsidRPr="007B4AF7" w:rsidRDefault="009D3C4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5464C">
              <w:rPr>
                <w:noProof/>
              </w:rPr>
              <w:t>LC-0008HDB23.docx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4486E"/>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213E"/>
    <w:rsid w:val="00257F60"/>
    <w:rsid w:val="002625EA"/>
    <w:rsid w:val="00264AE9"/>
    <w:rsid w:val="00275AE6"/>
    <w:rsid w:val="002836D8"/>
    <w:rsid w:val="002A7989"/>
    <w:rsid w:val="002B02F3"/>
    <w:rsid w:val="002B487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87542"/>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74BF7"/>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1957"/>
    <w:rsid w:val="007D2C67"/>
    <w:rsid w:val="007E06BB"/>
    <w:rsid w:val="007F50D1"/>
    <w:rsid w:val="00800CEC"/>
    <w:rsid w:val="00816D52"/>
    <w:rsid w:val="00831048"/>
    <w:rsid w:val="00834272"/>
    <w:rsid w:val="008625C1"/>
    <w:rsid w:val="008806F9"/>
    <w:rsid w:val="008A57E3"/>
    <w:rsid w:val="008B5BF4"/>
    <w:rsid w:val="008C0CEE"/>
    <w:rsid w:val="008C1B18"/>
    <w:rsid w:val="008D0F26"/>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D3C46"/>
    <w:rsid w:val="009E4191"/>
    <w:rsid w:val="009E496F"/>
    <w:rsid w:val="009F2AB1"/>
    <w:rsid w:val="009F4FAF"/>
    <w:rsid w:val="009F68F1"/>
    <w:rsid w:val="00A02836"/>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0861"/>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5464C"/>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A0283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474&amp;session=125&amp;summary=B" TargetMode="External" Id="R1ed41d4e8057451a" /><Relationship Type="http://schemas.openxmlformats.org/officeDocument/2006/relationships/hyperlink" Target="https://www.scstatehouse.gov/sess125_2023-2024/prever/3474_20221208.docx" TargetMode="External" Id="R1f223ef80b0d481c" /><Relationship Type="http://schemas.openxmlformats.org/officeDocument/2006/relationships/hyperlink" Target="h:\hj\20230110.docx" TargetMode="External" Id="Rda26a659f7c542cb" /><Relationship Type="http://schemas.openxmlformats.org/officeDocument/2006/relationships/hyperlink" Target="h:\hj\20230110.docx" TargetMode="External" Id="Ra8f436c80207437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b2549e33-03f4-4c3b-9bed-d9c1b66571f1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HOUSEINTRODATE>2023-01-10</T_BILL_D_HOUSEINTRODATE>
  <T_BILL_D_INTRODATE>2023-01-10</T_BILL_D_INTRODATE>
  <T_BILL_D_PREFILEDATE>2022-12-08</T_BILL_D_PREFILEDATE>
  <T_BILL_N_INTERNALVERSIONNUMBER>1</T_BILL_N_INTERNALVERSIONNUMBER>
  <T_BILL_N_SESSION>125</T_BILL_N_SESSION>
  <T_BILL_N_VERSIONNUMBER>1</T_BILL_N_VERSIONNUMBER>
  <T_BILL_N_YEAR>2023</T_BILL_N_YEAR>
  <T_BILL_REQUEST_REQUEST>bf5e3815-f3eb-4abd-a73a-671d6ea7fbba</T_BILL_REQUEST_REQUEST>
  <T_BILL_R_ORIGINALDRAFT>3177af8a-eac1-445f-9657-7ec1a2de663c</T_BILL_R_ORIGINALDRAFT>
  <T_BILL_SPONSOR_SPONSOR>f949017d-22cd-47f8-8851-cea9e714f6a6</T_BILL_SPONSOR_SPONSOR>
  <T_BILL_T_ACTNUMBER>None</T_BILL_T_ACTNUMBER>
  <T_BILL_T_BILLNAME>[3474]</T_BILL_T_BILLNAME>
  <T_BILL_T_BILLNUMBER>3474</T_BILL_T_BILLNUMBER>
  <T_BILL_T_BILLTITLE>TO AMEND the south carolina code of laws by amending SECTION 8‑13‑1314, RELATING TO CAMPAIGN CONTRIBUTION LIMITS AND RESTRICTIONS, SO AS TO INCREASE the INDIVIDUAL CAMPAIGN CONTRIBUTION LIMITS FOR STATEWIDE CANDIDATES, STATEWIDE CANDIDATES ELECTED JOINTLY, AND CANDIDATES FOR OTHER THAN STATEWIDE OFFICE; AND by amending SECTION 8‑13‑1316, RELATING TO RESTRICTIONS ON CAMPAIGN CONTRIBUTIONS RECEIVED FROM POLITICAL PARTIES, SO AS TO INCREASE CONTRIBUTION LIMITS THAT A CANDIDATE FOR OTHER THAN STATEWIDE OFFICE MAY RECEIVE FROM A POLITICAL PARTY THROUGH ITS PARTY COMMITTEES OR LEGISLATIVE CAUCUS COMMITTEES.</T_BILL_T_BILLTITLE>
  <T_BILL_T_CHAMBER>house</T_BILL_T_CHAMBER>
  <T_BILL_T_FILENAME> </T_BILL_T_FILENAME>
  <T_BILL_T_LEGTYPE>bill_statewide</T_BILL_T_LEGTYPE>
  <T_BILL_T_RATNUMBER>None</T_BILL_T_RATNUMBER>
  <T_BILL_T_SECTIONS>[{"SectionUUID":"acd1136c-863c-4432-92fd-10a94dc45082","SectionName":"code_section","SectionNumber":1,"SectionType":"code_section","CodeSections":[{"CodeSectionBookmarkName":"cs_T8C13N1314_85fdc95c2","IsConstitutionSection":false,"Identity":"8-13-1314","IsNew":false,"SubSections":[{"Level":1,"Identity":"T8C13N1314SA","SubSectionBookmarkName":"ss_T8C13N1314SA_lv1_2f1460cc4","IsNewSubSection":false},{"Level":2,"Identity":"T8C13N1314S1","SubSectionBookmarkName":"ss_T8C13N1314S1_lv2_eda580942","IsNewSubSection":false},{"Level":3,"Identity":"T8C13N1314Sa","SubSectionBookmarkName":"ss_T8C13N1314Sa_lv3_6d8618f53","IsNewSubSection":false},{"Level":3,"Identity":"T8C13N1314Sb","SubSectionBookmarkName":"ss_T8C13N1314Sb_lv3_5ac25e7a6","IsNewSubSection":false},{"Level":3,"Identity":"T8C13N1314Sc","SubSectionBookmarkName":"ss_T8C13N1314Sc_lv3_f976af4d2","IsNewSubSection":false},{"Level":2,"Identity":"T8C13N1314S2","SubSectionBookmarkName":"ss_T8C13N1314S2_lv2_745fffdc3","IsNewSubSection":false},{"Level":2,"Identity":"T8C13N1314S3","SubSectionBookmarkName":"ss_T8C13N1314S3_lv2_8a53fea88","IsNewSubSection":false},{"Level":2,"Identity":"T8C13N1314S4","SubSectionBookmarkName":"ss_T8C13N1314S4_lv2_3fe70af79","IsNewSubSection":false},{"Level":1,"Identity":"T8C13N1314SB","SubSectionBookmarkName":"ss_T8C13N1314SB_lv1_daa9528a9","IsNewSubSection":false}],"TitleRelatedTo":"Campaign contribution limits and restrictions.","TitleSoAsTo":"","Deleted":false}],"TitleText":"","DisableControls":false,"Deleted":false,"RepealItems":[],"SectionBookmarkName":"bs_num_1_15812bd6e"},{"SectionUUID":"e239fbd5-b903-48bb-baa4-bb9938db4526","SectionName":"code_section","SectionNumber":2,"SectionType":"code_section","CodeSections":[{"CodeSectionBookmarkName":"cs_T8C13N1316_a2bee2ed2","IsConstitutionSection":false,"Identity":"8-13-1316","IsNew":false,"SubSections":[{"Level":1,"Identity":"T8C13N1316SA","SubSectionBookmarkName":"ss_T8C13N1316SA_lv1_62c00fa9c","IsNewSubSection":false},{"Level":2,"Identity":"T8C13N1316S1","SubSectionBookmarkName":"ss_T8C13N1316S1_lv2_046e9a628","IsNewSubSection":false},{"Level":2,"Identity":"T8C13N1316S2","SubSectionBookmarkName":"ss_T8C13N1316S2_lv2_d9125129e","IsNewSubSection":false},{"Level":1,"Identity":"T8C13N1316SB","SubSectionBookmarkName":"ss_T8C13N1316SB_lv1_3f31e82a2","IsNewSubSection":false}],"TitleRelatedTo":"Restrictions on campaign contributions received from political parties; exception for multi-candidate promotions.","TitleSoAsTo":"","Deleted":false}],"TitleText":"","DisableControls":false,"Deleted":false,"RepealItems":[],"SectionBookmarkName":"bs_num_2_e9a6a1552"},{"SectionUUID":"15780a6f-a80c-45a8-b166-fc33790bfcf9","SectionName":"standard_eff_date_section","SectionNumber":3,"SectionType":"drafting_clause","CodeSections":[],"TitleText":"","DisableControls":false,"Deleted":false,"RepealItems":[],"SectionBookmarkName":"bs_num_3_lastsection"}]</T_BILL_T_SECTIONS>
  <T_BILL_T_SECTIONSHISTORY>[{"Id":1,"SectionsList":[{"SectionUUID":"acd1136c-863c-4432-92fd-10a94dc45082","SectionName":"code_section","SectionNumber":1,"SectionType":"code_section","CodeSections":[{"CodeSectionBookmarkName":"cs_T8C13N1314_85fdc95c2","IsConstitutionSection":false,"Identity":"8-13-1314","IsNew":false,"SubSections":[],"TitleRelatedTo":"Campaign contribution limits and restrictions.","TitleSoAsTo":"","Deleted":false}],"TitleText":"","DisableControls":false,"Deleted":false,"RepealItems":[],"SectionBookmarkName":"bs_num_1_15812bd6e"},{"SectionUUID":"e239fbd5-b903-48bb-baa4-bb9938db4526","SectionName":"code_section","SectionNumber":2,"SectionType":"code_section","CodeSections":[{"CodeSectionBookmarkName":"cs_T8C13N1316_a2bee2ed2","IsConstitutionSection":false,"Identity":"8-13-1316","IsNew":false,"SubSections":[],"TitleRelatedTo":"Restrictions on campaign contributions received from political parties; exception for multi-candidate promotions.","TitleSoAsTo":"","Deleted":false}],"TitleText":"","DisableControls":false,"Deleted":false,"RepealItems":[],"SectionBookmarkName":"bs_num_2_e9a6a1552"},{"SectionUUID":"15780a6f-a80c-45a8-b166-fc33790bfcf9","SectionName":"standard_eff_date_section","SectionNumber":3,"SectionType":"drafting_clause","CodeSections":[],"TitleText":"","DisableControls":false,"Deleted":false,"RepealItems":[],"SectionBookmarkName":"bs_num_3_lastsection"}],"Timestamp":"2022-10-11T09:51:43.6503948-04:00","Username":null},{"Id":2,"SectionsList":[{"SectionUUID":"acd1136c-863c-4432-92fd-10a94dc45082","SectionName":"code_section","SectionNumber":1,"SectionType":"code_section","CodeSections":[{"CodeSectionBookmarkName":"cs_T8C13N1314_85fdc95c2","IsConstitutionSection":false,"Identity":"8-13-1314","IsNew":false,"SubSections":[{"Level":1,"Identity":"T8C13N1314SA","SubSectionBookmarkName":"ss_T8C13N1314SA_lv1_2f1460cc4","IsNewSubSection":false},{"Level":2,"Identity":"T8C13N1314S1","SubSectionBookmarkName":"ss_T8C13N1314S1_lv2_eda580942","IsNewSubSection":false},{"Level":3,"Identity":"T8C13N1314Sa","SubSectionBookmarkName":"ss_T8C13N1314Sa_lv3_6d8618f53","IsNewSubSection":false},{"Level":3,"Identity":"T8C13N1314Sb","SubSectionBookmarkName":"ss_T8C13N1314Sb_lv3_5ac25e7a6","IsNewSubSection":false},{"Level":3,"Identity":"T8C13N1314Sc","SubSectionBookmarkName":"ss_T8C13N1314Sc_lv3_f976af4d2","IsNewSubSection":false},{"Level":2,"Identity":"T8C13N1314S2","SubSectionBookmarkName":"ss_T8C13N1314S2_lv2_745fffdc3","IsNewSubSection":false},{"Level":2,"Identity":"T8C13N1314S3","SubSectionBookmarkName":"ss_T8C13N1314S3_lv2_8a53fea88","IsNewSubSection":false},{"Level":2,"Identity":"T8C13N1314S4","SubSectionBookmarkName":"ss_T8C13N1314S4_lv2_3fe70af79","IsNewSubSection":false},{"Level":1,"Identity":"T8C13N1314SB","SubSectionBookmarkName":"ss_T8C13N1314SB_lv1_daa9528a9","IsNewSubSection":false}],"TitleRelatedTo":"Campaign contribution limits and restrictions.","TitleSoAsTo":"","Deleted":false}],"TitleText":"","DisableControls":false,"Deleted":false,"RepealItems":[],"SectionBookmarkName":"bs_num_1_15812bd6e"},{"SectionUUID":"e239fbd5-b903-48bb-baa4-bb9938db4526","SectionName":"code_section","SectionNumber":2,"SectionType":"code_section","CodeSections":[{"CodeSectionBookmarkName":"cs_T8C13N1316_a2bee2ed2","IsConstitutionSection":false,"Identity":"8-13-1316","IsNew":false,"SubSections":[{"Level":1,"Identity":"T8C13N1316SA","SubSectionBookmarkName":"ss_T8C13N1316SA_lv1_62c00fa9c","IsNewSubSection":false},{"Level":2,"Identity":"T8C13N1316S1","SubSectionBookmarkName":"ss_T8C13N1316S1_lv2_046e9a628","IsNewSubSection":false},{"Level":2,"Identity":"T8C13N1316S2","SubSectionBookmarkName":"ss_T8C13N1316S2_lv2_d9125129e","IsNewSubSection":false},{"Level":1,"Identity":"T8C13N1316SB","SubSectionBookmarkName":"ss_T8C13N1316SB_lv1_3f31e82a2","IsNewSubSection":false}],"TitleRelatedTo":"Restrictions on campaign contributions received from political parties; exception for multi-candidate promotions.","TitleSoAsTo":"","Deleted":false}],"TitleText":"","DisableControls":false,"Deleted":false,"RepealItems":[],"SectionBookmarkName":"bs_num_2_e9a6a1552"},{"SectionUUID":"15780a6f-a80c-45a8-b166-fc33790bfcf9","SectionName":"standard_eff_date_section","SectionNumber":3,"SectionType":"drafting_clause","CodeSections":[],"TitleText":"","DisableControls":false,"Deleted":false,"RepealItems":[],"SectionBookmarkName":"bs_num_3_lastsection"}],"Timestamp":"2022-12-05T11:54:06.5904805-05:00","Username":"nikidowney@scstatehouse.gov"}]</T_BILL_T_SECTIONSHISTORY>
  <T_BILL_T_SUBJECT>Campaign contribution limits</T_BILL_T_SUBJECT>
  <T_BILL_UR_DRAFTER>harrisonbrant@scstatehouse.gov</T_BILL_UR_DRAFTER>
  <T_BILL_UR_DRAFTINGASSISTANT>nikidowney@scstatehouse.gov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Pages>
  <Words>459</Words>
  <Characters>2498</Characters>
  <Application>Microsoft Office Word</Application>
  <DocSecurity>0</DocSecurity>
  <Lines>53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Niki Downey</cp:lastModifiedBy>
  <cp:revision>26</cp:revision>
  <cp:lastPrinted>2022-10-25T19:07:00Z</cp:lastPrinted>
  <dcterms:created xsi:type="dcterms:W3CDTF">2022-06-03T11:45:00Z</dcterms:created>
  <dcterms:modified xsi:type="dcterms:W3CDTF">2022-12-05T16:54:00Z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