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and G.M. Smith</w:t>
      </w:r>
    </w:p>
    <w:p>
      <w:pPr>
        <w:widowControl w:val="false"/>
        <w:spacing w:after="0"/>
        <w:jc w:val="left"/>
      </w:pPr>
      <w:r>
        <w:rPr>
          <w:rFonts w:ascii="Times New Roman"/>
          <w:sz w:val="22"/>
        </w:rPr>
        <w:t xml:space="preserve">Document Path: LC-0058DG23.docx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Jurisdiction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83faa3c7cf84ee3">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a584445e06f44c1e">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Committee report: Favorable</w:t>
      </w:r>
      <w:r>
        <w:rPr>
          <w:b/>
        </w:rPr>
        <w:t xml:space="preserve"> Medical, Military, Public and Municipal Affairs</w:t>
      </w:r>
      <w:r>
        <w:t xml:space="preserve"> (</w:t>
      </w:r>
      <w:hyperlink w:history="true" r:id="R26bbcd6c276a4c57">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Read second time</w:t>
      </w:r>
      <w:r>
        <w:t xml:space="preserve"> (</w:t>
      </w:r>
      <w:hyperlink w:history="true" r:id="R793281c2146f45c4">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Roll call</w:t>
      </w:r>
      <w:r>
        <w:t xml:space="preserve"> Yeas-114  Nays-0</w:t>
      </w:r>
      <w:r>
        <w:t xml:space="preserve"> (</w:t>
      </w:r>
      <w:hyperlink w:history="true" r:id="Rc4d98f7cb7954968">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Read third time and sent to Senate</w:t>
      </w:r>
      <w:r>
        <w:t xml:space="preserve"> (</w:t>
      </w:r>
      <w:hyperlink w:history="true" r:id="R035a21476d7c45dc">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read first time</w:t>
      </w:r>
      <w:r>
        <w:t xml:space="preserve"> (</w:t>
      </w:r>
      <w:hyperlink w:history="true" r:id="Rc4a6cae0815a4bf1">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Judiciary</w:t>
      </w:r>
      <w:r>
        <w:t xml:space="preserve"> (</w:t>
      </w:r>
      <w:hyperlink w:history="true" r:id="Rae5f9c1eede4459d">
        <w:r w:rsidRPr="00770434">
          <w:rPr>
            <w:rStyle w:val="Hyperlink"/>
          </w:rPr>
          <w:t>Senate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9a26b0dd754d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96096c5bf74602">
        <w:r>
          <w:rPr>
            <w:rStyle w:val="Hyperlink"/>
            <w:u w:val="single"/>
          </w:rPr>
          <w:t>12/15/2022</w:t>
        </w:r>
      </w:hyperlink>
      <w:r>
        <w:t xml:space="preserve"/>
      </w:r>
    </w:p>
    <w:p>
      <w:pPr>
        <w:widowControl w:val="true"/>
        <w:spacing w:after="0"/>
        <w:jc w:val="left"/>
      </w:pPr>
      <w:r>
        <w:rPr>
          <w:rFonts w:ascii="Times New Roman"/>
          <w:sz w:val="22"/>
        </w:rPr>
        <w:t xml:space="preserve"/>
      </w:r>
      <w:hyperlink r:id="Rd0a67fca927544e7">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52143" w:rsidP="00152143" w:rsidRDefault="00152143" w14:paraId="354D0641" w14:textId="77777777">
      <w:pPr>
        <w:pStyle w:val="sccoversheetstricken"/>
      </w:pPr>
      <w:r w:rsidRPr="00B07BF4">
        <w:t>Indicates Matter Stricken</w:t>
      </w:r>
    </w:p>
    <w:p w:rsidRPr="00B07BF4" w:rsidR="00152143" w:rsidP="00152143" w:rsidRDefault="00152143" w14:paraId="66F5B288" w14:textId="77777777">
      <w:pPr>
        <w:pStyle w:val="sccoversheetunderline"/>
      </w:pPr>
      <w:r w:rsidRPr="00B07BF4">
        <w:t>Indicates New Matter</w:t>
      </w:r>
    </w:p>
    <w:p w:rsidRPr="00B07BF4" w:rsidR="00152143" w:rsidP="00152143" w:rsidRDefault="00152143" w14:paraId="7ACEF577" w14:textId="77777777">
      <w:pPr>
        <w:pStyle w:val="sccoversheetemptyline"/>
      </w:pPr>
    </w:p>
    <w:sdt>
      <w:sdtPr>
        <w:alias w:val="status"/>
        <w:tag w:val="status"/>
        <w:id w:val="854397200"/>
        <w:placeholder>
          <w:docPart w:val="CDAD0BD2DFF64362BA52947FB064F435"/>
        </w:placeholder>
      </w:sdtPr>
      <w:sdtContent>
        <w:p w:rsidRPr="00B07BF4" w:rsidR="00152143" w:rsidP="00152143" w:rsidRDefault="00152143" w14:paraId="70ABC785" w14:textId="52528168">
          <w:pPr>
            <w:pStyle w:val="sccoversheetstatus"/>
          </w:pPr>
          <w:r>
            <w:t>Committee Report</w:t>
          </w:r>
        </w:p>
      </w:sdtContent>
    </w:sdt>
    <w:sdt>
      <w:sdtPr>
        <w:alias w:val="readfirst"/>
        <w:tag w:val="readfirst"/>
        <w:id w:val="-1779714481"/>
        <w:placeholder>
          <w:docPart w:val="CDAD0BD2DFF64362BA52947FB064F435"/>
        </w:placeholder>
        <w:text/>
      </w:sdtPr>
      <w:sdtContent>
        <w:p w:rsidRPr="00B07BF4" w:rsidR="00152143" w:rsidP="00152143" w:rsidRDefault="00152143" w14:paraId="09122BBC" w14:textId="7386CB60">
          <w:pPr>
            <w:pStyle w:val="sccoversheetinfo"/>
          </w:pPr>
          <w:r>
            <w:t>February 1, 2023</w:t>
          </w:r>
        </w:p>
      </w:sdtContent>
    </w:sdt>
    <w:sdt>
      <w:sdtPr>
        <w:alias w:val="billnumber"/>
        <w:tag w:val="billnumber"/>
        <w:id w:val="-897512070"/>
        <w:placeholder>
          <w:docPart w:val="CDAD0BD2DFF64362BA52947FB064F435"/>
        </w:placeholder>
        <w:text/>
      </w:sdtPr>
      <w:sdtContent>
        <w:p w:rsidRPr="00B07BF4" w:rsidR="00152143" w:rsidP="00152143" w:rsidRDefault="00152143" w14:paraId="19248CDD" w14:textId="1CB9B974">
          <w:pPr>
            <w:pStyle w:val="sccoversheetbillno"/>
          </w:pPr>
          <w:r>
            <w:t>H. 3508</w:t>
          </w:r>
        </w:p>
      </w:sdtContent>
    </w:sdt>
    <w:p w:rsidRPr="00B07BF4" w:rsidR="00152143" w:rsidP="00152143" w:rsidRDefault="00152143" w14:paraId="2A3CAB4A" w14:textId="4884464D">
      <w:pPr>
        <w:pStyle w:val="sccoversheetsponsor6"/>
        <w:jc w:val="center"/>
      </w:pPr>
      <w:r w:rsidRPr="00B07BF4">
        <w:t xml:space="preserve">Introduced by </w:t>
      </w:r>
      <w:sdt>
        <w:sdtPr>
          <w:alias w:val="sponsortype"/>
          <w:tag w:val="sponsortype"/>
          <w:id w:val="1707217765"/>
          <w:placeholder>
            <w:docPart w:val="CDAD0BD2DFF64362BA52947FB064F435"/>
          </w:placeholder>
          <w:text/>
        </w:sdtPr>
        <w:sdtContent>
          <w:r>
            <w:t>Reps. Davis and G.M. Smith</w:t>
          </w:r>
        </w:sdtContent>
      </w:sdt>
    </w:p>
    <w:p w:rsidRPr="00B07BF4" w:rsidR="00152143" w:rsidP="00152143" w:rsidRDefault="00152143" w14:paraId="748407C7" w14:textId="77777777">
      <w:pPr>
        <w:pStyle w:val="sccoversheetsponsor6"/>
      </w:pPr>
    </w:p>
    <w:p w:rsidRPr="00B07BF4" w:rsidR="00152143" w:rsidP="00152143" w:rsidRDefault="00152143" w14:paraId="082B4B97" w14:textId="340F82B4">
      <w:pPr>
        <w:pStyle w:val="sccoversheetinfo"/>
      </w:pPr>
      <w:sdt>
        <w:sdtPr>
          <w:alias w:val="typeinitial"/>
          <w:tag w:val="typeinitial"/>
          <w:id w:val="98301346"/>
          <w:placeholder>
            <w:docPart w:val="CDAD0BD2DFF64362BA52947FB064F435"/>
          </w:placeholder>
          <w:text/>
        </w:sdtPr>
        <w:sdtContent>
          <w:r>
            <w:t>S</w:t>
          </w:r>
        </w:sdtContent>
      </w:sdt>
      <w:r w:rsidRPr="00B07BF4">
        <w:t xml:space="preserve">. Printed </w:t>
      </w:r>
      <w:sdt>
        <w:sdtPr>
          <w:alias w:val="printed"/>
          <w:tag w:val="printed"/>
          <w:id w:val="-774643221"/>
          <w:placeholder>
            <w:docPart w:val="CDAD0BD2DFF64362BA52947FB064F435"/>
          </w:placeholder>
          <w:text/>
        </w:sdtPr>
        <w:sdtContent>
          <w:r>
            <w:t>02/01/23</w:t>
          </w:r>
        </w:sdtContent>
      </w:sdt>
      <w:r w:rsidRPr="00B07BF4">
        <w:t>--</w:t>
      </w:r>
      <w:sdt>
        <w:sdtPr>
          <w:alias w:val="residingchamber"/>
          <w:tag w:val="residingchamber"/>
          <w:id w:val="1651789982"/>
          <w:placeholder>
            <w:docPart w:val="CDAD0BD2DFF64362BA52947FB064F435"/>
          </w:placeholder>
          <w:text/>
        </w:sdtPr>
        <w:sdtContent>
          <w:r>
            <w:t>H</w:t>
          </w:r>
        </w:sdtContent>
      </w:sdt>
      <w:r w:rsidRPr="00B07BF4">
        <w:t>.</w:t>
      </w:r>
    </w:p>
    <w:p w:rsidRPr="00B07BF4" w:rsidR="00152143" w:rsidP="00152143" w:rsidRDefault="00152143" w14:paraId="7FFFA1B7" w14:textId="512F5127">
      <w:pPr>
        <w:pStyle w:val="sccoversheetreadfirst"/>
      </w:pPr>
      <w:r w:rsidRPr="00B07BF4">
        <w:t xml:space="preserve">Read the first time </w:t>
      </w:r>
      <w:sdt>
        <w:sdtPr>
          <w:alias w:val="readfirst"/>
          <w:tag w:val="readfirst"/>
          <w:id w:val="-1145275273"/>
          <w:placeholder>
            <w:docPart w:val="CDAD0BD2DFF64362BA52947FB064F435"/>
          </w:placeholder>
          <w:text/>
        </w:sdtPr>
        <w:sdtContent>
          <w:r>
            <w:t>January 10, 2023</w:t>
          </w:r>
        </w:sdtContent>
      </w:sdt>
    </w:p>
    <w:p w:rsidRPr="00B07BF4" w:rsidR="00152143" w:rsidP="00152143" w:rsidRDefault="00152143" w14:paraId="0CEBDCB9" w14:textId="77777777">
      <w:pPr>
        <w:pStyle w:val="sccoversheetemptyline"/>
      </w:pPr>
    </w:p>
    <w:p w:rsidRPr="00B07BF4" w:rsidR="00152143" w:rsidP="00152143" w:rsidRDefault="00152143" w14:paraId="4F7F66C5" w14:textId="77777777">
      <w:pPr>
        <w:pStyle w:val="sccoversheetemptyline"/>
        <w:tabs>
          <w:tab w:val="center" w:pos="4493"/>
          <w:tab w:val="right" w:pos="8986"/>
        </w:tabs>
        <w:jc w:val="center"/>
      </w:pPr>
      <w:r w:rsidRPr="00B07BF4">
        <w:t>________</w:t>
      </w:r>
    </w:p>
    <w:p w:rsidRPr="00B07BF4" w:rsidR="00152143" w:rsidP="00152143" w:rsidRDefault="00152143" w14:paraId="65966AEE" w14:textId="77777777">
      <w:pPr>
        <w:pStyle w:val="sccoversheetemptyline"/>
        <w:jc w:val="center"/>
        <w:rPr>
          <w:u w:val="single"/>
        </w:rPr>
      </w:pPr>
    </w:p>
    <w:p w:rsidRPr="00B07BF4" w:rsidR="00152143" w:rsidP="00152143" w:rsidRDefault="00152143" w14:paraId="569124B8" w14:textId="4613CFE7">
      <w:pPr>
        <w:pStyle w:val="sccoversheetcommitteereportheader"/>
      </w:pPr>
      <w:r w:rsidRPr="00B07BF4">
        <w:t xml:space="preserve">The committee on </w:t>
      </w:r>
      <w:sdt>
        <w:sdtPr>
          <w:alias w:val="committeename"/>
          <w:tag w:val="committeename"/>
          <w:id w:val="-1151050561"/>
          <w:placeholder>
            <w:docPart w:val="CDAD0BD2DFF64362BA52947FB064F435"/>
          </w:placeholder>
          <w:text/>
        </w:sdtPr>
        <w:sdtContent>
          <w:r>
            <w:t>House Medical, Military, Public and Municipal Affairs</w:t>
          </w:r>
        </w:sdtContent>
      </w:sdt>
    </w:p>
    <w:p w:rsidRPr="00B07BF4" w:rsidR="00152143" w:rsidP="00152143" w:rsidRDefault="00152143" w14:paraId="193A9524" w14:textId="4E4E74CE">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CDAD0BD2DFF64362BA52947FB064F435"/>
          </w:placeholder>
          <w:text/>
        </w:sdtPr>
        <w:sdtContent>
          <w:r>
            <w:t>Bill</w:t>
          </w:r>
        </w:sdtContent>
      </w:sdt>
      <w:r w:rsidRPr="00B07BF4">
        <w:t xml:space="preserve"> (</w:t>
      </w:r>
      <w:sdt>
        <w:sdtPr>
          <w:alias w:val="billnumber"/>
          <w:tag w:val="billnumber"/>
          <w:id w:val="249784876"/>
          <w:placeholder>
            <w:docPart w:val="CDAD0BD2DFF64362BA52947FB064F435"/>
          </w:placeholder>
          <w:text/>
        </w:sdtPr>
        <w:sdtContent>
          <w:r>
            <w:t>H. 3508</w:t>
          </w:r>
        </w:sdtContent>
      </w:sdt>
      <w:r w:rsidRPr="00B07BF4">
        <w:t xml:space="preserve">) </w:t>
      </w:r>
      <w:sdt>
        <w:sdtPr>
          <w:alias w:val="billtitle"/>
          <w:tag w:val="billtitle"/>
          <w:id w:val="660268815"/>
          <w:placeholder>
            <w:docPart w:val="CDAD0BD2DFF64362BA52947FB064F435"/>
          </w:placeholder>
          <w:text/>
        </w:sdtPr>
        <w:sdtContent>
          <w:r>
            <w:t>to amend the South Carolina Code of Laws by amending Sections 3-1-150 and 63-3-510, relating to jurisdiction over certain lands relinquished by the United States</w:t>
          </w:r>
        </w:sdtContent>
      </w:sdt>
      <w:r w:rsidRPr="00B07BF4">
        <w:t>, etc., respectfully</w:t>
      </w:r>
    </w:p>
    <w:p w:rsidRPr="00B07BF4" w:rsidR="00152143" w:rsidP="00152143" w:rsidRDefault="00152143" w14:paraId="777847F0" w14:textId="77777777">
      <w:pPr>
        <w:pStyle w:val="sccoversheetcommitteereportheader"/>
      </w:pPr>
      <w:r w:rsidRPr="00B07BF4">
        <w:t>Report:</w:t>
      </w:r>
    </w:p>
    <w:sdt>
      <w:sdtPr>
        <w:alias w:val="committeetitle"/>
        <w:tag w:val="committeetitle"/>
        <w:id w:val="1407110167"/>
        <w:placeholder>
          <w:docPart w:val="CDAD0BD2DFF64362BA52947FB064F435"/>
        </w:placeholder>
        <w:text/>
      </w:sdtPr>
      <w:sdtContent>
        <w:p w:rsidRPr="00B07BF4" w:rsidR="00152143" w:rsidP="00152143" w:rsidRDefault="00152143" w14:paraId="5C6CB56D" w14:textId="15CB149E">
          <w:pPr>
            <w:pStyle w:val="sccommitteereporttitle"/>
          </w:pPr>
          <w:r>
            <w:t>That they have duly and carefully considered the same, and recommend that the same do pass:</w:t>
          </w:r>
        </w:p>
      </w:sdtContent>
    </w:sdt>
    <w:p w:rsidRPr="00B07BF4" w:rsidR="00152143" w:rsidP="00152143" w:rsidRDefault="00152143" w14:paraId="5178FE86" w14:textId="77777777">
      <w:pPr>
        <w:pStyle w:val="sccoversheetcommitteereportemplyline"/>
      </w:pPr>
    </w:p>
    <w:p w:rsidRPr="00B07BF4" w:rsidR="00152143" w:rsidP="00152143" w:rsidRDefault="00152143" w14:paraId="41BC53E8" w14:textId="09EDD14D">
      <w:pPr>
        <w:pStyle w:val="sccoversheetcommitteereportchairperson"/>
      </w:pPr>
      <w:sdt>
        <w:sdtPr>
          <w:alias w:val="chairperson"/>
          <w:tag w:val="chairperson"/>
          <w:id w:val="-1033958730"/>
          <w:placeholder>
            <w:docPart w:val="CDAD0BD2DFF64362BA52947FB064F435"/>
          </w:placeholder>
          <w:text/>
        </w:sdtPr>
        <w:sdtContent>
          <w:r>
            <w:t>S.H. DAVIS</w:t>
          </w:r>
        </w:sdtContent>
      </w:sdt>
      <w:r w:rsidRPr="00B07BF4">
        <w:t xml:space="preserve"> for Committee.</w:t>
      </w:r>
    </w:p>
    <w:p w:rsidR="00152143" w:rsidP="00152143" w:rsidRDefault="00152143" w14:paraId="69B10EE2" w14:textId="77777777">
      <w:pPr>
        <w:pStyle w:val="sccoversheetFISheader"/>
      </w:pPr>
    </w:p>
    <w:p w:rsidRPr="00B07BF4" w:rsidR="00152143" w:rsidP="00152143" w:rsidRDefault="00152143" w14:paraId="39C6C4E3" w14:textId="1DD4042E">
      <w:pPr>
        <w:pStyle w:val="sccoversheetFISheader"/>
      </w:pPr>
      <w:r w:rsidRPr="00B07BF4">
        <w:t>statement of estimated fiscal impact</w:t>
      </w:r>
    </w:p>
    <w:p w:rsidRPr="00B07BF4" w:rsidR="00152143" w:rsidP="00152143" w:rsidRDefault="00152143" w14:paraId="197C1873" w14:textId="77777777">
      <w:pPr>
        <w:pStyle w:val="sccoversheetFISsectionheaders"/>
      </w:pPr>
      <w:r w:rsidRPr="00B07BF4">
        <w:t>Explanation of Fiscal Impact</w:t>
      </w:r>
    </w:p>
    <w:p w:rsidR="001321D5" w:rsidP="00152143" w:rsidRDefault="001321D5" w14:paraId="76BA068B" w14:textId="77777777">
      <w:pPr>
        <w:pStyle w:val="sccoversheetFISsectionheaders"/>
      </w:pPr>
    </w:p>
    <w:p w:rsidR="00152143" w:rsidP="00152143" w:rsidRDefault="00152143" w14:paraId="1E49E9E8" w14:textId="4E463708">
      <w:pPr>
        <w:pStyle w:val="sccoversheetFISsectionheaders"/>
      </w:pPr>
      <w:r>
        <w:t>State Expenditure</w:t>
      </w:r>
    </w:p>
    <w:p w:rsidR="00152143" w:rsidP="00152143" w:rsidRDefault="00152143" w14:paraId="4F6562C0" w14:textId="77777777">
      <w:pPr>
        <w:pStyle w:val="sccoversheetFISsectioninfo"/>
      </w:pPr>
      <w:r>
        <w:t xml:space="preserve">This bill establishes concurrent jurisdiction with South Carolina and the United States over a military installation within the state relating to any violation of federal law committed by a juvenile that is also an offense under state law and establishes original exclusive jurisdiction within the Family court for these juvenile offenses.  </w:t>
      </w:r>
    </w:p>
    <w:p w:rsidR="00152143" w:rsidP="00152143" w:rsidRDefault="00152143" w14:paraId="74D8C723" w14:textId="77777777">
      <w:pPr>
        <w:pStyle w:val="sccoversheetFISsectioninfo"/>
      </w:pPr>
    </w:p>
    <w:p w:rsidR="00152143" w:rsidP="00152143" w:rsidRDefault="00152143" w14:paraId="29BBC007" w14:textId="77777777">
      <w:pPr>
        <w:pStyle w:val="sccoversheetFISsectioninfo"/>
      </w:pPr>
      <w:r>
        <w:t>Currently, the only exception to the United States’ exclusive jurisdiction over lands it acquires in South Carolina, including Department of Defense military installations, is for service by the state’s civil and criminal process courts.  This bill expands the concurrent jurisdiction with the State and the United States to include a military installation when a juvenile has committed a federal offense within the boundaries of that installation, if the United States Attorney waves exclusive jurisdiction and the federal violation is also a violation under state law.  The bill also specifies that when concurrent jurisdiction has been established, the Family court has exclusive original jurisdiction over these cases.</w:t>
      </w:r>
    </w:p>
    <w:p w:rsidR="00152143" w:rsidP="00152143" w:rsidRDefault="00152143" w14:paraId="1FA118D9" w14:textId="77777777">
      <w:pPr>
        <w:pStyle w:val="sccoversheetFISsectioninfo"/>
      </w:pPr>
    </w:p>
    <w:p w:rsidR="00152143" w:rsidP="00152143" w:rsidRDefault="00152143" w14:paraId="14F15168" w14:textId="77777777">
      <w:pPr>
        <w:pStyle w:val="sccoversheetFISsectioninfo"/>
      </w:pPr>
      <w:r>
        <w:t xml:space="preserve">Both Judicial and the Office of the Attorney General anticipate being able to perform activities </w:t>
      </w:r>
      <w:r>
        <w:lastRenderedPageBreak/>
        <w:t>required by this bill within the normal course of business.  Therefore, the bill does not have an expenditure impact.</w:t>
      </w:r>
    </w:p>
    <w:p w:rsidR="00152143" w:rsidP="00152143" w:rsidRDefault="00152143" w14:paraId="2693D945" w14:textId="77777777">
      <w:pPr>
        <w:pStyle w:val="sccoversheetFISsectioninfo"/>
      </w:pPr>
    </w:p>
    <w:p w:rsidRPr="00B07BF4" w:rsidR="00152143" w:rsidP="00152143" w:rsidRDefault="00152143" w14:paraId="72826D26" w14:textId="34291192">
      <w:pPr>
        <w:pStyle w:val="sccoversheetFISsectioninfo"/>
      </w:pPr>
    </w:p>
    <w:p w:rsidRPr="00B07BF4" w:rsidR="00152143" w:rsidP="00152143" w:rsidRDefault="00152143" w14:paraId="10A237C1" w14:textId="6D1C2398">
      <w:pPr>
        <w:pStyle w:val="sccoversheetFISdirector"/>
      </w:pPr>
      <w:sdt>
        <w:sdtPr>
          <w:alias w:val="director"/>
          <w:tag w:val="director"/>
          <w:id w:val="-1654141734"/>
          <w:placeholder>
            <w:docPart w:val="CDAD0BD2DFF64362BA52947FB064F435"/>
          </w:placeholder>
          <w:text/>
        </w:sdtPr>
        <w:sdtContent>
          <w:r>
            <w:t>Frank A. Rainwater</w:t>
          </w:r>
        </w:sdtContent>
      </w:sdt>
      <w:r w:rsidRPr="00B07BF4">
        <w:t>, Executive Director</w:t>
      </w:r>
    </w:p>
    <w:p w:rsidRPr="00B07BF4" w:rsidR="00152143" w:rsidP="00152143" w:rsidRDefault="00152143" w14:paraId="3A419EC9" w14:textId="77777777">
      <w:pPr>
        <w:pStyle w:val="sccoversheetFISdirector"/>
      </w:pPr>
      <w:r w:rsidRPr="00B07BF4">
        <w:t>Revenue and Fiscal Affairs Office</w:t>
      </w:r>
    </w:p>
    <w:p w:rsidRPr="00B07BF4" w:rsidR="00152143" w:rsidP="00152143" w:rsidRDefault="00152143" w14:paraId="02755D4A" w14:textId="77777777">
      <w:pPr>
        <w:pStyle w:val="sccoversheetFISheader"/>
      </w:pPr>
    </w:p>
    <w:p w:rsidRPr="00B07BF4" w:rsidR="00152143" w:rsidP="00152143" w:rsidRDefault="00152143" w14:paraId="6B88924F" w14:textId="77777777">
      <w:pPr>
        <w:pStyle w:val="sccoversheetemptyline"/>
        <w:jc w:val="center"/>
      </w:pPr>
      <w:r w:rsidRPr="00B07BF4">
        <w:t>________</w:t>
      </w:r>
    </w:p>
    <w:p w:rsidRPr="00B07BF4" w:rsidR="00152143" w:rsidP="00152143" w:rsidRDefault="00152143" w14:paraId="7161C3E7"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05FA1" w14:paraId="40FEFADA" w14:textId="6262DB6D">
          <w:pPr>
            <w:pStyle w:val="scbilltitle"/>
            <w:tabs>
              <w:tab w:val="left" w:pos="2104"/>
            </w:tabs>
          </w:pPr>
          <w:r w:rsidRPr="00505FA1">
            <w:t>to amend the South Carolina Code of Laws by amending Section</w:t>
          </w:r>
          <w:r w:rsidR="00736D1D">
            <w:t>s</w:t>
          </w:r>
          <w:r w:rsidRPr="00505FA1">
            <w:t xml:space="preserve"> 3-1-150 and 63-3-510, relating to jurisdiction over certain lands</w:t>
          </w:r>
          <w:r w:rsidR="00447E9C">
            <w:t xml:space="preserve"> relinquished by the united states</w:t>
          </w:r>
          <w:r w:rsidRPr="00505FA1">
            <w:t xml:space="preserve"> and the exclusive original jurisdiction of the family court, respectively, so as to provide for concurrent jurisdiction </w:t>
          </w:r>
          <w:r w:rsidR="00447E9C">
            <w:t xml:space="preserve">with the united states </w:t>
          </w:r>
          <w:r w:rsidRPr="00505FA1">
            <w:t>in certain matters involving juveniles within a military installation</w:t>
          </w:r>
          <w:r>
            <w:t>.</w:t>
          </w:r>
        </w:p>
      </w:sdtContent>
    </w:sdt>
    <w:bookmarkStart w:name="at_a887dfcc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67486659" w:id="1"/>
      <w:r w:rsidRPr="0094541D">
        <w:t>B</w:t>
      </w:r>
      <w:bookmarkEnd w:id="1"/>
      <w:r w:rsidRPr="0094541D">
        <w:t>e it enacted by the General Assembly of the State of South Carolina:</w:t>
      </w:r>
    </w:p>
    <w:p w:rsidR="003116BE" w:rsidP="003116BE" w:rsidRDefault="003116BE" w14:paraId="027192D5" w14:textId="77777777">
      <w:pPr>
        <w:pStyle w:val="scemptyline"/>
      </w:pPr>
    </w:p>
    <w:p w:rsidR="003116BE" w:rsidP="003116BE" w:rsidRDefault="00B4448C" w14:paraId="44C003EF" w14:textId="1C1A288A">
      <w:pPr>
        <w:pStyle w:val="scdirectionallanguage"/>
      </w:pPr>
      <w:bookmarkStart w:name="bs_num_1_6abeb2d21" w:id="2"/>
      <w:r>
        <w:t>S</w:t>
      </w:r>
      <w:bookmarkEnd w:id="2"/>
      <w:r>
        <w:t>ECTION 1.</w:t>
      </w:r>
      <w:r w:rsidR="003116BE">
        <w:tab/>
      </w:r>
      <w:bookmarkStart w:name="dl_2f21885df" w:id="3"/>
      <w:r w:rsidR="003116BE">
        <w:t>S</w:t>
      </w:r>
      <w:bookmarkEnd w:id="3"/>
      <w:r w:rsidR="003116BE">
        <w:t>ection 3-1-150 of the S.C. Code is amended to read:</w:t>
      </w:r>
    </w:p>
    <w:p w:rsidR="003116BE" w:rsidP="003116BE" w:rsidRDefault="003116BE" w14:paraId="2FEF5E16" w14:textId="77777777">
      <w:pPr>
        <w:pStyle w:val="scemptyline"/>
      </w:pPr>
    </w:p>
    <w:p w:rsidR="003116BE" w:rsidP="003116BE" w:rsidRDefault="003116BE" w14:paraId="5BB91E34" w14:textId="7A1FCBCD">
      <w:pPr>
        <w:pStyle w:val="sccodifiedsection"/>
      </w:pPr>
      <w:r>
        <w:tab/>
      </w:r>
      <w:bookmarkStart w:name="cs_T3C1N150_7a73b649c" w:id="4"/>
      <w:r>
        <w:t>S</w:t>
      </w:r>
      <w:bookmarkEnd w:id="4"/>
      <w:r>
        <w:t>ection 3-1-150.</w:t>
      </w:r>
      <w:r>
        <w:tab/>
      </w:r>
      <w:r w:rsidR="004B7855">
        <w:t xml:space="preserve"> </w:t>
      </w:r>
      <w:r w:rsidR="004B7855">
        <w:rPr>
          <w:rStyle w:val="scinsert"/>
        </w:rPr>
        <w:t>(A)(1)</w:t>
      </w:r>
      <w:r w:rsidR="004B7855">
        <w:rPr>
          <w:rStyle w:val="scinsert"/>
        </w:rPr>
        <w:tab/>
      </w:r>
      <w:r>
        <w:t xml:space="preserve">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w:t>
      </w:r>
      <w:proofErr w:type="gramStart"/>
      <w:r>
        <w:t>from the United States,</w:t>
      </w:r>
      <w:proofErr w:type="gramEnd"/>
      <w:r>
        <w:t xml:space="preserve"> to the Secretary of State, who shall maintain a permanent file of the notices.</w:t>
      </w:r>
    </w:p>
    <w:p w:rsidR="003116BE" w:rsidP="003116BE" w:rsidRDefault="003116BE" w14:paraId="1450D02B" w14:textId="52348AA8">
      <w:pPr>
        <w:pStyle w:val="sccodifiedsection"/>
      </w:pPr>
      <w:r>
        <w:tab/>
      </w:r>
      <w:r w:rsidR="004B7855">
        <w:rPr>
          <w:rStyle w:val="scinsert"/>
        </w:rPr>
        <w:tab/>
      </w:r>
      <w:bookmarkStart w:name="ss_T3C1N150S2_lv1_4af3aae8b" w:id="5"/>
      <w:r w:rsidR="004B7855">
        <w:rPr>
          <w:rStyle w:val="scinsert"/>
        </w:rPr>
        <w:t>(</w:t>
      </w:r>
      <w:bookmarkEnd w:id="5"/>
      <w:r w:rsidR="004B7855">
        <w:rPr>
          <w:rStyle w:val="scinsert"/>
        </w:rPr>
        <w:t>2)</w:t>
      </w:r>
      <w:r w:rsidR="004B7855">
        <w:rPr>
          <w:rStyle w:val="scinsert"/>
        </w:rPr>
        <w:tab/>
      </w:r>
      <w:r>
        <w:t>Upon the sending of the notice of acceptance to the designated official or agent of the United States, the State shall immediately have such jurisdiction over the lands designated in the notice of relinquishment as the notice shall specify.</w:t>
      </w:r>
    </w:p>
    <w:p w:rsidR="003116BE" w:rsidP="003116BE" w:rsidRDefault="003116BE" w14:paraId="4CBAB686" w14:textId="59EEA770">
      <w:pPr>
        <w:pStyle w:val="sccodifiedsection"/>
      </w:pPr>
      <w:r>
        <w:tab/>
      </w:r>
      <w:r w:rsidR="004B7855">
        <w:rPr>
          <w:rStyle w:val="scinsert"/>
        </w:rPr>
        <w:tab/>
      </w:r>
      <w:bookmarkStart w:name="ss_T3C1N150S3_lv1_fcb2b9e55" w:id="6"/>
      <w:r w:rsidR="004B7855">
        <w:rPr>
          <w:rStyle w:val="scinsert"/>
        </w:rPr>
        <w:t>(</w:t>
      </w:r>
      <w:bookmarkEnd w:id="6"/>
      <w:r w:rsidR="004B7855">
        <w:rPr>
          <w:rStyle w:val="scinsert"/>
        </w:rPr>
        <w:t>3)</w:t>
      </w:r>
      <w:r w:rsidR="004B7855">
        <w:rPr>
          <w:rStyle w:val="scinsert"/>
        </w:rPr>
        <w:tab/>
      </w:r>
      <w:r>
        <w:t xml:space="preserve">The provisions of this </w:t>
      </w:r>
      <w:r>
        <w:rPr>
          <w:rStyle w:val="scstrike"/>
        </w:rPr>
        <w:t>section</w:t>
      </w:r>
      <w:r w:rsidR="004B7855">
        <w:rPr>
          <w:rStyle w:val="scinsert"/>
        </w:rPr>
        <w:t xml:space="preserve"> subsection</w:t>
      </w:r>
      <w:r>
        <w:t xml:space="preserve"> shall apply to the relinquishment of jurisdiction acquired by the United States under the provisions of Sections 3-1-110 and 3-1-120.</w:t>
      </w:r>
    </w:p>
    <w:p w:rsidR="004B7855" w:rsidP="003116BE" w:rsidRDefault="004B7855" w14:paraId="339A5E3D" w14:textId="49629CCB">
      <w:pPr>
        <w:pStyle w:val="sccodifiedsection"/>
      </w:pPr>
      <w:r>
        <w:rPr>
          <w:rStyle w:val="scinsert"/>
        </w:rPr>
        <w:tab/>
      </w:r>
      <w:bookmarkStart w:name="ss_T3C1N150SB_lv2_1f235eb04" w:id="7"/>
      <w:r>
        <w:rPr>
          <w:rStyle w:val="scinsert"/>
        </w:rPr>
        <w:t>(</w:t>
      </w:r>
      <w:bookmarkEnd w:id="7"/>
      <w:r>
        <w:rPr>
          <w:rStyle w:val="scinsert"/>
        </w:rPr>
        <w:t>B)</w:t>
      </w:r>
      <w:bookmarkStart w:name="ss_T3C1N150S1_lv3_cea24add1" w:id="8"/>
      <w:r>
        <w:rPr>
          <w:rStyle w:val="scinsert"/>
        </w:rPr>
        <w:t>(</w:t>
      </w:r>
      <w:bookmarkEnd w:id="8"/>
      <w:r>
        <w:rPr>
          <w:rStyle w:val="scinsert"/>
        </w:rPr>
        <w:t>1)</w:t>
      </w:r>
      <w:r>
        <w:rPr>
          <w:rStyle w:val="scinsert"/>
        </w:rPr>
        <w:tab/>
        <w:t>Notwithstanding any other provision of this title, the State shall exercise concurrent jurisdiction with the United States over a military installation of the United State</w:t>
      </w:r>
      <w:r w:rsidR="00736D1D">
        <w:rPr>
          <w:rStyle w:val="scinsert"/>
        </w:rPr>
        <w:t>s</w:t>
      </w:r>
      <w:r>
        <w:rPr>
          <w:rStyle w:val="scinsert"/>
        </w:rPr>
        <w:t xml:space="preserve"> Department of Defense located within the State in the matter relating to a violation of federal law by a juvenile within the boundaries of that military installation</w:t>
      </w:r>
      <w:r w:rsidR="00F8320F">
        <w:rPr>
          <w:rStyle w:val="scinsert"/>
        </w:rPr>
        <w:t xml:space="preserve"> if:</w:t>
      </w:r>
    </w:p>
    <w:p w:rsidR="004B7855" w:rsidP="003116BE" w:rsidRDefault="004B7855" w14:paraId="27FAFA90" w14:textId="2F13203B">
      <w:pPr>
        <w:pStyle w:val="sccodifiedsection"/>
      </w:pPr>
      <w:r>
        <w:rPr>
          <w:rStyle w:val="scinsert"/>
        </w:rPr>
        <w:tab/>
      </w:r>
      <w:r>
        <w:rPr>
          <w:rStyle w:val="scinsert"/>
        </w:rPr>
        <w:tab/>
      </w:r>
      <w:r>
        <w:rPr>
          <w:rStyle w:val="scinsert"/>
        </w:rPr>
        <w:tab/>
      </w:r>
      <w:bookmarkStart w:name="ss_T3C1N150Sa_lv4_7ac18dd23" w:id="9"/>
      <w:r>
        <w:rPr>
          <w:rStyle w:val="scinsert"/>
        </w:rPr>
        <w:t>(</w:t>
      </w:r>
      <w:bookmarkEnd w:id="9"/>
      <w:r>
        <w:rPr>
          <w:rStyle w:val="scinsert"/>
        </w:rPr>
        <w:t>a)</w:t>
      </w:r>
      <w:r>
        <w:rPr>
          <w:rStyle w:val="scinsert"/>
        </w:rPr>
        <w:tab/>
        <w:t>the United States Attorney, or the United States District Court, for the applicable district in South Carolina waives exclusive jurisdiction; and</w:t>
      </w:r>
    </w:p>
    <w:p w:rsidR="004B7855" w:rsidP="003116BE" w:rsidRDefault="004B7855" w14:paraId="068E4FDF" w14:textId="0D96264B">
      <w:pPr>
        <w:pStyle w:val="sccodifiedsection"/>
      </w:pPr>
      <w:r>
        <w:rPr>
          <w:rStyle w:val="scinsert"/>
        </w:rPr>
        <w:lastRenderedPageBreak/>
        <w:tab/>
      </w:r>
      <w:r>
        <w:rPr>
          <w:rStyle w:val="scinsert"/>
        </w:rPr>
        <w:tab/>
      </w:r>
      <w:r>
        <w:rPr>
          <w:rStyle w:val="scinsert"/>
        </w:rPr>
        <w:tab/>
      </w:r>
      <w:bookmarkStart w:name="ss_T3C1N150Sb_lv4_8f3c61bd2" w:id="10"/>
      <w:r>
        <w:rPr>
          <w:rStyle w:val="scinsert"/>
        </w:rPr>
        <w:t>(</w:t>
      </w:r>
      <w:bookmarkEnd w:id="10"/>
      <w:r>
        <w:rPr>
          <w:rStyle w:val="scinsert"/>
        </w:rPr>
        <w:t>b)</w:t>
      </w:r>
      <w:r>
        <w:rPr>
          <w:rStyle w:val="scinsert"/>
        </w:rPr>
        <w:tab/>
        <w:t>the violation of federal law is also a crime or infraction under state law.</w:t>
      </w:r>
    </w:p>
    <w:p w:rsidR="004B7855" w:rsidP="003116BE" w:rsidRDefault="004B7855" w14:paraId="5447B9A0" w14:textId="497E1E23">
      <w:pPr>
        <w:pStyle w:val="sccodifiedsection"/>
      </w:pPr>
      <w:r>
        <w:rPr>
          <w:rStyle w:val="scinsert"/>
        </w:rPr>
        <w:tab/>
      </w:r>
      <w:r>
        <w:rPr>
          <w:rStyle w:val="scinsert"/>
        </w:rPr>
        <w:tab/>
      </w:r>
      <w:bookmarkStart w:name="ss_T3C1N150S2_lv3_3802bc544" w:id="11"/>
      <w:r>
        <w:rPr>
          <w:rStyle w:val="scinsert"/>
        </w:rPr>
        <w:t>(</w:t>
      </w:r>
      <w:bookmarkEnd w:id="11"/>
      <w:r>
        <w:rPr>
          <w:rStyle w:val="scinsert"/>
        </w:rPr>
        <w:t>2)</w:t>
      </w:r>
      <w:r>
        <w:rPr>
          <w:rStyle w:val="scinsert"/>
        </w:rPr>
        <w:tab/>
        <w:t>The provisions of this subsection shall apply to the relinquishment of jurisdiction acquired by the United States under the provisions of Sections 3-1-110, 3-1-120, and the specific grants the United States outlined in Chapter 3 of</w:t>
      </w:r>
      <w:r w:rsidR="00447E9C">
        <w:rPr>
          <w:rStyle w:val="scinsert"/>
        </w:rPr>
        <w:t xml:space="preserve"> </w:t>
      </w:r>
      <w:r w:rsidR="00DE63B2">
        <w:rPr>
          <w:rStyle w:val="scinsert"/>
        </w:rPr>
        <w:t>this</w:t>
      </w:r>
      <w:r w:rsidR="00447E9C">
        <w:rPr>
          <w:rStyle w:val="scinsert"/>
        </w:rPr>
        <w:t xml:space="preserve"> title</w:t>
      </w:r>
      <w:r>
        <w:rPr>
          <w:rStyle w:val="scinsert"/>
        </w:rPr>
        <w:t>.</w:t>
      </w:r>
    </w:p>
    <w:p w:rsidR="003116BE" w:rsidP="003116BE" w:rsidRDefault="003116BE" w14:paraId="41378EE4" w14:textId="77777777">
      <w:pPr>
        <w:pStyle w:val="scemptyline"/>
      </w:pPr>
    </w:p>
    <w:p w:rsidR="00B4448C" w:rsidP="00B4448C" w:rsidRDefault="00B4448C" w14:paraId="2925ABB8" w14:textId="1FD4B28E">
      <w:pPr>
        <w:pStyle w:val="scdirectionallanguage"/>
      </w:pPr>
      <w:bookmarkStart w:name="bs_num_2_c3ba48178" w:id="12"/>
      <w:r>
        <w:t>S</w:t>
      </w:r>
      <w:bookmarkEnd w:id="12"/>
      <w:r>
        <w:t>ECTION 2.</w:t>
      </w:r>
      <w:r w:rsidR="003116BE">
        <w:tab/>
      </w:r>
      <w:bookmarkStart w:name="dl_8b7f778ef" w:id="13"/>
      <w:r>
        <w:t>S</w:t>
      </w:r>
      <w:bookmarkEnd w:id="13"/>
      <w:r>
        <w:t>ection 63-3-510</w:t>
      </w:r>
      <w:r w:rsidR="004B7855">
        <w:t>(A)</w:t>
      </w:r>
      <w:r>
        <w:t xml:space="preserve"> of the S.C. Code is amended by adding</w:t>
      </w:r>
      <w:r w:rsidR="004B7855">
        <w:t xml:space="preserve"> an item to read:</w:t>
      </w:r>
    </w:p>
    <w:p w:rsidR="00B4448C" w:rsidP="00B4448C" w:rsidRDefault="00B4448C" w14:paraId="27E4F5F6" w14:textId="77777777">
      <w:pPr>
        <w:pStyle w:val="scemptyline"/>
      </w:pPr>
    </w:p>
    <w:p w:rsidR="003116BE" w:rsidP="00B4448C" w:rsidRDefault="00B4448C" w14:paraId="20AEDF24" w14:textId="2A6CF61D">
      <w:pPr>
        <w:pStyle w:val="scnewcodesection"/>
      </w:pPr>
      <w:bookmarkStart w:name="ns_T63C3N510_c79be690d" w:id="14"/>
      <w:r>
        <w:tab/>
      </w:r>
      <w:bookmarkStart w:name="ss_T63C3N510S5_lv1_c8264af37" w:id="15"/>
      <w:bookmarkEnd w:id="14"/>
      <w:r>
        <w:t>(</w:t>
      </w:r>
      <w:bookmarkEnd w:id="15"/>
      <w:r>
        <w:t xml:space="preserve">5) </w:t>
      </w:r>
      <w:r w:rsidR="004B7855">
        <w:t>When concurrent jurisdiction has been established pursuant to Section 3-1-150(B), the court has exclusive original jurisdiction over any case involving a juvenile who is alleged to be delinquent as the result of an act committed within the boundaries of a military installation that is a crime or infraction under state law.</w:t>
      </w:r>
    </w:p>
    <w:p w:rsidRPr="00DF3B44" w:rsidR="007E06BB" w:rsidP="003116BE" w:rsidRDefault="007E06BB" w14:paraId="3D8F1FED" w14:textId="0B719D5E">
      <w:pPr>
        <w:pStyle w:val="scemptyline"/>
      </w:pPr>
    </w:p>
    <w:p w:rsidRPr="00DF3B44" w:rsidR="007A10F1" w:rsidP="007A10F1" w:rsidRDefault="00B4448C" w14:paraId="0E9393B4" w14:textId="01A99412">
      <w:pPr>
        <w:pStyle w:val="scnoncodifiedsection"/>
      </w:pPr>
      <w:bookmarkStart w:name="bs_num_3_lastsection" w:id="16"/>
      <w:bookmarkStart w:name="eff_date_section" w:id="17"/>
      <w:bookmarkStart w:name="_Hlk77157096" w:id="18"/>
      <w:r>
        <w:t>S</w:t>
      </w:r>
      <w:bookmarkEnd w:id="16"/>
      <w:r>
        <w:t>ECTION 3.</w:t>
      </w:r>
      <w:r w:rsidRPr="00DF3B44" w:rsidR="005D3013">
        <w:tab/>
      </w:r>
      <w:r w:rsidRPr="00DF3B44" w:rsidR="007A10F1">
        <w:t>This act takes effect upon approval by the Governor.</w:t>
      </w:r>
      <w:bookmarkEnd w:id="17"/>
    </w:p>
    <w:bookmarkEnd w:id="18"/>
    <w:p w:rsidRPr="00DF3B44" w:rsidR="005516F6" w:rsidP="009E4191" w:rsidRDefault="001B3FFB" w14:paraId="7389F665" w14:textId="02950B02">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006B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BA28FD" w:rsidR="00685035" w:rsidRPr="007B4AF7" w:rsidRDefault="001321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A45F1">
              <w:t>[3508]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45F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B6A"/>
    <w:rsid w:val="00011182"/>
    <w:rsid w:val="00012912"/>
    <w:rsid w:val="00017FB0"/>
    <w:rsid w:val="00020B5D"/>
    <w:rsid w:val="00026421"/>
    <w:rsid w:val="00030409"/>
    <w:rsid w:val="00030EDA"/>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21D5"/>
    <w:rsid w:val="00140049"/>
    <w:rsid w:val="00142078"/>
    <w:rsid w:val="00152143"/>
    <w:rsid w:val="00171601"/>
    <w:rsid w:val="001730EB"/>
    <w:rsid w:val="00173276"/>
    <w:rsid w:val="0019025B"/>
    <w:rsid w:val="00192AF7"/>
    <w:rsid w:val="00197366"/>
    <w:rsid w:val="001A136C"/>
    <w:rsid w:val="001B3FFB"/>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6B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47E9C"/>
    <w:rsid w:val="00466CD0"/>
    <w:rsid w:val="00473583"/>
    <w:rsid w:val="00477F32"/>
    <w:rsid w:val="00481850"/>
    <w:rsid w:val="004851A0"/>
    <w:rsid w:val="0048627F"/>
    <w:rsid w:val="004932AB"/>
    <w:rsid w:val="00494BEF"/>
    <w:rsid w:val="004A5512"/>
    <w:rsid w:val="004A6BE5"/>
    <w:rsid w:val="004B0C18"/>
    <w:rsid w:val="004B7855"/>
    <w:rsid w:val="004C1A04"/>
    <w:rsid w:val="004C20BC"/>
    <w:rsid w:val="004C5C9A"/>
    <w:rsid w:val="004D1442"/>
    <w:rsid w:val="004D3DCB"/>
    <w:rsid w:val="004E7DDE"/>
    <w:rsid w:val="004F0090"/>
    <w:rsid w:val="004F172C"/>
    <w:rsid w:val="005002ED"/>
    <w:rsid w:val="00500DBC"/>
    <w:rsid w:val="00505FA1"/>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D1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759"/>
    <w:rsid w:val="00A92F6F"/>
    <w:rsid w:val="00A97523"/>
    <w:rsid w:val="00AA45F1"/>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448C"/>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50E0"/>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63B2"/>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20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116BE"/>
    <w:pPr>
      <w:spacing w:after="0" w:line="240" w:lineRule="auto"/>
    </w:pPr>
    <w:rPr>
      <w:lang w:val="en-US"/>
    </w:rPr>
  </w:style>
  <w:style w:type="paragraph" w:customStyle="1" w:styleId="sccoversheetcommitteereportchairperson">
    <w:name w:val="sc_coversheet_committee_report_chairperson"/>
    <w:qFormat/>
    <w:rsid w:val="0015214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5214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5214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5214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5214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5214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52143"/>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15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15214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5214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52143"/>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08&amp;session=125&amp;summary=B" TargetMode="External" Id="R5b9a26b0dd754df1" /><Relationship Type="http://schemas.openxmlformats.org/officeDocument/2006/relationships/hyperlink" Target="https://www.scstatehouse.gov/sess125_2023-2024/prever/3508_20221215.docx" TargetMode="External" Id="R6396096c5bf74602" /><Relationship Type="http://schemas.openxmlformats.org/officeDocument/2006/relationships/hyperlink" Target="https://www.scstatehouse.gov/sess125_2023-2024/prever/3508_20230201.docx" TargetMode="External" Id="Rd0a67fca927544e7" /><Relationship Type="http://schemas.openxmlformats.org/officeDocument/2006/relationships/hyperlink" Target="h:\hj\20230110.docx" TargetMode="External" Id="Re83faa3c7cf84ee3" /><Relationship Type="http://schemas.openxmlformats.org/officeDocument/2006/relationships/hyperlink" Target="h:\hj\20230110.docx" TargetMode="External" Id="Ra584445e06f44c1e" /><Relationship Type="http://schemas.openxmlformats.org/officeDocument/2006/relationships/hyperlink" Target="h:\hj\20230201.docx" TargetMode="External" Id="R26bbcd6c276a4c57" /><Relationship Type="http://schemas.openxmlformats.org/officeDocument/2006/relationships/hyperlink" Target="h:\hj\20230207.docx" TargetMode="External" Id="R793281c2146f45c4" /><Relationship Type="http://schemas.openxmlformats.org/officeDocument/2006/relationships/hyperlink" Target="h:\hj\20230207.docx" TargetMode="External" Id="Rc4d98f7cb7954968" /><Relationship Type="http://schemas.openxmlformats.org/officeDocument/2006/relationships/hyperlink" Target="h:\hj\20230208.docx" TargetMode="External" Id="R035a21476d7c45dc" /><Relationship Type="http://schemas.openxmlformats.org/officeDocument/2006/relationships/hyperlink" Target="h:\sj\20230208.docx" TargetMode="External" Id="Rc4a6cae0815a4bf1" /><Relationship Type="http://schemas.openxmlformats.org/officeDocument/2006/relationships/hyperlink" Target="h:\sj\20230208.docx" TargetMode="External" Id="Rae5f9c1eede445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DAD0BD2DFF64362BA52947FB064F435"/>
        <w:category>
          <w:name w:val="General"/>
          <w:gallery w:val="placeholder"/>
        </w:category>
        <w:types>
          <w:type w:val="bbPlcHdr"/>
        </w:types>
        <w:behaviors>
          <w:behavior w:val="content"/>
        </w:behaviors>
        <w:guid w:val="{5A5894A6-D2D3-4478-AAF5-8A36AE341486}"/>
      </w:docPartPr>
      <w:docPartBody>
        <w:p w:rsidR="00000000" w:rsidRDefault="006B3289" w:rsidP="006B3289">
          <w:pPr>
            <w:pStyle w:val="CDAD0BD2DFF64362BA52947FB064F43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289"/>
    <w:rsid w:val="006B363F"/>
    <w:rsid w:val="007070D2"/>
    <w:rsid w:val="007645C9"/>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289"/>
    <w:rPr>
      <w:color w:val="808080"/>
    </w:rPr>
  </w:style>
  <w:style w:type="paragraph" w:customStyle="1" w:styleId="CDAD0BD2DFF64362BA52947FB064F435">
    <w:name w:val="CDAD0BD2DFF64362BA52947FB064F435"/>
    <w:rsid w:val="006B3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3432bf47-116d-4cb9-8c70-20cd6a0eaa1f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2022-12-08</T_BILL_D_PREFILEDATE>
  <T_BILL_N_INTERNALVERSIONNUMBER>1</T_BILL_N_INTERNALVERSIONNUMBER>
  <T_BILL_N_SESSION>125</T_BILL_N_SESSION>
  <T_BILL_N_VERSIONNUMBER>2</T_BILL_N_VERSIONNUMBER>
  <T_BILL_N_YEAR>2023</T_BILL_N_YEAR>
  <T_BILL_REQUEST_REQUEST>5e052a11-4d27-43fb-a17f-f53717a8fa13</T_BILL_REQUEST_REQUEST>
  <T_BILL_R_ORIGINALDRAFT>6a50ccea-80ba-4577-9523-764c87ee6e9e</T_BILL_R_ORIGINALDRAFT>
  <T_BILL_SPONSOR_SPONSOR>6625e82c-19db-4421-b975-bfe775455c9d</T_BILL_SPONSOR_SPONSOR>
  <T_BILL_T_ACTNUMBER>None</T_BILL_T_ACTNUMBER>
  <T_BILL_T_BILLNAME>[3508]</T_BILL_T_BILLNAME>
  <T_BILL_T_BILLNUMBER>3508</T_BILL_T_BILLNUMBER>
  <T_BILL_T_BILLTITLE>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T_BILL_T_BILLTITLE>
  <T_BILL_T_CHAMBER>house</T_BILL_T_CHAMBER>
  <T_BILL_T_FILENAME> </T_BILL_T_FILENAME>
  <T_BILL_T_LEGTYPE>bill_statewide</T_BILL_T_LEGTYPE>
  <T_BILL_T_RATNUMBER>None</T_BILL_T_RATNUMBER>
  <T_BILL_T_SECTIONS>[{"SectionUUID":"4f3221e0-5022-4362-ae9b-5a9ef828a54d","SectionName":"code_section","SectionNumber":1,"SectionType":"code_section","CodeSections":[{"CodeSectionBookmarkName":"cs_T3C1N150_7a73b649c","IsConstitutionSection":false,"Identity":"3-1-150","IsNew":false,"SubSections":[{"Level":1,"Identity":"T3C1N150S2","SubSectionBookmarkName":"ss_T3C1N150S2_lv1_4af3aae8b","IsNewSubSection":false},{"Level":1,"Identity":"T3C1N150S3","SubSectionBookmarkName":"ss_T3C1N150S3_lv1_fcb2b9e55","IsNewSubSection":false},{"Level":2,"Identity":"T3C1N150SB","SubSectionBookmarkName":"ss_T3C1N150SB_lv2_1f235eb04","IsNewSubSection":false},{"Level":3,"Identity":"T3C1N150S1","SubSectionBookmarkName":"ss_T3C1N150S1_lv3_cea24add1","IsNewSubSection":false},{"Level":4,"Identity":"T3C1N150Sa","SubSectionBookmarkName":"ss_T3C1N150Sa_lv4_7ac18dd23","IsNewSubSection":false},{"Level":4,"Identity":"T3C1N150Sb","SubSectionBookmarkName":"ss_T3C1N150Sb_lv4_8f3c61bd2","IsNewSubSection":false},{"Level":3,"Identity":"T3C1N150S2","SubSectionBookmarkName":"ss_T3C1N150S2_lv3_3802bc544","IsNewSubSection":false}],"TitleRelatedTo":"the relinquishment of United States jurisdiction over certain lands","TitleSoAsTo":"provide for concurrent jurisdiction in certain matters involving juveniles within a military installation","Deleted":false}],"TitleText":"","DisableControls":false,"Deleted":false,"SectionBookmarkName":"bs_num_1_6abeb2d21"},{"SectionUUID":"394760cb-36cf-4636-8afb-d7d782d2df80","SectionName":"code_section","SectionNumber":2,"SectionType":"code_section","CodeSections":[{"CodeSectionBookmarkName":"ns_T63C3N510_c79be690d","IsConstitutionSection":false,"Identity":"63-3-510","IsNew":true,"SubSections":[{"Level":1,"Identity":"T63C3N510S5","SubSectionBookmarkName":"ss_T63C3N510S5_lv1_c8264af37","IsNewSubSection":true}],"TitleRelatedTo":"exclusive original jurisdiction of the family court","TitleSoAsTo":"provide concurrent jurisdiction in certain matters in","Deleted":false}],"TitleText":"","DisableControls":false,"Deleted":false,"SectionBookmarkName":"bs_num_2_c3ba48178"},{"SectionUUID":"8f03ca95-8faa-4d43-a9c2-8afc498075bd","SectionName":"standard_eff_date_section","SectionNumber":3,"SectionType":"drafting_clause","CodeSections":[],"TitleText":"","DisableControls":false,"Deleted":false,"SectionBookmarkName":"bs_num_3_lastsection"}]</T_BILL_T_SECTIONS>
  <T_BILL_T_SECTIONSHISTORY>[{"Id":4,"SectionsList":[{"SectionUUID":"4f3221e0-5022-4362-ae9b-5a9ef828a54d","SectionName":"code_section","SectionNumber":1,"SectionType":"code_section","CodeSections":[{"CodeSectionBookmarkName":"cs_T3C1N150_7a73b649c","IsConstitutionSection":false,"Identity":"3-1-150","IsNew":false,"SubSections":[],"TitleRelatedTo":"the relinquishment of United States jurisdiction over certain lands","TitleSoAsTo":"provide for concurrent jurisdiction in certain matters involving juveniles within a military installation","Deleted":false}],"TitleText":"","DisableControls":false,"Deleted":false,"SectionBookmarkName":"bs_num_1_6abeb2d21"},{"SectionUUID":"394760cb-36cf-4636-8afb-d7d782d2df80","SectionName":"code_section","SectionNumber":2,"SectionType":"code_section","CodeSections":[{"CodeSectionBookmarkName":"ns_T63C3N510_c79be690d","IsConstitutionSection":false,"Identity":"63-3-510","IsNew":true,"SubSections":[{"Level":1,"Identity":"T63C3N510S5","SubSectionBookmarkName":"ss_T63C3N510S5_lv1_c8264af37","IsNewSubSection":true}],"TitleRelatedTo":"exclusive original jurisdiction of the family court","TitleSoAsTo":"provide concurrent jurisdiction in certain matters in","Deleted":false}],"TitleText":"","DisableControls":false,"Deleted":false,"SectionBookmarkName":"bs_num_2_c3ba48178"},{"SectionUUID":"8f03ca95-8faa-4d43-a9c2-8afc498075bd","SectionName":"standard_eff_date_section","SectionNumber":3,"SectionType":"drafting_clause","CodeSections":[],"TitleText":"","DisableControls":false,"Deleted":false,"SectionBookmarkName":"bs_num_3_lastsection"}],"Timestamp":"2022-11-29T11:06:43.5685811-05:00","Username":null},{"Id":3,"SectionsList":[{"SectionUUID":"8f03ca95-8faa-4d43-a9c2-8afc498075bd","SectionName":"standard_eff_date_section","SectionNumber":3,"SectionType":"drafting_clause","CodeSections":[],"TitleText":"","DisableControls":false,"Deleted":false,"SectionBookmarkName":"bs_num_3_lastsection"},{"SectionUUID":"4f3221e0-5022-4362-ae9b-5a9ef828a54d","SectionName":"code_section","SectionNumber":1,"SectionType":"code_section","CodeSections":[{"CodeSectionBookmarkName":"cs_T3C1N150_7a73b649c","IsConstitutionSection":false,"Identity":"3-1-150","IsNew":false,"SubSections":[],"TitleRelatedTo":"Acceptance of relinquishment of United States jurisdiction by Fiscal Accountability Authority.","TitleSoAsTo":"","Deleted":false}],"TitleText":"","DisableControls":false,"Deleted":false,"SectionBookmarkName":"bs_num_1_6abeb2d21"},{"SectionUUID":"394760cb-36cf-4636-8afb-d7d782d2df80","SectionName":"code_section","SectionNumber":2,"SectionType":"code_section","CodeSections":[{"CodeSectionBookmarkName":"ns_T63C3N510_c79be690d","IsConstitutionSection":false,"Identity":"63-3-510","IsNew":true,"SubSections":[{"Level":1,"Identity":"T63C3N510S5","SubSectionBookmarkName":"ss_T63C3N510S5_lv1_c8264af37","IsNewSubSection":true}],"TitleRelatedTo":"","TitleSoAsTo":"","Deleted":false}],"TitleText":"","DisableControls":false,"Deleted":false,"SectionBookmarkName":"bs_num_2_c3ba48178"}],"Timestamp":"2022-11-29T10:10:47.8877469-05:00","Username":null},{"Id":2,"SectionsList":[{"SectionUUID":"8f03ca95-8faa-4d43-a9c2-8afc498075bd","SectionName":"standard_eff_date_section","SectionNumber":3,"SectionType":"drafting_clause","CodeSections":[],"TitleText":"","DisableControls":false,"Deleted":false,"SectionBookmarkName":"bs_num_3_lastsection"},{"SectionUUID":"4f3221e0-5022-4362-ae9b-5a9ef828a54d","SectionName":"code_section","SectionNumber":1,"SectionType":"code_section","CodeSections":[{"CodeSectionBookmarkName":"cs_T3C1N150_7a73b649c","IsConstitutionSection":false,"Identity":"3-1-150","IsNew":false,"SubSections":[],"TitleRelatedTo":"Acceptance of relinquishment of United States jurisdiction by Fiscal Accountability Authority.","TitleSoAsTo":"","Deleted":false}],"TitleText":"","DisableControls":false,"Deleted":false,"SectionBookmarkName":"bs_num_1_6abeb2d21"},{"SectionUUID":"394760cb-36cf-4636-8afb-d7d782d2df80","SectionName":"code_section","SectionNumber":2,"SectionType":"code_section","CodeSections":[],"TitleText":"","DisableControls":false,"Deleted":false,"SectionBookmarkName":"bs_num_2_c3ba48178"}],"Timestamp":"2022-11-29T10:10:46.1825287-05:00","Username":null},{"Id":1,"SectionsList":[{"SectionUUID":"8f03ca95-8faa-4d43-a9c2-8afc498075bd","SectionName":"standard_eff_date_section","SectionNumber":2,"SectionType":"drafting_clause","CodeSections":[],"TitleText":"","DisableControls":false,"Deleted":false,"SectionBookmarkName":"bs_num_2_lastsection"},{"SectionUUID":"4f3221e0-5022-4362-ae9b-5a9ef828a54d","SectionName":"code_section","SectionNumber":1,"SectionType":"code_section","CodeSections":[{"CodeSectionBookmarkName":"cs_T3C1N150_7a73b649c","IsConstitutionSection":false,"Identity":"3-1-150","IsNew":false,"SubSections":[],"TitleRelatedTo":"Acceptance of relinquishment of United States jurisdiction by Fiscal Accountability Authority.","TitleSoAsTo":"","Deleted":false}],"TitleText":"","DisableControls":false,"Deleted":false,"SectionBookmarkName":"bs_num_1_6abeb2d21"}],"Timestamp":"2022-11-29T10:09:54.2407803-05:00","Username":null},{"Id":5,"SectionsList":[{"SectionUUID":"4f3221e0-5022-4362-ae9b-5a9ef828a54d","SectionName":"code_section","SectionNumber":1,"SectionType":"code_section","CodeSections":[{"CodeSectionBookmarkName":"cs_T3C1N150_7a73b649c","IsConstitutionSection":false,"Identity":"3-1-150","IsNew":false,"SubSections":[{"Level":1,"Identity":"T3C1N150S2","SubSectionBookmarkName":"ss_T3C1N150S2_lv1_4af3aae8b","IsNewSubSection":false},{"Level":1,"Identity":"T3C1N150S3","SubSectionBookmarkName":"ss_T3C1N150S3_lv1_fcb2b9e55","IsNewSubSection":false},{"Level":2,"Identity":"T3C1N150SB","SubSectionBookmarkName":"ss_T3C1N150SB_lv2_1f235eb04","IsNewSubSection":false},{"Level":3,"Identity":"T3C1N150S1","SubSectionBookmarkName":"ss_T3C1N150S1_lv3_cea24add1","IsNewSubSection":false},{"Level":4,"Identity":"T3C1N150Sa","SubSectionBookmarkName":"ss_T3C1N150Sa_lv4_7ac18dd23","IsNewSubSection":false},{"Level":4,"Identity":"T3C1N150Sb","SubSectionBookmarkName":"ss_T3C1N150Sb_lv4_8f3c61bd2","IsNewSubSection":false},{"Level":3,"Identity":"T3C1N150S2","SubSectionBookmarkName":"ss_T3C1N150S2_lv3_3802bc544","IsNewSubSection":false}],"TitleRelatedTo":"the relinquishment of United States jurisdiction over certain lands","TitleSoAsTo":"provide for concurrent jurisdiction in certain matters involving juveniles within a military installation","Deleted":false}],"TitleText":"","DisableControls":false,"Deleted":false,"SectionBookmarkName":"bs_num_1_6abeb2d21"},{"SectionUUID":"394760cb-36cf-4636-8afb-d7d782d2df80","SectionName":"code_section","SectionNumber":2,"SectionType":"code_section","CodeSections":[{"CodeSectionBookmarkName":"ns_T63C3N510_c79be690d","IsConstitutionSection":false,"Identity":"63-3-510","IsNew":true,"SubSections":[{"Level":1,"Identity":"T63C3N510S5","SubSectionBookmarkName":"ss_T63C3N510S5_lv1_c8264af37","IsNewSubSection":true}],"TitleRelatedTo":"exclusive original jurisdiction of the family court","TitleSoAsTo":"provide concurrent jurisdiction in certain matters in","Deleted":false}],"TitleText":"","DisableControls":false,"Deleted":false,"SectionBookmarkName":"bs_num_2_c3ba48178"},{"SectionUUID":"8f03ca95-8faa-4d43-a9c2-8afc498075bd","SectionName":"standard_eff_date_section","SectionNumber":3,"SectionType":"drafting_clause","CodeSections":[],"TitleText":"","DisableControls":false,"Deleted":false,"SectionBookmarkName":"bs_num_3_lastsection"}],"Timestamp":"2022-11-29T11:46:42.6669424-05:00","Username":"nikidowney@scstatehouse.gov"}]</T_BILL_T_SECTIONSHISTORY>
  <T_BILL_T_SUBJECT>Jurisdiction</T_BILL_T_SUBJECT>
  <T_BILL_UR_DRAFTER>davidgood@scstatehouse.gov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817</Words>
  <Characters>4433</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32</cp:revision>
  <cp:lastPrinted>2023-02-01T22:02:00Z</cp:lastPrinted>
  <dcterms:created xsi:type="dcterms:W3CDTF">2022-06-03T11:45:00Z</dcterms:created>
  <dcterms:modified xsi:type="dcterms:W3CDTF">2023-02-01T22:02:00Z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