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Burns, Chumley, B.J. Cox, Cromer, Haddon, Harris, S. Jones, Kilmartin, Magnuson, May, McCabe, A.M. Morgan, T.A. Morgan, O'Neal, Oremus, Pace, Trantham, White, McCravy, Leber, Guffey, Beach, Landing, Yow and Mitchell</w:t>
      </w:r>
    </w:p>
    <w:p>
      <w:pPr>
        <w:widowControl w:val="false"/>
        <w:spacing w:after="0"/>
        <w:jc w:val="left"/>
      </w:pPr>
      <w:r>
        <w:rPr>
          <w:rFonts w:ascii="Times New Roman"/>
          <w:sz w:val="22"/>
        </w:rPr>
        <w:t xml:space="preserve">Companion/Similar bill(s): 163, 3118, 3510, 3567</w:t>
      </w:r>
    </w:p>
    <w:p>
      <w:pPr>
        <w:widowControl w:val="false"/>
        <w:spacing w:after="0"/>
        <w:jc w:val="left"/>
      </w:pPr>
      <w:r>
        <w:rPr>
          <w:rFonts w:ascii="Times New Roman"/>
          <w:sz w:val="22"/>
        </w:rPr>
        <w:t xml:space="preserve">Document Path: LC-0018DG23.docx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Investments, authorized for political subdivision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8bb6203885864e37">
        <w:r w:rsidRPr="00770434">
          <w:rPr>
            <w:rStyle w:val="Hyperlink"/>
          </w:rPr>
          <w:t>House Journal</w:t>
        </w:r>
        <w:r w:rsidRPr="00770434">
          <w:rPr>
            <w:rStyle w:val="Hyperlink"/>
          </w:rPr>
          <w:noBreakHyphen/>
          <w:t>page 192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99e8cfb88c574a4f">
        <w:r w:rsidRPr="00770434">
          <w:rPr>
            <w:rStyle w:val="Hyperlink"/>
          </w:rPr>
          <w:t>House Journal</w:t>
        </w:r>
        <w:r w:rsidRPr="00770434">
          <w:rPr>
            <w:rStyle w:val="Hyperlink"/>
          </w:rPr>
          <w:noBreakHyphen/>
          <w:t>page 192</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Beach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Yow, Mitchell
 </w:t>
      </w:r>
    </w:p>
    <w:p>
      <w:pPr>
        <w:widowControl w:val="false"/>
        <w:spacing w:after="0"/>
        <w:jc w:val="left"/>
      </w:pPr>
    </w:p>
    <w:p>
      <w:pPr>
        <w:widowControl w:val="false"/>
        <w:spacing w:after="0"/>
        <w:jc w:val="left"/>
      </w:pPr>
      <w:r>
        <w:rPr>
          <w:rFonts w:ascii="Times New Roman"/>
          <w:sz w:val="22"/>
        </w:rPr>
        <w:t xml:space="preserve">View the latest </w:t>
      </w:r>
      <w:hyperlink r:id="R632aa8959359474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0e16afcecb14bec">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24497" w:rsidRDefault="00432135" w14:paraId="47642A99" w14:textId="0D314930">
      <w:pPr>
        <w:pStyle w:val="scemptylineheader"/>
      </w:pPr>
    </w:p>
    <w:p w:rsidRPr="00BB0725" w:rsidR="00A73EFA" w:rsidP="00224497" w:rsidRDefault="00A73EFA" w14:paraId="7B72410E" w14:textId="36D17CDF">
      <w:pPr>
        <w:pStyle w:val="scemptylineheader"/>
      </w:pPr>
    </w:p>
    <w:p w:rsidRPr="00BB0725" w:rsidR="00A73EFA" w:rsidP="00224497" w:rsidRDefault="00A73EFA" w14:paraId="6AD935C9" w14:textId="1DB046F6">
      <w:pPr>
        <w:pStyle w:val="scemptylineheader"/>
      </w:pPr>
    </w:p>
    <w:p w:rsidRPr="00DF3B44" w:rsidR="00A73EFA" w:rsidP="00224497" w:rsidRDefault="00A73EFA" w14:paraId="51A98227" w14:textId="0E9F1DF1">
      <w:pPr>
        <w:pStyle w:val="scemptylineheader"/>
      </w:pPr>
    </w:p>
    <w:p w:rsidRPr="00DF3B44" w:rsidR="00A73EFA" w:rsidP="00224497" w:rsidRDefault="00A73EFA" w14:paraId="3858851A" w14:textId="094C6079">
      <w:pPr>
        <w:pStyle w:val="scemptylineheader"/>
      </w:pPr>
    </w:p>
    <w:p w:rsidRPr="00DF3B44" w:rsidR="00A73EFA" w:rsidP="00224497" w:rsidRDefault="00A73EFA" w14:paraId="4E3DDE20" w14:textId="521DC51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32250" w14:paraId="40FEFADA" w14:textId="0E95D76E">
          <w:pPr>
            <w:pStyle w:val="scbilltitle"/>
            <w:tabs>
              <w:tab w:val="left" w:pos="2104"/>
            </w:tabs>
          </w:pPr>
          <w:r w:rsidRPr="00770C68">
            <w:t>to amend the South Carolina Code of Laws</w:t>
          </w:r>
          <w:r>
            <w:t xml:space="preserve"> by amending</w:t>
          </w:r>
          <w:r w:rsidRPr="00770C68">
            <w:t xml:space="preserve"> </w:t>
          </w:r>
          <w:r>
            <w:t xml:space="preserve">Section 6-5-10, RELATING TO AUTHORIZED INVESTMENTS OF A POLITICAL SUBDIVISION, </w:t>
          </w:r>
          <w:r w:rsidRPr="00770C68">
            <w:t>so as to PROHIBIT EACH POLITICAL SUBDIVISION FROM INVESTING IN CERTAIN COMPANIES OWNED OR CONTROLLED BY THE PEOPLE'S REPUBLIC OF CHINA OR THE CHINESE COMMUNIST PARTY OR WHOSE PRINCIPAL PLACE OF BUSINESS IS LOCATED WITHIN THE PEOPLE'S REPUBLIC OF CHINA.</w:t>
          </w:r>
        </w:p>
      </w:sdtContent>
    </w:sdt>
    <w:bookmarkStart w:name="at_b85d204d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be3eb822" w:id="1"/>
      <w:r w:rsidRPr="0094541D">
        <w:t>B</w:t>
      </w:r>
      <w:bookmarkEnd w:id="1"/>
      <w:r w:rsidRPr="0094541D">
        <w:t>e it enacted by the General Assembly of the State of South Carolina:</w:t>
      </w:r>
    </w:p>
    <w:p w:rsidR="00EC1795" w:rsidP="00C11425" w:rsidRDefault="00EC1795" w14:paraId="65B1FAE1" w14:textId="77777777">
      <w:pPr>
        <w:pStyle w:val="scemptyline"/>
      </w:pPr>
    </w:p>
    <w:p w:rsidR="001B188B" w:rsidP="00C11425" w:rsidRDefault="001B188B" w14:paraId="3C2AAD2A" w14:textId="671EAA25">
      <w:pPr>
        <w:pStyle w:val="scdirectionallanguage"/>
      </w:pPr>
      <w:bookmarkStart w:name="bs_num_1_6ad074ead" w:id="2"/>
      <w:r>
        <w:t>S</w:t>
      </w:r>
      <w:bookmarkEnd w:id="2"/>
      <w:r>
        <w:t>ECTION 1.</w:t>
      </w:r>
      <w:r w:rsidR="00EC1795">
        <w:tab/>
      </w:r>
      <w:bookmarkStart w:name="dl_7ebb81790" w:id="3"/>
      <w:r>
        <w:t>S</w:t>
      </w:r>
      <w:bookmarkEnd w:id="3"/>
      <w:r>
        <w:t xml:space="preserve">ection 6-5-10 of the S.C. Code is amended by adding </w:t>
      </w:r>
      <w:r w:rsidR="00CE151E">
        <w:t>a subsection to read:</w:t>
      </w:r>
    </w:p>
    <w:p w:rsidR="001B188B" w:rsidP="00C11425" w:rsidRDefault="001B188B" w14:paraId="19A7034D" w14:textId="77777777">
      <w:pPr>
        <w:pStyle w:val="scemptyline"/>
      </w:pPr>
    </w:p>
    <w:p w:rsidR="00CE151E" w:rsidP="00CE151E" w:rsidRDefault="001B188B" w14:paraId="4E10D30B" w14:textId="75F35B42">
      <w:pPr>
        <w:pStyle w:val="scnewcodesection"/>
      </w:pPr>
      <w:bookmarkStart w:name="ns_T6C5N10_a71bb2421" w:id="4"/>
      <w:r>
        <w:tab/>
      </w:r>
      <w:bookmarkStart w:name="ss_T6C5N10Se_lv1_7f4b6d22a" w:id="5"/>
      <w:bookmarkEnd w:id="4"/>
      <w:r>
        <w:t>(</w:t>
      </w:r>
      <w:bookmarkEnd w:id="5"/>
      <w:r>
        <w:t>e)</w:t>
      </w:r>
      <w:bookmarkStart w:name="ss_T6C5N10S1_lv2_164594dda" w:id="6"/>
      <w:r w:rsidR="00CE151E">
        <w:t>(</w:t>
      </w:r>
      <w:bookmarkEnd w:id="6"/>
      <w:r w:rsidR="00CE151E">
        <w:t>1) Notwithstanding any other provision of this section, and in addition to any other restrictions on the investment of funds, the governing body of any municipality, county, school district, or other local government unit or political subdivision and county treasurers may not invest any money, in any manner, in any company or development:</w:t>
      </w:r>
    </w:p>
    <w:p w:rsidR="00CE151E" w:rsidP="00CE151E" w:rsidRDefault="00CE151E" w14:paraId="39DD5633" w14:textId="07B499AB">
      <w:pPr>
        <w:pStyle w:val="scnewcodesection"/>
      </w:pPr>
      <w:r>
        <w:tab/>
      </w:r>
      <w:r>
        <w:tab/>
      </w:r>
      <w:r>
        <w:tab/>
      </w:r>
      <w:bookmarkStart w:name="ss_T6C5N10SA_lv3_5169c7697" w:id="7"/>
      <w:r>
        <w:t>(</w:t>
      </w:r>
      <w:bookmarkEnd w:id="7"/>
      <w:r>
        <w:t>A) owned or controlled by a company that is owned, in whole or in part, by, or is a subsidiary of, a company that is owned by the People's Republic of China or the Chinese Communist Party; or</w:t>
      </w:r>
    </w:p>
    <w:p w:rsidR="00CE151E" w:rsidP="00CE151E" w:rsidRDefault="00CE151E" w14:paraId="7D537625" w14:textId="26222BA5">
      <w:pPr>
        <w:pStyle w:val="scnewcodesection"/>
      </w:pPr>
      <w:r>
        <w:tab/>
      </w:r>
      <w:r>
        <w:tab/>
      </w:r>
      <w:r>
        <w:tab/>
      </w:r>
      <w:bookmarkStart w:name="ss_T6C5N10SB_lv3_5097aa956" w:id="8"/>
      <w:r>
        <w:t>(</w:t>
      </w:r>
      <w:bookmarkEnd w:id="8"/>
      <w:r>
        <w:t>B) whose principal place of business is located within the People's Republic of China.</w:t>
      </w:r>
    </w:p>
    <w:p w:rsidR="00CE151E" w:rsidP="00CE151E" w:rsidRDefault="00CE151E" w14:paraId="3FB6B5DD" w14:textId="1F53AC4E">
      <w:pPr>
        <w:pStyle w:val="scnewcodesection"/>
      </w:pPr>
      <w:r>
        <w:tab/>
      </w:r>
      <w:r>
        <w:tab/>
      </w:r>
      <w:bookmarkStart w:name="ss_T6C5N10S2_lv2_3db37d704" w:id="9"/>
      <w:r>
        <w:t>(</w:t>
      </w:r>
      <w:bookmarkEnd w:id="9"/>
      <w:r>
        <w:t>2) For purposes of this subsection:</w:t>
      </w:r>
    </w:p>
    <w:p w:rsidR="00CE151E" w:rsidP="00CE151E" w:rsidRDefault="00CE151E" w14:paraId="3F99159A" w14:textId="0A476EFC">
      <w:pPr>
        <w:pStyle w:val="scnewcodesection"/>
      </w:pPr>
      <w:r>
        <w:tab/>
      </w:r>
      <w:r>
        <w:tab/>
      </w:r>
      <w:r>
        <w:tab/>
      </w:r>
      <w:bookmarkStart w:name="ss_T6C5N10SA_lv3_5750b866b" w:id="10"/>
      <w:r>
        <w:t>(</w:t>
      </w:r>
      <w:bookmarkEnd w:id="10"/>
      <w:r>
        <w:t>A) “Chinese Communist Party” includes all agencies, institutions, and instrumentalities of the Chinese Communist Party;</w:t>
      </w:r>
    </w:p>
    <w:p w:rsidR="00CE151E" w:rsidP="00CE151E" w:rsidRDefault="00CE151E" w14:paraId="6CE751DE" w14:textId="5E8FD10B">
      <w:pPr>
        <w:pStyle w:val="scnewcodesection"/>
      </w:pPr>
      <w:r>
        <w:tab/>
      </w:r>
      <w:r>
        <w:tab/>
      </w:r>
      <w:r>
        <w:tab/>
      </w:r>
      <w:bookmarkStart w:name="ss_T6C5N10SB_lv3_46af20361" w:id="11"/>
      <w:r>
        <w:t>(</w:t>
      </w:r>
      <w:bookmarkEnd w:id="11"/>
      <w:r>
        <w:t>B) “company” or “development” means a sole proprietorship, organization, association, corporation, partnership, trust, venture, group, subgroup, or any other entity or organization, its subsidiary or affiliate that exists for profit-making purposes or to otherwise secure economic advantage.</w:t>
      </w:r>
    </w:p>
    <w:p w:rsidR="00EC1795" w:rsidP="00CE151E" w:rsidRDefault="00CE151E" w14:paraId="2B7538D3" w14:textId="64C04377">
      <w:pPr>
        <w:pStyle w:val="scnewcodesection"/>
      </w:pPr>
      <w:r>
        <w:tab/>
      </w:r>
      <w:r>
        <w:tab/>
      </w:r>
      <w:r>
        <w:tab/>
      </w:r>
      <w:bookmarkStart w:name="ss_T6C5N10SC_lv3_1044af6b0" w:id="12"/>
      <w:r>
        <w:t>(</w:t>
      </w:r>
      <w:bookmarkEnd w:id="12"/>
      <w:r>
        <w:t>C) “People's Republic of China” includes all agencies, institutions, instrumentalities, and political subdivisions of the People's Republic of China.</w:t>
      </w:r>
    </w:p>
    <w:p w:rsidRPr="00DF3B44" w:rsidR="007E06BB" w:rsidP="00C11425" w:rsidRDefault="007E06BB" w14:paraId="3D8F1FED" w14:textId="77F274BC">
      <w:pPr>
        <w:pStyle w:val="scemptyline"/>
      </w:pPr>
    </w:p>
    <w:p w:rsidRPr="00DF3B44" w:rsidR="007A10F1" w:rsidP="007A10F1" w:rsidRDefault="001B188B" w14:paraId="0E9393B4" w14:textId="541B9A72">
      <w:pPr>
        <w:pStyle w:val="scnoncodifiedsection"/>
      </w:pPr>
      <w:bookmarkStart w:name="bs_num_2_lastsection" w:id="13"/>
      <w:bookmarkStart w:name="eff_date_section" w:id="14"/>
      <w:r>
        <w:t>S</w:t>
      </w:r>
      <w:bookmarkEnd w:id="13"/>
      <w:r>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F091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F8D06C3" w:rsidR="00685035" w:rsidRPr="007B4AF7" w:rsidRDefault="00393CE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76C48">
              <w:t>[3509]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76C4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06BF"/>
    <w:rsid w:val="000A1A91"/>
    <w:rsid w:val="000A3C25"/>
    <w:rsid w:val="000B4C02"/>
    <w:rsid w:val="000B5B4A"/>
    <w:rsid w:val="000B7FE1"/>
    <w:rsid w:val="000C3E88"/>
    <w:rsid w:val="000C46B9"/>
    <w:rsid w:val="000C58E4"/>
    <w:rsid w:val="000C6F9A"/>
    <w:rsid w:val="000D2F44"/>
    <w:rsid w:val="000D33E4"/>
    <w:rsid w:val="000E578A"/>
    <w:rsid w:val="000F2250"/>
    <w:rsid w:val="000F50A3"/>
    <w:rsid w:val="0010329A"/>
    <w:rsid w:val="001164F9"/>
    <w:rsid w:val="0011719C"/>
    <w:rsid w:val="00140049"/>
    <w:rsid w:val="00171601"/>
    <w:rsid w:val="001730EB"/>
    <w:rsid w:val="00173276"/>
    <w:rsid w:val="0019025B"/>
    <w:rsid w:val="00192AF7"/>
    <w:rsid w:val="00197366"/>
    <w:rsid w:val="001A136C"/>
    <w:rsid w:val="001B188B"/>
    <w:rsid w:val="001B6DA2"/>
    <w:rsid w:val="001C25EC"/>
    <w:rsid w:val="001D2928"/>
    <w:rsid w:val="001F2A41"/>
    <w:rsid w:val="001F313F"/>
    <w:rsid w:val="001F331D"/>
    <w:rsid w:val="001F394C"/>
    <w:rsid w:val="002038AA"/>
    <w:rsid w:val="002045DD"/>
    <w:rsid w:val="002114C8"/>
    <w:rsid w:val="0021166F"/>
    <w:rsid w:val="002162DF"/>
    <w:rsid w:val="00220CB1"/>
    <w:rsid w:val="00224497"/>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139"/>
    <w:rsid w:val="004C5C9A"/>
    <w:rsid w:val="004D1442"/>
    <w:rsid w:val="004D3DCB"/>
    <w:rsid w:val="004E21D0"/>
    <w:rsid w:val="004E7DDE"/>
    <w:rsid w:val="004F0090"/>
    <w:rsid w:val="004F172C"/>
    <w:rsid w:val="005002ED"/>
    <w:rsid w:val="00500DBC"/>
    <w:rsid w:val="005102BE"/>
    <w:rsid w:val="00523F7F"/>
    <w:rsid w:val="00524D54"/>
    <w:rsid w:val="00532250"/>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4C09"/>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21D2"/>
    <w:rsid w:val="00711AA9"/>
    <w:rsid w:val="00722155"/>
    <w:rsid w:val="0072288C"/>
    <w:rsid w:val="00737F19"/>
    <w:rsid w:val="00770C68"/>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C48"/>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6D5E"/>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5E14"/>
    <w:rsid w:val="00BE08A7"/>
    <w:rsid w:val="00BE4391"/>
    <w:rsid w:val="00BF3E48"/>
    <w:rsid w:val="00C11425"/>
    <w:rsid w:val="00C15F1B"/>
    <w:rsid w:val="00C16288"/>
    <w:rsid w:val="00C17D1D"/>
    <w:rsid w:val="00C45923"/>
    <w:rsid w:val="00C543E7"/>
    <w:rsid w:val="00C70225"/>
    <w:rsid w:val="00C72198"/>
    <w:rsid w:val="00C72577"/>
    <w:rsid w:val="00C73C7D"/>
    <w:rsid w:val="00C75005"/>
    <w:rsid w:val="00C849DD"/>
    <w:rsid w:val="00C970DF"/>
    <w:rsid w:val="00CA7E71"/>
    <w:rsid w:val="00CB2673"/>
    <w:rsid w:val="00CB701D"/>
    <w:rsid w:val="00CC3F0E"/>
    <w:rsid w:val="00CD08C9"/>
    <w:rsid w:val="00CD1FE8"/>
    <w:rsid w:val="00CD38CD"/>
    <w:rsid w:val="00CD3E0C"/>
    <w:rsid w:val="00CD5565"/>
    <w:rsid w:val="00CD616C"/>
    <w:rsid w:val="00CE151E"/>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1B22"/>
    <w:rsid w:val="00DE4BEE"/>
    <w:rsid w:val="00DE5B3D"/>
    <w:rsid w:val="00DE7112"/>
    <w:rsid w:val="00DF091C"/>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179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A5DEF"/>
    <w:rsid w:val="00FB3F2A"/>
    <w:rsid w:val="00FC3593"/>
    <w:rsid w:val="00FC370F"/>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09&amp;session=125&amp;summary=B" TargetMode="External" Id="R632aa89593594740" /><Relationship Type="http://schemas.openxmlformats.org/officeDocument/2006/relationships/hyperlink" Target="https://www.scstatehouse.gov/sess125_2023-2024/prever/3509_20221215.docx" TargetMode="External" Id="Rf0e16afcecb14bec" /><Relationship Type="http://schemas.openxmlformats.org/officeDocument/2006/relationships/hyperlink" Target="h:\hj\20230110.docx" TargetMode="External" Id="R8bb6203885864e37" /><Relationship Type="http://schemas.openxmlformats.org/officeDocument/2006/relationships/hyperlink" Target="h:\hj\20230110.docx" TargetMode="External" Id="R99e8cfb88c574a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174E"/>
    <w:rsid w:val="000C5BC7"/>
    <w:rsid w:val="000F401F"/>
    <w:rsid w:val="00140B15"/>
    <w:rsid w:val="001C48FD"/>
    <w:rsid w:val="002A7C8A"/>
    <w:rsid w:val="002D4365"/>
    <w:rsid w:val="003E4FBC"/>
    <w:rsid w:val="004E2BB5"/>
    <w:rsid w:val="00580C56"/>
    <w:rsid w:val="006B363F"/>
    <w:rsid w:val="007070D2"/>
    <w:rsid w:val="00776F2C"/>
    <w:rsid w:val="008A2EAE"/>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da5e3a9c-55bd-4e1f-be82-0a68c1ecd5de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137d4ffc-a832-4afd-b3c3-c4c4e55f91ab</T_BILL_REQUEST_REQUEST>
  <T_BILL_R_ORIGINALDRAFT>9e3eda0a-5cf0-4b88-987c-ba0ee5cae515</T_BILL_R_ORIGINALDRAFT>
  <T_BILL_SPONSOR_SPONSOR>616e99aa-70a1-4c76-b840-78ae6c7e77c3</T_BILL_SPONSOR_SPONSOR>
  <T_BILL_T_ACTNUMBER>None</T_BILL_T_ACTNUMBER>
  <T_BILL_T_BILLNAME>[3509]</T_BILL_T_BILLNAME>
  <T_BILL_T_BILLNUMBER>3509</T_BILL_T_BILLNUMBER>
  <T_BILL_T_BILLTITLE>to amend the South Carolina Code of Laws by amending Section 6-5-10, RELATING TO AUTHORIZED INVESTMENTS OF A POLITICAL SUBDIVISION, so as to PROHIBIT EACH POLITICAL SUBDIVISION FROM INVESTING IN CERTAIN COMPANIES OWNED OR CONTROLLED BY THE PEOPLE'S REPUBLIC OF CHINA OR THE CHINESE COMMUNIST PARTY OR WHOSE PRINCIPAL PLACE OF BUSINESS IS LOCATED WITHIN THE PEOPLE'S REPUBLIC OF CHINA.</T_BILL_T_BILLTITLE>
  <T_BILL_T_CHAMBER>house</T_BILL_T_CHAMBER>
  <T_BILL_T_FILENAME> </T_BILL_T_FILENAME>
  <T_BILL_T_LEGTYPE>bill_statewide</T_BILL_T_LEGTYPE>
  <T_BILL_T_RATNUMBER>None</T_BILL_T_RATNUMBER>
  <T_BILL_T_SECTIONS>[{"SectionUUID":"762e58a3-2e1e-484f-b1f3-4ef8f88991dc","SectionName":"code_section","SectionNumber":1,"SectionType":"code_section","CodeSections":[{"CodeSectionBookmarkName":"ns_T6C5N10_a71bb2421","IsConstitutionSection":false,"Identity":"6-5-10","IsNew":true,"SubSections":[{"Level":1,"Identity":"T6C5N10Se","SubSectionBookmarkName":"ss_T6C5N10Se_lv1_7f4b6d22a","IsNewSubSection":true,"SubSectionReplacement":""},{"Level":2,"Identity":"T6C5N10S1","SubSectionBookmarkName":"ss_T6C5N10S1_lv2_164594dda","IsNewSubSection":false,"SubSectionReplacement":""},{"Level":3,"Identity":"T6C5N10SA","SubSectionBookmarkName":"ss_T6C5N10SA_lv3_5169c7697","IsNewSubSection":false,"SubSectionReplacement":""},{"Level":3,"Identity":"T6C5N10SB","SubSectionBookmarkName":"ss_T6C5N10SB_lv3_5097aa956","IsNewSubSection":false,"SubSectionReplacement":""},{"Level":2,"Identity":"T6C5N10S2","SubSectionBookmarkName":"ss_T6C5N10S2_lv2_3db37d704","IsNewSubSection":false,"SubSectionReplacement":""},{"Level":3,"Identity":"T6C5N10SA","SubSectionBookmarkName":"ss_T6C5N10SA_lv3_5750b866b","IsNewSubSection":false,"SubSectionReplacement":""},{"Level":3,"Identity":"T6C5N10SB","SubSectionBookmarkName":"ss_T6C5N10SB_lv3_46af20361","IsNewSubSection":false,"SubSectionReplacement":""},{"Level":3,"Identity":"T6C5N10SC","SubSectionBookmarkName":"ss_T6C5N10SC_lv3_1044af6b0","IsNewSubSection":false,"SubSectionReplacement":""}],"TitleRelatedTo":"AUTHORIZED INVESTMENTS OF A POLITICAL SUBDIVISION","TitleSoAsTo":"PROHIBIT EACH POLITICAL SUBDIVISION FROM INVESTING IN CERTAIN COMPANIES OWNED OR CONTROLLED BY THE PEOPLE'S REPUBLIC OF CHINA OR THE CHINESE COMMUNIST PARTY OR WHOSE PRINCIPAL PLACE OF BUSINESS IS LOCATED WITHIN THE PEOPLE'S REPUBLIC OF CHINA","Deleted":false}],"TitleText":"","DisableControls":false,"Deleted":false,"RepealItems":[],"SectionBookmarkName":"bs_num_1_6ad074ead"},{"SectionUUID":"8f03ca95-8faa-4d43-a9c2-8afc498075bd","SectionName":"standard_eff_date_section","SectionNumber":2,"SectionType":"drafting_clause","CodeSections":[],"TitleText":"","DisableControls":false,"Deleted":false,"RepealItems":[],"SectionBookmarkName":"bs_num_2_lastsection"}]</T_BILL_T_SECTIONS>
  <T_BILL_T_SECTIONSHISTORY>[{"Id":8,"SectionsList":[{"SectionUUID":"762e58a3-2e1e-484f-b1f3-4ef8f88991dc","SectionName":"code_section","SectionNumber":1,"SectionType":"code_section","CodeSections":[{"CodeSectionBookmarkName":"ns_T6C5N10_a71bb2421","IsConstitutionSection":false,"Identity":"6-5-10","IsNew":true,"SubSections":[{"Level":1,"Identity":"T6C5N10Se","SubSectionBookmarkName":"ss_T6C5N10Se_lv1_7f4b6d22a","IsNewSubSection":true},{"Level":2,"Identity":"T6C5N10S1","SubSectionBookmarkName":"ss_T6C5N10S1_lv2_164594dda","IsNewSubSection":false},{"Level":3,"Identity":"T6C5N10SA","SubSectionBookmarkName":"ss_T6C5N10SA_lv3_5169c7697","IsNewSubSection":false},{"Level":3,"Identity":"T6C5N10SB","SubSectionBookmarkName":"ss_T6C5N10SB_lv3_5097aa956","IsNewSubSection":false},{"Level":2,"Identity":"T6C5N10S2","SubSectionBookmarkName":"ss_T6C5N10S2_lv2_3db37d704","IsNewSubSection":false},{"Level":3,"Identity":"T6C5N10SA","SubSectionBookmarkName":"ss_T6C5N10SA_lv3_5750b866b","IsNewSubSection":false},{"Level":3,"Identity":"T6C5N10SB","SubSectionBookmarkName":"ss_T6C5N10SB_lv3_46af20361","IsNewSubSection":false},{"Level":3,"Identity":"T6C5N10SC","SubSectionBookmarkName":"ss_T6C5N10SC_lv3_1044af6b0","IsNewSubSection":false}],"TitleRelatedTo":"AUTHORIZED INVESTMENTS OF A POLITICAL SUBDIVISION","TitleSoAsTo":"PROHIBIT EACH POLITICAL SUBDIVISION FROM INVESTING IN CERTAIN COMPANIES OWNED OR CONTROLLED BY THE PEOPLE'S REPUBLIC OF CHINA OR THE CHINESE COMMUNIST PARTY OR WHOSE PRINCIPAL PLACE OF BUSINESS IS LOCATED WITHIN THE PEOPLE'S REPUBLIC OF CHINA","Deleted":false}],"TitleText":"","DisableControls":false,"Deleted":false,"RepealItems":[],"SectionBookmarkName":"bs_num_1_6ad074ead"},{"SectionUUID":"8f03ca95-8faa-4d43-a9c2-8afc498075bd","SectionName":"standard_eff_date_section","SectionNumber":2,"SectionType":"drafting_clause","CodeSections":[],"TitleText":"","DisableControls":false,"Deleted":false,"RepealItems":[],"SectionBookmarkName":"bs_num_2_lastsection"}],"Timestamp":"2022-12-14T12:25:00.9139043-05:00","Username":null},{"Id":7,"SectionsList":[{"SectionUUID":"8f03ca95-8faa-4d43-a9c2-8afc498075bd","SectionName":"standard_eff_date_section","SectionNumber":2,"SectionType":"drafting_clause","CodeSections":[],"TitleText":"","DisableControls":false,"Deleted":false,"RepealItems":[],"SectionBookmarkName":"bs_num_2_lastsection"},{"SectionUUID":"762e58a3-2e1e-484f-b1f3-4ef8f88991dc","SectionName":"code_section","SectionNumber":1,"SectionType":"code_section","CodeSections":[{"CodeSectionBookmarkName":"ns_T6C5N10_a71bb2421","IsConstitutionSection":false,"Identity":"6-5-10","IsNew":true,"SubSections":[{"Level":1,"Identity":"T6C5N10Se","SubSectionBookmarkName":"ss_T6C5N10Se_lv1_7f4b6d22a","IsNewSubSection":true}],"TitleRelatedTo":"AUTHORIZED INVESTMENTS OF A POLITICAL SUBDIVISION","TitleSoAsTo":"PROHIBIT EACH POLITICAL SUBDIVISION FROM INVESTING IN CERTAIN COMPANIES OWNED OR CONTROLLED BY THE PEOPLE'S REPUBLIC OF CHINA OR THE CHINESE COMMUNIST PARTY OR WHOSE PRINCIPAL PLACE OF BUSINESS IS LOCATED WITHIN THE PEOPLE'S REPUBLIC OF CHINA","Deleted":false}],"TitleText":"","DisableControls":false,"Deleted":false,"RepealItems":[],"SectionBookmarkName":"bs_num_1_6ad074ead"}],"Timestamp":"2022-10-11T10:49:52.0314341-04:00","Username":null},{"Id":6,"SectionsList":[{"SectionUUID":"8f03ca95-8faa-4d43-a9c2-8afc498075bd","SectionName":"standard_eff_date_section","SectionNumber":2,"SectionType":"drafting_clause","CodeSections":[],"TitleText":"","DisableControls":false,"Deleted":false,"RepealItems":[],"SectionBookmarkName":"bs_num_2_lastsection"},{"SectionUUID":"762e58a3-2e1e-484f-b1f3-4ef8f88991dc","SectionName":"code_section","SectionNumber":1,"SectionType":"code_section","CodeSections":[{"CodeSectionBookmarkName":"ns_T6C5N10_a71bb2421","IsConstitutionSection":false,"Identity":"6-5-10","IsNew":true,"SubSections":[{"Level":1,"Identity":"T6C5N10Se","SubSectionBookmarkName":"ss_T6C5N10Se_lv1_7f4b6d22a","IsNewSubSection":true}],"TitleRelatedTo":"AUTHORIZED INVESTMENTS OF A POLITICAL SUBDIVISION  ","TitleSoAsTo":"","Deleted":false}],"TitleText":"","DisableControls":false,"Deleted":false,"RepealItems":[],"SectionBookmarkName":"bs_num_1_6ad074ead"}],"Timestamp":"2022-10-11T10:48:35.4601578-04:00","Username":null},{"Id":5,"SectionsList":[{"SectionUUID":"8f03ca95-8faa-4d43-a9c2-8afc498075bd","SectionName":"standard_eff_date_section","SectionNumber":2,"SectionType":"drafting_clause","CodeSections":[],"TitleText":"","DisableControls":false,"Deleted":false,"RepealItems":[],"SectionBookmarkName":"bs_num_2_lastsection"},{"SectionUUID":"762e58a3-2e1e-484f-b1f3-4ef8f88991dc","SectionName":"code_section","SectionNumber":1,"SectionType":"code_section","CodeSections":[{"CodeSectionBookmarkName":"ns_T6C5N10_a71bb2421","IsConstitutionSection":false,"Identity":"6-5-10","IsNew":true,"SubSections":[{"Level":1,"Identity":"T6C5N10Se","SubSectionBookmarkName":"ss_T6C5N10Se_lv1_7f4b6d22a","IsNewSubSection":true}],"TitleRelatedTo":"AUTHORIZED INVESTMENTS OF A POLITICAL SUBDIVISION  ","TitleSoAsTo":"PROHIBIT EACH POLITICAL SUBDIVISION FROM INVESTING IN CERTAIN COMPANIES OWNED OR CONTROLLED BY THE PEOPLE'S REPUBLIC OF CHINA OR THE CHINESE COMMUNIST PARTY OR WHOSE PRINCIPAL PLACE OF BUSINESS IS LOCATED WITHIN THE PEOPLE'S REPUBLIC OF CHINA","Deleted":false}],"TitleText":"","DisableControls":false,"Deleted":false,"RepealItems":[],"SectionBookmarkName":"bs_num_1_6ad074ead"}],"Timestamp":"2022-10-11T10:48:13.4860384-04:00","Username":null},{"Id":4,"SectionsList":[{"SectionUUID":"8f03ca95-8faa-4d43-a9c2-8afc498075bd","SectionName":"standard_eff_date_section","SectionNumber":2,"SectionType":"drafting_clause","CodeSections":[],"TitleText":"","DisableControls":false,"Deleted":false,"RepealItems":[],"SectionBookmarkName":"bs_num_2_lastsection"},{"SectionUUID":"762e58a3-2e1e-484f-b1f3-4ef8f88991dc","SectionName":"code_section","SectionNumber":1,"SectionType":"code_section","CodeSections":[{"CodeSectionBookmarkName":"ns_T6C5N10_a71bb2421","IsConstitutionSection":false,"Identity":"6-5-10","IsNew":true,"SubSections":[{"Level":1,"Identity":"T6C5N10Se","SubSectionBookmarkName":"ss_T6C5N10Se_lv1_7f4b6d22a","IsNewSubSection":true}],"TitleRelatedTo":"AUTHORIZED INVESTMENTS OF A POLITICAL SUBDIVISION","TitleSoAsTo":"PROHIBIT EACH POLITICAL SUBDIVISION FROM INVESTING IN CERTAIN COMPANIES OWNED OR CONTROLLED BY THE PEOPLE'S REPUBLIC OF CHINA OR THE CHINESE COMMUNIST PARTY OR WHOSE PRINCIPAL PLACE OF BUSINESS IS LOCATED WITHIN THE PEOPLE'S REPUBLIC OF CHINA","Deleted":false}],"TitleText":"","DisableControls":false,"Deleted":false,"RepealItems":[],"SectionBookmarkName":"bs_num_1_6ad074ead"}],"Timestamp":"2022-10-11T10:47:49.5232142-04:00","Username":null},{"Id":3,"SectionsList":[{"SectionUUID":"8f03ca95-8faa-4d43-a9c2-8afc498075bd","SectionName":"standard_eff_date_section","SectionNumber":2,"SectionType":"drafting_clause","CodeSections":[],"TitleText":"","DisableControls":false,"Deleted":false,"RepealItems":[],"SectionBookmarkName":"bs_num_2_lastsection"},{"SectionUUID":"762e58a3-2e1e-484f-b1f3-4ef8f88991dc","SectionName":"code_section","SectionNumber":1,"SectionType":"code_section","CodeSections":[{"CodeSectionBookmarkName":"ns_T6C5N10_a71bb2421","IsConstitutionSection":false,"Identity":"6-5-10","IsNew":true,"SubSections":[{"Level":1,"Identity":"T6C5N10Se","SubSectionBookmarkName":"ss_T6C5N10Se_lv1_7f4b6d22a","IsNewSubSection":true}],"TitleRelatedTo":"AUTHORIZED INVESTMENTS OF A POLITICAL SUBDIVISION","TitleSoAsTo":"PROHIBIT EACH POLITICAL SUBDIVISION FROM INVESTING IN CERTAIN COMPANIES OWNED OR CONTROLLED BY THE PEOPLE'S REPUBLIC OF CHINA OR THE CHINESE COMMUNIST PARTY OR WHOSE PRINCIPAL PLACE OF BUSINESS IS LOCATED WITHIN THE PEOPLE'S REPUBLIC OF CHINA","Deleted":false}],"TitleText":"","DisableControls":false,"Deleted":false,"RepealItems":[],"SectionBookmarkName":"bs_num_1_6ad074ead"}],"Timestamp":"2022-10-11T10:47:14.6194736-04:00","Username":null},{"Id":2,"SectionsList":[{"SectionUUID":"8f03ca95-8faa-4d43-a9c2-8afc498075bd","SectionName":"standard_eff_date_section","SectionNumber":2,"SectionType":"drafting_clause","CodeSections":[],"TitleText":"","DisableControls":false,"Deleted":false,"RepealItems":[],"SectionBookmarkName":"bs_num_2_lastsection"},{"SectionUUID":"762e58a3-2e1e-484f-b1f3-4ef8f88991dc","SectionName":"code_section","SectionNumber":1,"SectionType":"code_section","CodeSections":[{"CodeSectionBookmarkName":"ns_T6C5N10_a71bb2421","IsConstitutionSection":false,"Identity":"6-5-10","IsNew":true,"SubSections":[{"Level":1,"Identity":"T6C5N10Se","SubSectionBookmarkName":"ss_T6C5N10Se_lv1_7f4b6d22a","IsNewSubSection":true}],"TitleRelatedTo":"","TitleSoAsTo":"","Deleted":false}],"TitleText":"","DisableControls":false,"Deleted":false,"RepealItems":[],"SectionBookmarkName":"bs_num_1_6ad074ead"}],"Timestamp":"2022-10-11T10:41:51.1597654-04:00","Username":null},{"Id":1,"SectionsList":[{"SectionUUID":"8f03ca95-8faa-4d43-a9c2-8afc498075bd","SectionName":"standard_eff_date_section","SectionNumber":2,"SectionType":"drafting_clause","CodeSections":[],"TitleText":"","DisableControls":false,"Deleted":false,"RepealItems":[],"SectionBookmarkName":"bs_num_2_lastsection"},{"SectionUUID":"762e58a3-2e1e-484f-b1f3-4ef8f88991dc","SectionName":"code_section","SectionNumber":1,"SectionType":"code_section","CodeSections":[],"TitleText":"","DisableControls":false,"Deleted":false,"RepealItems":[],"SectionBookmarkName":"bs_num_1_6ad074ead"}],"Timestamp":"2022-10-11T10:41:48.0377252-04:00","Username":null},{"Id":9,"SectionsList":[{"SectionUUID":"762e58a3-2e1e-484f-b1f3-4ef8f88991dc","SectionName":"code_section","SectionNumber":1,"SectionType":"code_section","CodeSections":[{"CodeSectionBookmarkName":"ns_T6C5N10_a71bb2421","IsConstitutionSection":false,"Identity":"6-5-10","IsNew":true,"SubSections":[{"Level":1,"Identity":"T6C5N10Se","SubSectionBookmarkName":"ss_T6C5N10Se_lv1_7f4b6d22a","IsNewSubSection":true},{"Level":2,"Identity":"T6C5N10S1","SubSectionBookmarkName":"ss_T6C5N10S1_lv2_164594dda","IsNewSubSection":false},{"Level":2,"Identity":"T6C5N10S1","SubSectionBookmarkName":"ss_T6C5N10S1_lv2_29b27ee9c","IsNewSubSection":false},{"Level":3,"Identity":"T6C5N10SA","SubSectionBookmarkName":"ss_T6C5N10SA_lv3_5169c7697","IsNewSubSection":false},{"Level":3,"Identity":"T6C5N10SB","SubSectionBookmarkName":"ss_T6C5N10SB_lv3_5097aa956","IsNewSubSection":false},{"Level":2,"Identity":"T6C5N10S2","SubSectionBookmarkName":"ss_T6C5N10S2_lv2_3db37d704","IsNewSubSection":false},{"Level":3,"Identity":"T6C5N10SA","SubSectionBookmarkName":"ss_T6C5N10SA_lv3_5750b866b","IsNewSubSection":false},{"Level":3,"Identity":"T6C5N10SB","SubSectionBookmarkName":"ss_T6C5N10SB_lv3_46af20361","IsNewSubSection":false},{"Level":3,"Identity":"T6C5N10SC","SubSectionBookmarkName":"ss_T6C5N10SC_lv3_1044af6b0","IsNewSubSection":false}],"TitleRelatedTo":"AUTHORIZED INVESTMENTS OF A POLITICAL SUBDIVISION","TitleSoAsTo":"PROHIBIT EACH POLITICAL SUBDIVISION FROM INVESTING IN CERTAIN COMPANIES OWNED OR CONTROLLED BY THE PEOPLE'S REPUBLIC OF CHINA OR THE CHINESE COMMUNIST PARTY OR WHOSE PRINCIPAL PLACE OF BUSINESS IS LOCATED WITHIN THE PEOPLE'S REPUBLIC OF CHINA","Deleted":false}],"TitleText":"","DisableControls":false,"Deleted":false,"RepealItems":[],"SectionBookmarkName":"bs_num_1_6ad074ead"},{"SectionUUID":"8f03ca95-8faa-4d43-a9c2-8afc498075bd","SectionName":"standard_eff_date_section","SectionNumber":2,"SectionType":"drafting_clause","CodeSections":[],"TitleText":"","DisableControls":false,"Deleted":false,"RepealItems":[],"SectionBookmarkName":"bs_num_2_lastsection"}],"Timestamp":"2022-12-14T13:30:50.2631103-05:00","Username":"nikidowney@scstatehouse.gov"}]</T_BILL_T_SECTIONSHISTORY>
  <T_BILL_T_SUBJECT>Investments, authorized for political subdivision</T_BILL_T_SUBJECT>
  <T_BILL_UR_DRAFTER>davidgood@scstatehouse.gov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1593</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dcterms:created xsi:type="dcterms:W3CDTF">2023-06-22T14:09:00Z</dcterms:created>
  <dcterms:modified xsi:type="dcterms:W3CDTF">2023-06-22T14:09:00Z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