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Thigpen, Pace, Henegan and Henderson-Myers</w:t>
      </w:r>
    </w:p>
    <w:p>
      <w:pPr>
        <w:widowControl w:val="false"/>
        <w:spacing w:after="0"/>
        <w:jc w:val="left"/>
      </w:pPr>
      <w:r>
        <w:rPr>
          <w:rFonts w:ascii="Times New Roman"/>
          <w:sz w:val="22"/>
        </w:rPr>
        <w:t xml:space="preserve">Document Path: LC-0164CM23.docx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Body camera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1e888e3cda943d0">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8f5e09872894696">
        <w:r w:rsidRPr="00770434">
          <w:rPr>
            <w:rStyle w:val="Hyperlink"/>
          </w:rPr>
          <w:t>House Journal</w:t>
        </w:r>
        <w:r w:rsidRPr="00770434">
          <w:rPr>
            <w:rStyle w:val="Hyperlink"/>
          </w:rPr>
          <w:noBreakHyphen/>
          <w:t>page 204</w:t>
        </w:r>
      </w:hyperlink>
      <w:r>
        <w:t>)</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afd3372d33a649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69160c758b4c77">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11DA2" w14:paraId="40FEFADA" w14:textId="34E396AC">
          <w:pPr>
            <w:pStyle w:val="scbilltitle"/>
            <w:tabs>
              <w:tab w:val="left" w:pos="2104"/>
            </w:tabs>
          </w:pPr>
          <w:r>
            <w:t>TO AMEND THE SOUTH CAROLINA</w:t>
          </w:r>
          <w:r w:rsidR="008B4AFE">
            <w:t xml:space="preserve"> CODE OF LAWS </w:t>
          </w:r>
          <w:r>
            <w:t>BY ADDING SECTION 23-1-243 SO AS TO PROHIBIT THE DESTRUCTION OR DELETION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 RELATING TO POLICIES AND PROCEDURES FOR THE USE OF BODY-WORN CAMERAS, SO AS TO PROVIDE FOR THE CIRCUMSTANCES IN WHICH THE POLICIES AND PROCEDURES ESTABLISHED BY THE AGENCIES MUST INCLUDE FOR THE ACTIVATION OF THE RECORDINGS, AND TO PROVIDE THAT DATA RECORDED BY A BODY-WORN CAMERA IS A PUBLIC RECORD SUBJECT TO DISCLOSURE UNDER THE FREEDOM OF INFORMATION ACT.</w:t>
          </w:r>
        </w:p>
      </w:sdtContent>
    </w:sdt>
    <w:bookmarkStart w:name="at_e7d5f5a5d" w:displacedByCustomXml="prev" w:id="0"/>
    <w:bookmarkEnd w:id="0"/>
    <w:p w:rsidRPr="00DF3B44" w:rsidR="006C18F0" w:rsidP="006C18F0" w:rsidRDefault="006C18F0" w14:paraId="5BAAC1B7" w14:textId="77777777">
      <w:pPr>
        <w:pStyle w:val="scbillwhereasclause"/>
      </w:pPr>
    </w:p>
    <w:p w:rsidR="00E11DA2" w:rsidP="00E11DA2" w:rsidRDefault="00E11DA2" w14:paraId="1DBF1377" w14:textId="77777777">
      <w:pPr>
        <w:pStyle w:val="scenactingwords"/>
      </w:pPr>
      <w:bookmarkStart w:name="ew_f09605110" w:id="1"/>
      <w:r>
        <w:t>B</w:t>
      </w:r>
      <w:bookmarkEnd w:id="1"/>
      <w:r>
        <w:t>e it enacted by the General Assembly of the State of South Carolina:</w:t>
      </w:r>
    </w:p>
    <w:p w:rsidR="00E11DA2" w:rsidP="00E11DA2" w:rsidRDefault="00E11DA2" w14:paraId="465A8789" w14:textId="77777777">
      <w:pPr>
        <w:pStyle w:val="scemptyline"/>
      </w:pPr>
    </w:p>
    <w:p w:rsidR="00E11DA2" w:rsidP="00E11DA2" w:rsidRDefault="00E11DA2" w14:paraId="1A0E5B4E" w14:textId="6A1A245A">
      <w:pPr>
        <w:pStyle w:val="scdirectionallanguage"/>
      </w:pPr>
      <w:bookmarkStart w:name="bs_num_1_c2147e36d" w:id="2"/>
      <w:r>
        <w:t>S</w:t>
      </w:r>
      <w:bookmarkEnd w:id="2"/>
      <w:r>
        <w:t>ECTION 1.</w:t>
      </w:r>
      <w:r>
        <w:tab/>
      </w:r>
      <w:bookmarkStart w:name="dl_1a1dab638" w:id="3"/>
      <w:r>
        <w:t>C</w:t>
      </w:r>
      <w:bookmarkEnd w:id="3"/>
      <w:r>
        <w:t xml:space="preserve">hapter 1, Title 23 of the </w:t>
      </w:r>
      <w:r w:rsidR="008B4AFE">
        <w:t>S.C.</w:t>
      </w:r>
      <w:r>
        <w:t xml:space="preserve"> Code is amended by adding:</w:t>
      </w:r>
    </w:p>
    <w:p w:rsidR="00E11DA2" w:rsidP="00E11DA2" w:rsidRDefault="00E11DA2" w14:paraId="33D16C38" w14:textId="77777777">
      <w:pPr>
        <w:pStyle w:val="scemptyline"/>
      </w:pPr>
    </w:p>
    <w:p w:rsidRPr="0021634A" w:rsidR="00E11DA2" w:rsidP="00E11DA2" w:rsidRDefault="00E11DA2" w14:paraId="0431729E" w14:textId="77777777">
      <w:pPr>
        <w:pStyle w:val="scnewcodesection"/>
      </w:pPr>
      <w:bookmarkStart w:name="ns_T23C1N243_c5d058bed" w:id="4"/>
      <w:r>
        <w:tab/>
      </w:r>
      <w:bookmarkEnd w:id="4"/>
      <w:r w:rsidRPr="0021634A">
        <w:t>Section 23</w:t>
      </w:r>
      <w:r>
        <w:noBreakHyphen/>
      </w:r>
      <w:r w:rsidRPr="0021634A">
        <w:t>1</w:t>
      </w:r>
      <w:r>
        <w:noBreakHyphen/>
      </w:r>
      <w:r w:rsidRPr="0021634A">
        <w:t>24</w:t>
      </w:r>
      <w:r>
        <w:t>3.</w:t>
      </w:r>
      <w:r w:rsidRPr="0021634A">
        <w:tab/>
        <w:t xml:space="preserve">(A) It is unlawful for a person to destroy, </w:t>
      </w:r>
      <w:r>
        <w:t xml:space="preserve">delete, fail to preserve, </w:t>
      </w:r>
      <w:r w:rsidRPr="0021634A">
        <w:t>or alter in a way that would compromise its evidentiary value the</w:t>
      </w:r>
      <w:r>
        <w:t xml:space="preserve"> data from a body</w:t>
      </w:r>
      <w:r>
        <w:noBreakHyphen/>
      </w:r>
      <w:r w:rsidRPr="0021634A">
        <w:t>worn camera as required by Section 23</w:t>
      </w:r>
      <w:r>
        <w:noBreakHyphen/>
      </w:r>
      <w:r w:rsidRPr="0021634A">
        <w:t>1</w:t>
      </w:r>
      <w:r>
        <w:noBreakHyphen/>
      </w:r>
      <w:r w:rsidRPr="0021634A">
        <w:t xml:space="preserve">240 with the intent to alter or influence the outcome of a criminal action, criminal investigation, </w:t>
      </w:r>
      <w:r>
        <w:t xml:space="preserve">internal police investigation, </w:t>
      </w:r>
      <w:r w:rsidRPr="0021634A">
        <w:t>civil proceeding, or potential civil proceeding if notice is provided by the adverse party</w:t>
      </w:r>
      <w:r>
        <w:t xml:space="preserve"> or if an investigation or litigation is reasonably anticipated</w:t>
      </w:r>
      <w:r w:rsidRPr="0021634A">
        <w:t>.</w:t>
      </w:r>
    </w:p>
    <w:p w:rsidRPr="0021634A" w:rsidR="00E11DA2" w:rsidP="00E11DA2" w:rsidRDefault="00E11DA2" w14:paraId="7806DBCE" w14:textId="77777777">
      <w:pPr>
        <w:pStyle w:val="scnewcodesection"/>
      </w:pPr>
      <w:r w:rsidRPr="0021634A">
        <w:tab/>
      </w:r>
      <w:bookmarkStart w:name="ss_T23C1N243SB_lv1_f5cf4be2c" w:id="5"/>
      <w:r w:rsidRPr="0021634A">
        <w:t>(</w:t>
      </w:r>
      <w:bookmarkEnd w:id="5"/>
      <w:r w:rsidRPr="0021634A">
        <w:t>B) A person who violates a provision of this section is guilty of a misdemeanor and</w:t>
      </w:r>
      <w:r>
        <w:t>,</w:t>
      </w:r>
      <w:r w:rsidRPr="0021634A">
        <w:t xml:space="preserve"> upon conviction</w:t>
      </w:r>
      <w:r>
        <w:t>,</w:t>
      </w:r>
      <w:r w:rsidRPr="0021634A">
        <w:t xml:space="preserve"> must be fined in the discretion of the court, imprisoned for no</w:t>
      </w:r>
      <w:r>
        <w:t>t more than one year, or both.</w:t>
      </w:r>
    </w:p>
    <w:p w:rsidR="00E11DA2" w:rsidP="00E11DA2" w:rsidRDefault="00E11DA2" w14:paraId="3A2B67D2" w14:textId="77777777">
      <w:pPr>
        <w:pStyle w:val="scnewcodesection"/>
      </w:pPr>
      <w:r w:rsidRPr="0021634A">
        <w:tab/>
      </w:r>
      <w:bookmarkStart w:name="ss_T23C1N243SC_lv1_d1ac0dec3" w:id="6"/>
      <w:r w:rsidRPr="0021634A">
        <w:t>(</w:t>
      </w:r>
      <w:bookmarkEnd w:id="6"/>
      <w:r w:rsidRPr="0021634A">
        <w:t xml:space="preserve">C) The provisions of this section do not apply </w:t>
      </w:r>
      <w:r>
        <w:t xml:space="preserve">to </w:t>
      </w:r>
      <w:r w:rsidRPr="0021634A">
        <w:t>any individual who reasonably follows the p</w:t>
      </w:r>
      <w:r>
        <w:t>olicies and procedures for body</w:t>
      </w:r>
      <w:r>
        <w:noBreakHyphen/>
      </w:r>
      <w:r w:rsidRPr="0021634A">
        <w:t xml:space="preserve">worn camera data established by the law enforcement agency or the South Carolina Law Enforcement Training Council, or </w:t>
      </w:r>
      <w:r>
        <w:t xml:space="preserve">if </w:t>
      </w:r>
      <w:r w:rsidRPr="0021634A">
        <w:t xml:space="preserve">the deletion or destruction occurs after the conclusion of the </w:t>
      </w:r>
      <w:r>
        <w:t xml:space="preserve">related </w:t>
      </w:r>
      <w:r w:rsidRPr="0021634A">
        <w:t>criminal or civil actions.</w:t>
      </w:r>
    </w:p>
    <w:p w:rsidR="00E11DA2" w:rsidP="00E11DA2" w:rsidRDefault="00E11DA2" w14:paraId="2E3AB20A" w14:textId="77777777">
      <w:pPr>
        <w:pStyle w:val="scemptyline"/>
      </w:pPr>
    </w:p>
    <w:p w:rsidR="00E11DA2" w:rsidP="00E11DA2" w:rsidRDefault="00E11DA2" w14:paraId="1CCCFFCE" w14:textId="650B137D">
      <w:pPr>
        <w:pStyle w:val="scdirectionallanguage"/>
      </w:pPr>
      <w:bookmarkStart w:name="bs_num_2_be7bc1198" w:id="7"/>
      <w:r>
        <w:t>S</w:t>
      </w:r>
      <w:bookmarkEnd w:id="7"/>
      <w:r>
        <w:t>ECTION 2.</w:t>
      </w:r>
      <w:r>
        <w:tab/>
      </w:r>
      <w:bookmarkStart w:name="dl_847d82cb4" w:id="8"/>
      <w:r>
        <w:t>S</w:t>
      </w:r>
      <w:bookmarkEnd w:id="8"/>
      <w:r>
        <w:t>ection 23</w:t>
      </w:r>
      <w:r>
        <w:noBreakHyphen/>
        <w:t>1</w:t>
      </w:r>
      <w:r>
        <w:noBreakHyphen/>
        <w:t xml:space="preserve">240(D) and (G)(1) of the </w:t>
      </w:r>
      <w:r w:rsidR="008B4AFE">
        <w:t>S.C.</w:t>
      </w:r>
      <w:r>
        <w:t xml:space="preserve"> Code is amended to read:</w:t>
      </w:r>
    </w:p>
    <w:p w:rsidR="00E11DA2" w:rsidP="00E11DA2" w:rsidRDefault="00E11DA2" w14:paraId="7F7E30F6" w14:textId="77777777">
      <w:pPr>
        <w:pStyle w:val="scemptyline"/>
      </w:pPr>
    </w:p>
    <w:p w:rsidR="00E11DA2" w:rsidP="00E11DA2" w:rsidRDefault="00E11DA2" w14:paraId="2729573D" w14:textId="77777777">
      <w:pPr>
        <w:pStyle w:val="sccodifiedsection"/>
      </w:pPr>
      <w:bookmarkStart w:name="cs_T23C1N240_a7d390c62" w:id="9"/>
      <w:r>
        <w:tab/>
      </w:r>
      <w:bookmarkStart w:name="ss_T23C1N240SD_lv1_71ca14617" w:id="10"/>
      <w:bookmarkEnd w:id="9"/>
      <w:r>
        <w:t>(</w:t>
      </w:r>
      <w:bookmarkEnd w:id="10"/>
      <w:r>
        <w:t xml:space="preserve">D) </w:t>
      </w:r>
      <w:r w:rsidRPr="000522F3">
        <w:t>State and local law enforcement agencies shall develop policies and</w:t>
      </w:r>
      <w:r>
        <w:t xml:space="preserve"> procedures for the use of body</w:t>
      </w:r>
      <w:r>
        <w:noBreakHyphen/>
      </w:r>
      <w:r w:rsidRPr="000522F3">
        <w:t xml:space="preserve">worn cameras pursuant to the guidelines established by the Law Enforcement Training Council. </w:t>
      </w:r>
      <w:r w:rsidRPr="000522F3">
        <w:lastRenderedPageBreak/>
        <w:t>The agencies shall submit the policies and procedures to the Law Enforcement Training Council within two hundred seventy days of the effective date of this act.</w:t>
      </w:r>
      <w:r>
        <w:t xml:space="preserve"> </w:t>
      </w:r>
      <w:r w:rsidRPr="000522F3">
        <w:t xml:space="preserve">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w:t>
      </w:r>
      <w:r>
        <w:t>associated with the use of body</w:t>
      </w:r>
      <w:r>
        <w:noBreakHyphen/>
      </w:r>
      <w:r w:rsidRPr="000522F3">
        <w:t>worn cameras as required by this section, updated continuously as necessary.</w:t>
      </w:r>
      <w:r>
        <w:t xml:space="preserve"> </w:t>
      </w:r>
      <w:r w:rsidRPr="008267AE">
        <w:rPr>
          <w:rStyle w:val="scinsert"/>
        </w:rPr>
        <w:t xml:space="preserve">The policies and procedures </w:t>
      </w:r>
      <w:r>
        <w:rPr>
          <w:rStyle w:val="scinsert"/>
        </w:rPr>
        <w:t>shall</w:t>
      </w:r>
      <w:r w:rsidRPr="008267AE">
        <w:rPr>
          <w:rStyle w:val="scinsert"/>
        </w:rPr>
        <w:t xml:space="preserve"> in</w:t>
      </w:r>
      <w:r>
        <w:rPr>
          <w:rStyle w:val="scinsert"/>
        </w:rPr>
        <w:t>clude the requirement that body</w:t>
      </w:r>
      <w:r>
        <w:rPr>
          <w:rStyle w:val="scinsert"/>
        </w:rPr>
        <w:noBreakHyphen/>
      </w:r>
      <w:r w:rsidRPr="008267AE">
        <w:rPr>
          <w:rStyle w:val="scinsert"/>
        </w:rPr>
        <w:t xml:space="preserve">worn cameras must be activated </w:t>
      </w:r>
      <w:r>
        <w:rPr>
          <w:rStyle w:val="scinsert"/>
        </w:rPr>
        <w:t xml:space="preserve">in a reasonable timeframe </w:t>
      </w:r>
      <w:r w:rsidRPr="008267AE">
        <w:rPr>
          <w:rStyle w:val="scinsert"/>
        </w:rPr>
        <w:t>when a uniformed officer arrives at a call for service or initiates any other law enforcement or investigative encounter between an officer and a member of the public, including, but not limited to:</w:t>
      </w:r>
    </w:p>
    <w:p w:rsidR="00E11DA2" w:rsidP="00E11DA2" w:rsidRDefault="00E11DA2" w14:paraId="78047B06" w14:textId="77777777">
      <w:pPr>
        <w:pStyle w:val="sccodifiedsection"/>
      </w:pPr>
      <w:r>
        <w:tab/>
      </w:r>
      <w:r>
        <w:tab/>
      </w:r>
      <w:bookmarkStart w:name="ss_T23C1N240S1_lv2_57ecaea73" w:id="11"/>
      <w:r>
        <w:rPr>
          <w:rStyle w:val="scinsert"/>
        </w:rPr>
        <w:t>(</w:t>
      </w:r>
      <w:bookmarkEnd w:id="11"/>
      <w:r>
        <w:rPr>
          <w:rStyle w:val="scinsert"/>
        </w:rPr>
        <w:t>1)</w:t>
      </w:r>
      <w:r>
        <w:t xml:space="preserve"> </w:t>
      </w:r>
      <w:r w:rsidRPr="008267AE">
        <w:rPr>
          <w:rStyle w:val="scinsert"/>
        </w:rPr>
        <w:t>on t</w:t>
      </w:r>
      <w:r>
        <w:rPr>
          <w:rStyle w:val="scinsert"/>
        </w:rPr>
        <w:t>he scene of all violent crimes;</w:t>
      </w:r>
    </w:p>
    <w:p w:rsidR="00E11DA2" w:rsidP="00E11DA2" w:rsidRDefault="00E11DA2" w14:paraId="5EF09A67" w14:textId="77777777">
      <w:pPr>
        <w:pStyle w:val="sccodifiedsection"/>
      </w:pPr>
      <w:r>
        <w:tab/>
      </w:r>
      <w:r>
        <w:tab/>
      </w:r>
      <w:bookmarkStart w:name="ss_T23C1N240S2_lv2_abeaed82b" w:id="12"/>
      <w:r>
        <w:rPr>
          <w:rStyle w:val="scinsert"/>
        </w:rPr>
        <w:t>(</w:t>
      </w:r>
      <w:bookmarkEnd w:id="12"/>
      <w:r>
        <w:rPr>
          <w:rStyle w:val="scinsert"/>
        </w:rPr>
        <w:t>2)</w:t>
      </w:r>
      <w:r>
        <w:t xml:space="preserve"> </w:t>
      </w:r>
      <w:r>
        <w:rPr>
          <w:rStyle w:val="scinsert"/>
        </w:rPr>
        <w:t xml:space="preserve">during </w:t>
      </w:r>
      <w:r w:rsidRPr="008267AE">
        <w:rPr>
          <w:rStyle w:val="scinsert"/>
        </w:rPr>
        <w:t>traffic stops;</w:t>
      </w:r>
    </w:p>
    <w:p w:rsidR="00E11DA2" w:rsidP="00E11DA2" w:rsidRDefault="00E11DA2" w14:paraId="4F6039C2" w14:textId="77777777">
      <w:pPr>
        <w:pStyle w:val="sccodifiedsection"/>
      </w:pPr>
      <w:r>
        <w:tab/>
      </w:r>
      <w:r>
        <w:tab/>
      </w:r>
      <w:bookmarkStart w:name="ss_T23C1N240S3_lv2_0b97d846f" w:id="13"/>
      <w:r>
        <w:rPr>
          <w:rStyle w:val="scinsert"/>
        </w:rPr>
        <w:t>(</w:t>
      </w:r>
      <w:bookmarkEnd w:id="13"/>
      <w:r>
        <w:rPr>
          <w:rStyle w:val="scinsert"/>
        </w:rPr>
        <w:t>3)</w:t>
      </w:r>
      <w:r>
        <w:t xml:space="preserve"> </w:t>
      </w:r>
      <w:r>
        <w:rPr>
          <w:rStyle w:val="scinsert"/>
        </w:rPr>
        <w:t xml:space="preserve">during </w:t>
      </w:r>
      <w:r w:rsidRPr="008267AE">
        <w:rPr>
          <w:rStyle w:val="scinsert"/>
        </w:rPr>
        <w:t>motor vehicle accident investigation</w:t>
      </w:r>
      <w:r>
        <w:rPr>
          <w:rStyle w:val="scinsert"/>
        </w:rPr>
        <w:t>s</w:t>
      </w:r>
      <w:r w:rsidRPr="008267AE">
        <w:rPr>
          <w:rStyle w:val="scinsert"/>
        </w:rPr>
        <w:t xml:space="preserve"> </w:t>
      </w:r>
      <w:r>
        <w:rPr>
          <w:rStyle w:val="scinsert"/>
        </w:rPr>
        <w:t>if</w:t>
      </w:r>
      <w:r w:rsidRPr="008267AE">
        <w:rPr>
          <w:rStyle w:val="scinsert"/>
        </w:rPr>
        <w:t xml:space="preserve"> the parties to the motor vehicle accident are present;</w:t>
      </w:r>
    </w:p>
    <w:p w:rsidR="00E11DA2" w:rsidP="00E11DA2" w:rsidRDefault="00E11DA2" w14:paraId="3994A73C" w14:textId="77777777">
      <w:pPr>
        <w:pStyle w:val="sccodifiedsection"/>
      </w:pPr>
      <w:r>
        <w:tab/>
      </w:r>
      <w:r>
        <w:tab/>
      </w:r>
      <w:bookmarkStart w:name="ss_T23C1N240S4_lv2_d0957143d" w:id="14"/>
      <w:r>
        <w:rPr>
          <w:rStyle w:val="scinsert"/>
        </w:rPr>
        <w:t>(</w:t>
      </w:r>
      <w:bookmarkEnd w:id="14"/>
      <w:r>
        <w:rPr>
          <w:rStyle w:val="scinsert"/>
        </w:rPr>
        <w:t>4)</w:t>
      </w:r>
      <w:r>
        <w:t xml:space="preserve"> </w:t>
      </w:r>
      <w:r>
        <w:rPr>
          <w:rStyle w:val="scinsert"/>
        </w:rPr>
        <w:t xml:space="preserve">during contact with </w:t>
      </w:r>
      <w:r w:rsidRPr="008267AE">
        <w:rPr>
          <w:rStyle w:val="scinsert"/>
        </w:rPr>
        <w:t>suspicious persons;</w:t>
      </w:r>
    </w:p>
    <w:p w:rsidR="00E11DA2" w:rsidP="00E11DA2" w:rsidRDefault="00E11DA2" w14:paraId="16E087E2" w14:textId="77777777">
      <w:pPr>
        <w:pStyle w:val="sccodifiedsection"/>
      </w:pPr>
      <w:r>
        <w:tab/>
      </w:r>
      <w:r>
        <w:tab/>
      </w:r>
      <w:bookmarkStart w:name="ss_T23C1N240S5_lv2_f61e8df82" w:id="15"/>
      <w:r>
        <w:rPr>
          <w:rStyle w:val="scinsert"/>
        </w:rPr>
        <w:t>(</w:t>
      </w:r>
      <w:bookmarkEnd w:id="15"/>
      <w:r>
        <w:rPr>
          <w:rStyle w:val="scinsert"/>
        </w:rPr>
        <w:t>5)</w:t>
      </w:r>
      <w:r>
        <w:t xml:space="preserve"> </w:t>
      </w:r>
      <w:r>
        <w:rPr>
          <w:rStyle w:val="scinsert"/>
        </w:rPr>
        <w:t xml:space="preserve">upon encountering </w:t>
      </w:r>
      <w:r w:rsidRPr="008267AE">
        <w:rPr>
          <w:rStyle w:val="scinsert"/>
        </w:rPr>
        <w:t>public drunk</w:t>
      </w:r>
      <w:r>
        <w:rPr>
          <w:rStyle w:val="scinsert"/>
        </w:rPr>
        <w:t>enness;</w:t>
      </w:r>
    </w:p>
    <w:p w:rsidR="00E11DA2" w:rsidP="00E11DA2" w:rsidRDefault="00E11DA2" w14:paraId="3EC9AFD6" w14:textId="77777777">
      <w:pPr>
        <w:pStyle w:val="sccodifiedsection"/>
      </w:pPr>
      <w:r>
        <w:tab/>
      </w:r>
      <w:r>
        <w:tab/>
      </w:r>
      <w:bookmarkStart w:name="ss_T23C1N240S6_lv2_c9a9c0820" w:id="16"/>
      <w:r>
        <w:rPr>
          <w:rStyle w:val="scinsert"/>
        </w:rPr>
        <w:t>(</w:t>
      </w:r>
      <w:bookmarkEnd w:id="16"/>
      <w:r>
        <w:rPr>
          <w:rStyle w:val="scinsert"/>
        </w:rPr>
        <w:t>6)</w:t>
      </w:r>
      <w:r>
        <w:t xml:space="preserve"> </w:t>
      </w:r>
      <w:r>
        <w:rPr>
          <w:rStyle w:val="scinsert"/>
        </w:rPr>
        <w:t xml:space="preserve">upon encountering persons committing </w:t>
      </w:r>
      <w:r w:rsidRPr="008267AE">
        <w:rPr>
          <w:rStyle w:val="scinsert"/>
        </w:rPr>
        <w:t>public disorderly conduct;</w:t>
      </w:r>
    </w:p>
    <w:p w:rsidR="00E11DA2" w:rsidP="00E11DA2" w:rsidRDefault="00E11DA2" w14:paraId="5A6B6A33" w14:textId="77777777">
      <w:pPr>
        <w:pStyle w:val="sccodifiedsection"/>
      </w:pPr>
      <w:r>
        <w:tab/>
      </w:r>
      <w:r>
        <w:tab/>
      </w:r>
      <w:bookmarkStart w:name="ss_T23C1N240S7_lv2_f83a745d9" w:id="17"/>
      <w:r>
        <w:rPr>
          <w:rStyle w:val="scinsert"/>
        </w:rPr>
        <w:t>(</w:t>
      </w:r>
      <w:bookmarkEnd w:id="17"/>
      <w:r>
        <w:rPr>
          <w:rStyle w:val="scinsert"/>
        </w:rPr>
        <w:t>7)</w:t>
      </w:r>
      <w:r>
        <w:t xml:space="preserve"> </w:t>
      </w:r>
      <w:r>
        <w:rPr>
          <w:rStyle w:val="scinsert"/>
        </w:rPr>
        <w:t xml:space="preserve">during </w:t>
      </w:r>
      <w:r w:rsidRPr="008267AE">
        <w:rPr>
          <w:rStyle w:val="scinsert"/>
        </w:rPr>
        <w:t>field contacts;</w:t>
      </w:r>
    </w:p>
    <w:p w:rsidR="00E11DA2" w:rsidP="00E11DA2" w:rsidRDefault="00E11DA2" w14:paraId="65D60EFA" w14:textId="77777777">
      <w:pPr>
        <w:pStyle w:val="sccodifiedsection"/>
      </w:pPr>
      <w:r>
        <w:tab/>
      </w:r>
      <w:r>
        <w:tab/>
      </w:r>
      <w:bookmarkStart w:name="ss_T23C1N240S8_lv2_097532c3e" w:id="18"/>
      <w:r>
        <w:rPr>
          <w:rStyle w:val="scinsert"/>
        </w:rPr>
        <w:t>(</w:t>
      </w:r>
      <w:bookmarkEnd w:id="18"/>
      <w:r>
        <w:rPr>
          <w:rStyle w:val="scinsert"/>
        </w:rPr>
        <w:t>8)</w:t>
      </w:r>
      <w:r>
        <w:t xml:space="preserve"> </w:t>
      </w:r>
      <w:r>
        <w:rPr>
          <w:rStyle w:val="scinsert"/>
        </w:rPr>
        <w:t xml:space="preserve">during </w:t>
      </w:r>
      <w:r w:rsidRPr="008267AE">
        <w:rPr>
          <w:rStyle w:val="scinsert"/>
        </w:rPr>
        <w:t>arrests;</w:t>
      </w:r>
    </w:p>
    <w:p w:rsidR="00E11DA2" w:rsidP="00E11DA2" w:rsidRDefault="00E11DA2" w14:paraId="60096E9A" w14:textId="77777777">
      <w:pPr>
        <w:pStyle w:val="sccodifiedsection"/>
      </w:pPr>
      <w:r>
        <w:tab/>
      </w:r>
      <w:r>
        <w:tab/>
      </w:r>
      <w:bookmarkStart w:name="ss_T23C1N240S9_lv2_2b3eec0d6" w:id="19"/>
      <w:r>
        <w:rPr>
          <w:rStyle w:val="scinsert"/>
        </w:rPr>
        <w:t>(</w:t>
      </w:r>
      <w:bookmarkEnd w:id="19"/>
      <w:r>
        <w:rPr>
          <w:rStyle w:val="scinsert"/>
        </w:rPr>
        <w:t>9)</w:t>
      </w:r>
      <w:r>
        <w:t xml:space="preserve"> </w:t>
      </w:r>
      <w:r>
        <w:rPr>
          <w:rStyle w:val="scinsert"/>
        </w:rPr>
        <w:t xml:space="preserve">during contact with </w:t>
      </w:r>
      <w:r w:rsidRPr="008267AE">
        <w:rPr>
          <w:rStyle w:val="scinsert"/>
        </w:rPr>
        <w:t>emotionally disturbed persons;</w:t>
      </w:r>
    </w:p>
    <w:p w:rsidR="00E11DA2" w:rsidP="00E11DA2" w:rsidRDefault="00E11DA2" w14:paraId="64E4E55B" w14:textId="77777777">
      <w:pPr>
        <w:pStyle w:val="sccodifiedsection"/>
      </w:pPr>
      <w:r>
        <w:tab/>
      </w:r>
      <w:r>
        <w:tab/>
      </w:r>
      <w:bookmarkStart w:name="ss_T23C1N240S10_lv2_a95e58115" w:id="20"/>
      <w:r>
        <w:rPr>
          <w:rStyle w:val="scinsert"/>
        </w:rPr>
        <w:t>(</w:t>
      </w:r>
      <w:bookmarkEnd w:id="20"/>
      <w:r>
        <w:rPr>
          <w:rStyle w:val="scinsert"/>
        </w:rPr>
        <w:t>10)</w:t>
      </w:r>
      <w:r>
        <w:t xml:space="preserve"> </w:t>
      </w:r>
      <w:r>
        <w:rPr>
          <w:rStyle w:val="scinsert"/>
        </w:rPr>
        <w:t xml:space="preserve">during incidents in which </w:t>
      </w:r>
      <w:r w:rsidRPr="008267AE">
        <w:rPr>
          <w:rStyle w:val="scinsert"/>
        </w:rPr>
        <w:t>weapons are pr</w:t>
      </w:r>
      <w:r>
        <w:rPr>
          <w:rStyle w:val="scinsert"/>
        </w:rPr>
        <w:t>esent or alleged to be present;</w:t>
      </w:r>
    </w:p>
    <w:p w:rsidR="00E11DA2" w:rsidP="00E11DA2" w:rsidRDefault="00E11DA2" w14:paraId="3C3FC4FA" w14:textId="77777777">
      <w:pPr>
        <w:pStyle w:val="sccodifiedsection"/>
      </w:pPr>
      <w:r>
        <w:tab/>
      </w:r>
      <w:r>
        <w:tab/>
      </w:r>
      <w:bookmarkStart w:name="ss_T23C1N240S11_lv2_6c75564eb" w:id="21"/>
      <w:r>
        <w:rPr>
          <w:rStyle w:val="scinsert"/>
        </w:rPr>
        <w:t>(</w:t>
      </w:r>
      <w:bookmarkEnd w:id="21"/>
      <w:r>
        <w:rPr>
          <w:rStyle w:val="scinsert"/>
        </w:rPr>
        <w:t>11)</w:t>
      </w:r>
      <w:r>
        <w:t xml:space="preserve"> </w:t>
      </w:r>
      <w:r>
        <w:rPr>
          <w:rStyle w:val="scinsert"/>
        </w:rPr>
        <w:t xml:space="preserve">during incidents that could involve the </w:t>
      </w:r>
      <w:r w:rsidRPr="008267AE">
        <w:rPr>
          <w:rStyle w:val="scinsert"/>
        </w:rPr>
        <w:t xml:space="preserve">use of force; </w:t>
      </w:r>
      <w:r>
        <w:rPr>
          <w:rStyle w:val="scinsert"/>
        </w:rPr>
        <w:t>or</w:t>
      </w:r>
    </w:p>
    <w:p w:rsidR="00E11DA2" w:rsidP="00E11DA2" w:rsidRDefault="00E11DA2" w14:paraId="75747A64" w14:textId="77777777">
      <w:pPr>
        <w:pStyle w:val="sccodifiedsection"/>
      </w:pPr>
      <w:r>
        <w:tab/>
      </w:r>
      <w:r>
        <w:tab/>
      </w:r>
      <w:bookmarkStart w:name="ss_T23C1N240S12_lv2_209d610cf" w:id="22"/>
      <w:r>
        <w:rPr>
          <w:rStyle w:val="scinsert"/>
        </w:rPr>
        <w:t>(</w:t>
      </w:r>
      <w:bookmarkEnd w:id="22"/>
      <w:r>
        <w:rPr>
          <w:rStyle w:val="scinsert"/>
        </w:rPr>
        <w:t>12)</w:t>
      </w:r>
      <w:r>
        <w:t xml:space="preserve"> </w:t>
      </w:r>
      <w:r>
        <w:rPr>
          <w:rStyle w:val="scinsert"/>
        </w:rPr>
        <w:t xml:space="preserve">during </w:t>
      </w:r>
      <w:r w:rsidRPr="008267AE">
        <w:rPr>
          <w:rStyle w:val="scinsert"/>
        </w:rPr>
        <w:t>an adversarial contact or a potentially adversarial contact.</w:t>
      </w:r>
    </w:p>
    <w:p w:rsidR="00E11DA2" w:rsidP="00E11DA2" w:rsidRDefault="00E11DA2" w14:paraId="10884ACA" w14:textId="77777777">
      <w:pPr>
        <w:pStyle w:val="sccodifiedsection"/>
      </w:pPr>
    </w:p>
    <w:p w:rsidR="00E11DA2" w:rsidP="00E11DA2" w:rsidRDefault="00E11DA2" w14:paraId="57A9CF9E" w14:textId="1D2DD437">
      <w:pPr>
        <w:pStyle w:val="sccodifiedsection"/>
      </w:pPr>
      <w:r>
        <w:tab/>
      </w:r>
      <w:bookmarkStart w:name="ss_T23C1N240SG_lv1_4fb10e72f" w:id="23"/>
      <w:r>
        <w:t>(</w:t>
      </w:r>
      <w:bookmarkEnd w:id="23"/>
      <w:r>
        <w:t>G)</w:t>
      </w:r>
      <w:bookmarkStart w:name="ss_T23C1N240S1_lv2_4cf76aef8" w:id="24"/>
      <w:r>
        <w:t>(</w:t>
      </w:r>
      <w:bookmarkEnd w:id="24"/>
      <w:r>
        <w:t>1) Data recorded by a body</w:t>
      </w:r>
      <w:r>
        <w:noBreakHyphen/>
        <w:t xml:space="preserve">worn camera is </w:t>
      </w:r>
      <w:r>
        <w:rPr>
          <w:rStyle w:val="scstrike"/>
        </w:rPr>
        <w:t>not</w:t>
      </w:r>
      <w:r>
        <w:t xml:space="preserve"> a public record subject to disclosure under the Freedom of Information Act.</w:t>
      </w:r>
    </w:p>
    <w:p w:rsidR="00E11DA2" w:rsidP="00E11DA2" w:rsidRDefault="00E11DA2" w14:paraId="288ECEFF" w14:textId="77777777">
      <w:pPr>
        <w:pStyle w:val="scemptyline"/>
      </w:pPr>
    </w:p>
    <w:p w:rsidR="00E11DA2" w:rsidP="00E11DA2" w:rsidRDefault="00E11DA2" w14:paraId="09A7C403" w14:textId="77777777">
      <w:pPr>
        <w:pStyle w:val="scnoncodifiedsection"/>
      </w:pPr>
      <w:bookmarkStart w:name="eff_date_section" w:id="25"/>
      <w:bookmarkStart w:name="bs_num_3_lastsection" w:id="26"/>
      <w:bookmarkEnd w:id="25"/>
      <w:r>
        <w:t>S</w:t>
      </w:r>
      <w:bookmarkEnd w:id="26"/>
      <w:r>
        <w:t>ECTION 3.</w:t>
      </w:r>
      <w:r>
        <w:tab/>
        <w:t>This act takes effect upon approval by the Governor.</w:t>
      </w:r>
    </w:p>
    <w:p w:rsidRPr="00DF3B44" w:rsidR="005516F6" w:rsidP="009E4191" w:rsidRDefault="00E11DA2" w14:paraId="7389F665" w14:textId="4DE30C5A">
      <w:pPr>
        <w:pStyle w:val="scbillendxx"/>
      </w:pPr>
      <w:r>
        <w:noBreakHyphen/>
      </w:r>
      <w:r>
        <w:noBreakHyphen/>
      </w:r>
      <w:r>
        <w:noBreakHyphen/>
      </w:r>
      <w:r>
        <w:noBreakHyphen/>
        <w:t>XX</w:t>
      </w:r>
      <w:r>
        <w:noBreakHyphen/>
      </w:r>
      <w:r>
        <w:noBreakHyphen/>
      </w:r>
      <w:r>
        <w:noBreakHyphen/>
      </w:r>
      <w:r>
        <w:noBreakHyphen/>
      </w:r>
    </w:p>
    <w:sectPr w:rsidRPr="00DF3B44" w:rsidR="005516F6" w:rsidSect="00D75D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4457356" w:rsidR="00685035" w:rsidRPr="007B4AF7" w:rsidRDefault="00D75D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1DA2">
              <w:rPr>
                <w:noProof/>
              </w:rPr>
              <w:t>LC-0164CM23.docx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748F"/>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2A0"/>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4543"/>
    <w:rsid w:val="008625C1"/>
    <w:rsid w:val="008806F9"/>
    <w:rsid w:val="008A57E3"/>
    <w:rsid w:val="008B4AFE"/>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5D5D"/>
    <w:rsid w:val="00D772FB"/>
    <w:rsid w:val="00DA0BBA"/>
    <w:rsid w:val="00DA1AA0"/>
    <w:rsid w:val="00DC44A8"/>
    <w:rsid w:val="00DE4BEE"/>
    <w:rsid w:val="00DE5B3D"/>
    <w:rsid w:val="00DE7112"/>
    <w:rsid w:val="00DF19BE"/>
    <w:rsid w:val="00DF3B44"/>
    <w:rsid w:val="00E11DA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B4A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45&amp;session=125&amp;summary=B" TargetMode="External" Id="Rafd3372d33a64981" /><Relationship Type="http://schemas.openxmlformats.org/officeDocument/2006/relationships/hyperlink" Target="https://www.scstatehouse.gov/sess125_2023-2024/prever/3545_20221215.docx" TargetMode="External" Id="Ra369160c758b4c77" /><Relationship Type="http://schemas.openxmlformats.org/officeDocument/2006/relationships/hyperlink" Target="h:\hj\20230110.docx" TargetMode="External" Id="Rf1e888e3cda943d0" /><Relationship Type="http://schemas.openxmlformats.org/officeDocument/2006/relationships/hyperlink" Target="h:\hj\20230110.docx" TargetMode="External" Id="Re8f5e098728946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20e89aeb-09eb-49e6-8cd5-662df123e900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fbcd9ea0-453c-4ce0-8799-62973d887a6d</T_BILL_REQUEST_REQUEST>
  <T_BILL_R_ORIGINALDRAFT>9a1dfff2-dcd2-4b29-ae9d-6e8eba3b76fb</T_BILL_R_ORIGINALDRAFT>
  <T_BILL_SPONSOR_SPONSOR>d47aa161-6781-4016-bbe3-5b8dcada715f</T_BILL_SPONSOR_SPONSOR>
  <T_BILL_T_ACTNUMBER>None</T_BILL_T_ACTNUMBER>
  <T_BILL_T_BILLNAME>[3545]</T_BILL_T_BILLNAME>
  <T_BILL_T_BILLNUMBER>3545</T_BILL_T_BILLNUMBER>
  <T_BILL_T_BILLTITLE>TO AMEND THE SOUTH CAROLINA CODE OF LAWS BY ADDING SECTION 23-1-243 SO AS TO PROHIBIT THE DESTRUCTION OR DELETION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TO AMEND SECTION 23-1-240, RELATING TO POLICIES AND PROCEDURES FOR THE USE OF BODY-WORN CAMERAS, SO AS TO PROVIDE FOR THE CIRCUMSTANCES IN WHICH THE POLICIES AND PROCEDURES ESTABLISHED BY THE AGENCIES MUST INCLUDE FOR THE ACTIVATION OF THE RECORDINGS, AND TO PROVIDE THAT DATA RECORDED BY A BODY-WORN CAMERA IS A PUBLIC RECORD SUBJECT TO DISCLOSURE UNDER THE FREEDOM OF INFORMATION ACT.</T_BILL_T_BILLTITLE>
  <T_BILL_T_CHAMBER>house</T_BILL_T_CHAMBER>
  <T_BILL_T_FILENAME> </T_BILL_T_FILENAME>
  <T_BILL_T_LEGTYPE>bill_statewide</T_BILL_T_LEGTYPE>
  <T_BILL_T_RATNUMBER>None</T_BILL_T_RATNUMBER>
  <T_BILL_T_SECTIONS>[{"SectionUUID":"f21e7e67-a0af-41e3-8e02-a3a97e094999","SectionName":"code_section","SectionNumber":1,"SectionType":"code_section","CodeSections":[{"CodeSectionBookmarkName":"ns_T23C1N243_c5d058bed","IsConstitutionSection":false,"Identity":"23-1-243","IsNew":true,"SubSections":[{"Level":1,"Identity":"T23C1N243SB","SubSectionBookmarkName":"ss_T23C1N243SB_lv1_f5cf4be2c","IsNewSubSection":false},{"Level":1,"Identity":"T23C1N243SC","SubSectionBookmarkName":"ss_T23C1N243SC_lv1_d1ac0dec3","IsNewSubSection":false}],"TitleRelatedTo":"","TitleSoAsTo":"","Deleted":false}],"TitleText":"","DisableControls":false,"Deleted":false,"RepealItems":[],"SectionBookmarkName":"bs_num_1_c2147e36d"},{"SectionUUID":"da069870-7a30-4682-9103-c4464ffb4f1d","SectionName":"code_section","SectionNumber":2,"SectionType":"code_section","CodeSections":[{"CodeSectionBookmarkName":"cs_T23C1N240_a7d390c62","IsConstitutionSection":false,"Identity":"23-1-240","IsNew":false,"SubSections":[{"Level":1,"Identity":"T23C1N240SD","SubSectionBookmarkName":"ss_T23C1N240SD_lv1_71ca14617","IsNewSubSection":false},{"Level":2,"Identity":"T23C1N240S1","SubSectionBookmarkName":"ss_T23C1N240S1_lv2_57ecaea73","IsNewSubSection":false},{"Level":2,"Identity":"T23C1N240S2","SubSectionBookmarkName":"ss_T23C1N240S2_lv2_abeaed82b","IsNewSubSection":false},{"Level":2,"Identity":"T23C1N240S3","SubSectionBookmarkName":"ss_T23C1N240S3_lv2_0b97d846f","IsNewSubSection":false},{"Level":2,"Identity":"T23C1N240S4","SubSectionBookmarkName":"ss_T23C1N240S4_lv2_d0957143d","IsNewSubSection":false},{"Level":2,"Identity":"T23C1N240S5","SubSectionBookmarkName":"ss_T23C1N240S5_lv2_f61e8df82","IsNewSubSection":false},{"Level":2,"Identity":"T23C1N240S6","SubSectionBookmarkName":"ss_T23C1N240S6_lv2_c9a9c0820","IsNewSubSection":false},{"Level":2,"Identity":"T23C1N240S7","SubSectionBookmarkName":"ss_T23C1N240S7_lv2_f83a745d9","IsNewSubSection":false},{"Level":2,"Identity":"T23C1N240S8","SubSectionBookmarkName":"ss_T23C1N240S8_lv2_097532c3e","IsNewSubSection":false},{"Level":2,"Identity":"T23C1N240S9","SubSectionBookmarkName":"ss_T23C1N240S9_lv2_2b3eec0d6","IsNewSubSection":false},{"Level":2,"Identity":"T23C1N240S10","SubSectionBookmarkName":"ss_T23C1N240S10_lv2_a95e58115","IsNewSubSection":false},{"Level":2,"Identity":"T23C1N240S11","SubSectionBookmarkName":"ss_T23C1N240S11_lv2_6c75564eb","IsNewSubSection":false},{"Level":2,"Identity":"T23C1N240S12","SubSectionBookmarkName":"ss_T23C1N240S12_lv2_209d610cf","IsNewSubSection":false},{"Level":1,"Identity":"T23C1N240SG","SubSectionBookmarkName":"ss_T23C1N240SG_lv1_4fb10e72f","IsNewSubSection":false},{"Level":2,"Identity":"T23C1N240S1","SubSectionBookmarkName":"ss_T23C1N240S1_lv2_4cf76aef8","IsNewSubSection":false}],"TitleRelatedTo":"Body-worn cameras;  definition;  guidelines;  policies and procedures;  fund;  data release.","TitleSoAsTo":"","Deleted":false}],"TitleText":"","DisableControls":false,"Deleted":false,"RepealItems":[],"SectionBookmarkName":"bs_num_2_be7bc1198"},{"SectionUUID":"31d79569-dba5-408b-ae43-a906da1b6842","SectionName":"standard_eff_date_section","SectionNumber":3,"SectionType":"drafting_clause","CodeSections":[],"TitleText":"","DisableControls":false,"Deleted":false,"RepealItems":[],"SectionBookmarkName":"bs_num_3_lastsection"}]</T_BILL_T_SECTIONS>
  <T_BILL_T_SECTIONSHISTORY>[{"Id":1,"SectionsList":[{"SectionUUID":"f21e7e67-a0af-41e3-8e02-a3a97e094999","SectionName":"code_section","SectionNumber":1,"SectionType":"code_section","CodeSections":[{"CodeSectionBookmarkName":"ns_T23C1N243_c5d058bed","IsConstitutionSection":false,"Identity":"23-1-243","IsNew":true,"SubSections":[],"TitleRelatedTo":"","TitleSoAsTo":"","Deleted":false}],"TitleText":"","DisableControls":false,"Deleted":false,"RepealItems":[],"SectionBookmarkName":"bs_num_1_c2147e36d"},{"SectionUUID":"da069870-7a30-4682-9103-c4464ffb4f1d","SectionName":"code_section","SectionNumber":2,"SectionType":"code_section","CodeSections":[{"CodeSectionBookmarkName":"cs_T23C1N240_a7d390c62","IsConstitutionSection":false,"Identity":"23-1-240","IsNew":false,"SubSections":[],"TitleRelatedTo":"Body-worn cameras;  definition;  guidelines;  policies and procedures;  fund;  data release.","TitleSoAsTo":"","Deleted":false}],"TitleText":"","DisableControls":false,"Deleted":false,"RepealItems":[],"SectionBookmarkName":"bs_num_2_be7bc1198"},{"SectionUUID":"31d79569-dba5-408b-ae43-a906da1b6842","SectionName":"standard_eff_date_section","SectionNumber":3,"SectionType":"drafting_clause","CodeSections":[],"TitleText":"","DisableControls":false,"Deleted":false,"RepealItems":[],"SectionBookmarkName":"bs_num_3_lastsection"}],"Timestamp":"2022-12-14T13:16:55.862513-05:00","Username":null},{"Id":2,"SectionsList":[{"SectionUUID":"f21e7e67-a0af-41e3-8e02-a3a97e094999","SectionName":"code_section","SectionNumber":1,"SectionType":"code_section","CodeSections":[{"CodeSectionBookmarkName":"ns_T23C1N243_c5d058bed","IsConstitutionSection":false,"Identity":"23-1-243","IsNew":true,"SubSections":[{"Level":1,"Identity":"T23C1N243SB","SubSectionBookmarkName":"ss_T23C1N243SB_lv1_f5cf4be2c","IsNewSubSection":false},{"Level":1,"Identity":"T23C1N243SC","SubSectionBookmarkName":"ss_T23C1N243SC_lv1_d1ac0dec3","IsNewSubSection":false}],"TitleRelatedTo":"","TitleSoAsTo":"","Deleted":false}],"TitleText":"","DisableControls":false,"Deleted":false,"RepealItems":[],"SectionBookmarkName":"bs_num_1_c2147e36d"},{"SectionUUID":"da069870-7a30-4682-9103-c4464ffb4f1d","SectionName":"code_section","SectionNumber":2,"SectionType":"code_section","CodeSections":[{"CodeSectionBookmarkName":"cs_T23C1N240_a7d390c62","IsConstitutionSection":false,"Identity":"23-1-240","IsNew":false,"SubSections":[{"Level":1,"Identity":"T23C1N240SD","SubSectionBookmarkName":"ss_T23C1N240SD_lv1_71ca14617","IsNewSubSection":false},{"Level":2,"Identity":"T23C1N240S1","SubSectionBookmarkName":"ss_T23C1N240S1_lv2_57ecaea73","IsNewSubSection":false},{"Level":2,"Identity":"T23C1N240S2","SubSectionBookmarkName":"ss_T23C1N240S2_lv2_abeaed82b","IsNewSubSection":false},{"Level":2,"Identity":"T23C1N240S3","SubSectionBookmarkName":"ss_T23C1N240S3_lv2_0b97d846f","IsNewSubSection":false},{"Level":2,"Identity":"T23C1N240S4","SubSectionBookmarkName":"ss_T23C1N240S4_lv2_d0957143d","IsNewSubSection":false},{"Level":2,"Identity":"T23C1N240S5","SubSectionBookmarkName":"ss_T23C1N240S5_lv2_f61e8df82","IsNewSubSection":false},{"Level":2,"Identity":"T23C1N240S6","SubSectionBookmarkName":"ss_T23C1N240S6_lv2_c9a9c0820","IsNewSubSection":false},{"Level":2,"Identity":"T23C1N240S7","SubSectionBookmarkName":"ss_T23C1N240S7_lv2_f83a745d9","IsNewSubSection":false},{"Level":2,"Identity":"T23C1N240S8","SubSectionBookmarkName":"ss_T23C1N240S8_lv2_097532c3e","IsNewSubSection":false},{"Level":2,"Identity":"T23C1N240S9","SubSectionBookmarkName":"ss_T23C1N240S9_lv2_2b3eec0d6","IsNewSubSection":false},{"Level":2,"Identity":"T23C1N240S10","SubSectionBookmarkName":"ss_T23C1N240S10_lv2_a95e58115","IsNewSubSection":false},{"Level":2,"Identity":"T23C1N240S11","SubSectionBookmarkName":"ss_T23C1N240S11_lv2_6c75564eb","IsNewSubSection":false},{"Level":2,"Identity":"T23C1N240S12","SubSectionBookmarkName":"ss_T23C1N240S12_lv2_209d610cf","IsNewSubSection":false},{"Level":1,"Identity":"T23C1N240SG","SubSectionBookmarkName":"ss_T23C1N240SG_lv1_4fb10e72f","IsNewSubSection":false},{"Level":2,"Identity":"T23C1N240S1","SubSectionBookmarkName":"ss_T23C1N240S1_lv2_4cf76aef8","IsNewSubSection":false}],"TitleRelatedTo":"Body-worn cameras;  definition;  guidelines;  policies and procedures;  fund;  data release.","TitleSoAsTo":"","Deleted":false}],"TitleText":"","DisableControls":false,"Deleted":false,"RepealItems":[],"SectionBookmarkName":"bs_num_2_be7bc1198"},{"SectionUUID":"31d79569-dba5-408b-ae43-a906da1b6842","SectionName":"standard_eff_date_section","SectionNumber":3,"SectionType":"drafting_clause","CodeSections":[],"TitleText":"","DisableControls":false,"Deleted":false,"RepealItems":[],"SectionBookmarkName":"bs_num_3_lastsection"}],"Timestamp":"2022-12-14T15:24:19.3162611-05:00","Username":"gwenthurmond@scstatehouse.gov"}]</T_BILL_T_SECTIONSHISTORY>
  <T_BILL_T_SUBJECT>Body camera</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694</Words>
  <Characters>3694</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19</cp:revision>
  <cp:lastPrinted>2022-12-14T20:24:00Z</cp:lastPrinted>
  <dcterms:created xsi:type="dcterms:W3CDTF">2022-06-03T11:45:00Z</dcterms:created>
  <dcterms:modified xsi:type="dcterms:W3CDTF">2022-12-14T20:24:00Z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