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LC-0134WAB23.docx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Free College Tuition for Children of Wartime Veterans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13291767a584743">
        <w:r w:rsidRPr="00770434">
          <w:rPr>
            <w:rStyle w:val="Hyperlink"/>
          </w:rPr>
          <w:t>House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4d72494c1ed94f07">
        <w:r w:rsidRPr="00770434">
          <w:rPr>
            <w:rStyle w:val="Hyperlink"/>
          </w:rPr>
          <w:t>House Journal</w:t>
        </w:r>
        <w:r w:rsidRPr="00770434">
          <w:rPr>
            <w:rStyle w:val="Hyperlink"/>
          </w:rPr>
          <w:noBreakHyphen/>
          <w:t>page 220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d2f9d443424e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ecb37f8fe14ddd">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E311D" w:rsidRDefault="00432135" w14:paraId="47642A99" w14:textId="0FDD5940">
      <w:pPr>
        <w:pStyle w:val="scemptylineheader"/>
      </w:pPr>
    </w:p>
    <w:p w:rsidRPr="00BB0725" w:rsidR="00A73EFA" w:rsidP="00CE311D" w:rsidRDefault="00A73EFA" w14:paraId="7B72410E" w14:textId="39B597A2">
      <w:pPr>
        <w:pStyle w:val="scemptylineheader"/>
      </w:pPr>
    </w:p>
    <w:p w:rsidRPr="00BB0725" w:rsidR="00A73EFA" w:rsidP="00CE311D" w:rsidRDefault="00A73EFA" w14:paraId="6AD935C9" w14:textId="06870237">
      <w:pPr>
        <w:pStyle w:val="scemptylineheader"/>
      </w:pPr>
    </w:p>
    <w:p w:rsidRPr="00DF3B44" w:rsidR="00A73EFA" w:rsidP="00CE311D" w:rsidRDefault="00A73EFA" w14:paraId="51A98227" w14:textId="046C9BBA">
      <w:pPr>
        <w:pStyle w:val="scemptylineheader"/>
      </w:pPr>
    </w:p>
    <w:p w:rsidRPr="00DF3B44" w:rsidR="00A73EFA" w:rsidP="00CE311D" w:rsidRDefault="00A73EFA" w14:paraId="3858851A" w14:textId="559ED455">
      <w:pPr>
        <w:pStyle w:val="scemptylineheader"/>
      </w:pPr>
    </w:p>
    <w:p w:rsidRPr="00DF3B44" w:rsidR="00A73EFA" w:rsidP="00CE311D" w:rsidRDefault="00A73EFA" w14:paraId="4E3DDE20" w14:textId="4944AFB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4BBE" w14:paraId="40FEFADA" w14:textId="63CED379">
          <w:pPr>
            <w:pStyle w:val="scbilltitle"/>
            <w:tabs>
              <w:tab w:val="left" w:pos="2104"/>
            </w:tabs>
          </w:pPr>
          <w:r>
            <w:t>to amend the South Carolina Code of Laws by amending Section 59‑111‑20, relating to FREE COLLEGE TUITION FOR THE CHILDREN OF CERTAIN WARTIME VETERANS, so as to EXPAND AVAILABILITY OF THE FREE TUITION PROGRAM BY REVISING ELIGIBILITY REQUIREMENTS.</w:t>
          </w:r>
        </w:p>
      </w:sdtContent>
    </w:sdt>
    <w:bookmarkStart w:name="at_91ceff48e" w:displacedByCustomXml="prev" w:id="0"/>
    <w:bookmarkEnd w:id="0"/>
    <w:p w:rsidRPr="00DF3B44" w:rsidR="006C18F0" w:rsidP="006C18F0" w:rsidRDefault="006C18F0" w14:paraId="5BAAC1B7" w14:textId="77777777">
      <w:pPr>
        <w:pStyle w:val="scbillwhereasclause"/>
      </w:pPr>
    </w:p>
    <w:p w:rsidR="003825D8" w:rsidP="003825D8" w:rsidRDefault="003825D8" w14:paraId="0F6F9AB6" w14:textId="77777777">
      <w:pPr>
        <w:pStyle w:val="scenactingwords"/>
      </w:pPr>
      <w:bookmarkStart w:name="ew_03237ec58" w:id="1"/>
      <w:r>
        <w:t>B</w:t>
      </w:r>
      <w:bookmarkEnd w:id="1"/>
      <w:r>
        <w:t>e it enacted by the General Assembly of the State of South Carolina:</w:t>
      </w:r>
    </w:p>
    <w:p w:rsidR="003825D8" w:rsidP="003825D8" w:rsidRDefault="003825D8" w14:paraId="478EFFC0" w14:textId="77777777">
      <w:pPr>
        <w:pStyle w:val="scemptyline"/>
      </w:pPr>
    </w:p>
    <w:p w:rsidRPr="005758ED" w:rsidR="003825D8" w:rsidP="003825D8" w:rsidRDefault="003825D8" w14:paraId="53F6351A" w14:textId="708C253A">
      <w:pPr>
        <w:pStyle w:val="scdirectionallanguage"/>
      </w:pPr>
      <w:bookmarkStart w:name="bs_num_1_3f09b2165" w:id="2"/>
      <w:r>
        <w:t>S</w:t>
      </w:r>
      <w:bookmarkEnd w:id="2"/>
      <w:r>
        <w:t>ECTION 1.</w:t>
      </w:r>
      <w:r>
        <w:tab/>
      </w:r>
      <w:bookmarkStart w:name="dl_32b58c27d" w:id="3"/>
      <w:r w:rsidRPr="005758ED">
        <w:rPr>
          <w:color w:val="000000" w:themeColor="text1"/>
          <w:u w:color="000000" w:themeColor="text1"/>
        </w:rPr>
        <w:t>S</w:t>
      </w:r>
      <w:bookmarkEnd w:id="3"/>
      <w:r>
        <w:t>ection 59</w:t>
      </w:r>
      <w:r>
        <w:rPr>
          <w:color w:val="000000" w:themeColor="text1"/>
          <w:u w:color="000000" w:themeColor="text1"/>
        </w:rPr>
        <w:noBreakHyphen/>
      </w:r>
      <w:r w:rsidRPr="005758ED">
        <w:rPr>
          <w:color w:val="000000" w:themeColor="text1"/>
          <w:u w:color="000000" w:themeColor="text1"/>
        </w:rPr>
        <w:t>111</w:t>
      </w:r>
      <w:r>
        <w:rPr>
          <w:color w:val="000000" w:themeColor="text1"/>
          <w:u w:color="000000" w:themeColor="text1"/>
        </w:rPr>
        <w:noBreakHyphen/>
      </w:r>
      <w:r w:rsidRPr="005758ED">
        <w:rPr>
          <w:color w:val="000000" w:themeColor="text1"/>
          <w:u w:color="000000" w:themeColor="text1"/>
        </w:rPr>
        <w:t xml:space="preserve">20(A) of the </w:t>
      </w:r>
      <w:r w:rsidR="00DB4F2D">
        <w:rPr>
          <w:color w:val="000000" w:themeColor="text1"/>
          <w:u w:color="000000" w:themeColor="text1"/>
        </w:rPr>
        <w:t>S.C.</w:t>
      </w:r>
      <w:r w:rsidRPr="005758ED">
        <w:rPr>
          <w:color w:val="000000" w:themeColor="text1"/>
          <w:u w:color="000000" w:themeColor="text1"/>
        </w:rPr>
        <w:t xml:space="preserve"> Code is amended to read:</w:t>
      </w:r>
    </w:p>
    <w:p w:rsidRPr="005758ED" w:rsidR="003825D8" w:rsidP="003825D8" w:rsidRDefault="003825D8" w14:paraId="276003CF" w14:textId="77777777">
      <w:pPr>
        <w:pStyle w:val="scemptyline"/>
      </w:pPr>
    </w:p>
    <w:p w:rsidRPr="005758ED" w:rsidR="003825D8" w:rsidP="003825D8" w:rsidRDefault="003825D8" w14:paraId="297EDC1D" w14:textId="77777777">
      <w:pPr>
        <w:pStyle w:val="sccodifiedsection"/>
      </w:pPr>
      <w:bookmarkStart w:name="cs_T59C111N20_f3dbf0865" w:id="4"/>
      <w:r>
        <w:rPr>
          <w:color w:val="000000" w:themeColor="text1"/>
          <w:u w:color="000000" w:themeColor="text1"/>
        </w:rPr>
        <w:tab/>
      </w:r>
      <w:bookmarkStart w:name="ss_T59C111N20SA_lv1_8816b4649" w:id="5"/>
      <w:bookmarkEnd w:id="4"/>
      <w:r w:rsidRPr="005758ED">
        <w:rPr>
          <w:color w:val="000000" w:themeColor="text1"/>
          <w:u w:color="000000" w:themeColor="text1"/>
        </w:rPr>
        <w:t>(</w:t>
      </w:r>
      <w:bookmarkEnd w:id="5"/>
      <w:r w:rsidRPr="005758ED">
        <w:rPr>
          <w:color w:val="000000" w:themeColor="text1"/>
          <w:u w:color="000000" w:themeColor="text1"/>
        </w:rPr>
        <w:t>A)</w:t>
      </w:r>
      <w:r>
        <w:t xml:space="preserve"> </w:t>
      </w:r>
      <w:r>
        <w:rPr>
          <w:rStyle w:val="scstrike"/>
        </w:rPr>
        <w:t>A child</w:t>
      </w:r>
      <w:r w:rsidRPr="005758ED">
        <w:rPr>
          <w:color w:val="000000" w:themeColor="text1"/>
          <w:u w:color="000000" w:themeColor="text1"/>
        </w:rPr>
        <w:t xml:space="preserve"> </w:t>
      </w:r>
      <w:r w:rsidRPr="005758ED">
        <w:rPr>
          <w:rStyle w:val="scinsert"/>
        </w:rPr>
        <w:t>Up to four children</w:t>
      </w:r>
      <w:r w:rsidRPr="005758ED">
        <w:rPr>
          <w:color w:val="000000" w:themeColor="text1"/>
          <w:u w:color="000000" w:themeColor="text1"/>
        </w:rPr>
        <w:t xml:space="preserve"> of a wartime veteran, upon application to and approval by the South Carolina Department of Veterans Affairs, may be admitted to any state</w:t>
      </w:r>
      <w:r>
        <w:rPr>
          <w:color w:val="000000" w:themeColor="text1"/>
          <w:u w:color="000000" w:themeColor="text1"/>
        </w:rPr>
        <w:noBreakHyphen/>
      </w:r>
      <w:r w:rsidRPr="005758ED">
        <w:rPr>
          <w:color w:val="000000" w:themeColor="text1"/>
          <w:u w:color="000000" w:themeColor="text1"/>
        </w:rPr>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w:t>
      </w:r>
      <w:r>
        <w:rPr>
          <w:rStyle w:val="scstrike"/>
        </w:rPr>
        <w:t xml:space="preserve"> and:</w:t>
      </w:r>
    </w:p>
    <w:p w:rsidRPr="005758ED" w:rsidR="003825D8" w:rsidP="003825D8" w:rsidRDefault="003825D8" w14:paraId="02CF1C0E" w14:textId="77777777">
      <w:pPr>
        <w:pStyle w:val="sccodifiedsection"/>
      </w:pPr>
      <w:r w:rsidRPr="006072D1">
        <w:rPr>
          <w:color w:val="000000" w:themeColor="text1"/>
          <w:u w:color="000000" w:themeColor="text1"/>
        </w:rPr>
        <w:tab/>
      </w:r>
      <w:r w:rsidRPr="006072D1">
        <w:rPr>
          <w:color w:val="000000" w:themeColor="text1"/>
          <w:u w:color="000000" w:themeColor="text1"/>
        </w:rPr>
        <w:tab/>
      </w:r>
      <w:bookmarkStart w:name="ss_T59C111N20S1_lv2_a915f4173" w:id="9"/>
      <w:r>
        <w:rPr>
          <w:rStyle w:val="scstrike"/>
        </w:rPr>
        <w:t>(</w:t>
      </w:r>
      <w:bookmarkEnd w:id="9"/>
      <w:r>
        <w:rPr>
          <w:rStyle w:val="scstrike"/>
        </w:rPr>
        <w:t>1) was killed in action;</w:t>
      </w:r>
    </w:p>
    <w:p w:rsidRPr="005758ED" w:rsidR="003825D8" w:rsidP="003825D8" w:rsidRDefault="003825D8" w14:paraId="5E73FE8E" w14:textId="77777777">
      <w:pPr>
        <w:pStyle w:val="sccodifiedsection"/>
      </w:pPr>
      <w:r w:rsidRPr="006072D1">
        <w:rPr>
          <w:color w:val="000000" w:themeColor="text1"/>
          <w:u w:color="000000" w:themeColor="text1"/>
        </w:rPr>
        <w:tab/>
      </w:r>
      <w:r w:rsidRPr="006072D1">
        <w:rPr>
          <w:color w:val="000000" w:themeColor="text1"/>
          <w:u w:color="000000" w:themeColor="text1"/>
        </w:rPr>
        <w:tab/>
      </w:r>
      <w:bookmarkStart w:name="ss_T59C111N20S2_lv2_6fde3adfe" w:id="11"/>
      <w:r>
        <w:rPr>
          <w:rStyle w:val="scstrike"/>
        </w:rPr>
        <w:t>(</w:t>
      </w:r>
      <w:bookmarkEnd w:id="11"/>
      <w:r>
        <w:rPr>
          <w:rStyle w:val="scstrike"/>
        </w:rPr>
        <w:t>2) died from other causes while in the service;</w:t>
      </w:r>
    </w:p>
    <w:p w:rsidRPr="005758ED" w:rsidR="003825D8" w:rsidP="003825D8" w:rsidRDefault="003825D8" w14:paraId="22F973A5" w14:textId="77777777">
      <w:pPr>
        <w:pStyle w:val="sccodifiedsection"/>
      </w:pPr>
      <w:r w:rsidRPr="006072D1">
        <w:rPr>
          <w:color w:val="000000" w:themeColor="text1"/>
          <w:u w:color="000000" w:themeColor="text1"/>
        </w:rPr>
        <w:tab/>
      </w:r>
      <w:r w:rsidRPr="006072D1">
        <w:rPr>
          <w:color w:val="000000" w:themeColor="text1"/>
          <w:u w:color="000000" w:themeColor="text1"/>
        </w:rPr>
        <w:tab/>
      </w:r>
      <w:bookmarkStart w:name="ss_T59C111N20S3_lv2_5ac52fb90" w:id="13"/>
      <w:r>
        <w:rPr>
          <w:rStyle w:val="scstrike"/>
        </w:rPr>
        <w:t>(</w:t>
      </w:r>
      <w:bookmarkEnd w:id="13"/>
      <w:r>
        <w:rPr>
          <w:rStyle w:val="scstrike"/>
        </w:rPr>
        <w:t>3) died of disease or disability resulting from service;</w:t>
      </w:r>
    </w:p>
    <w:p w:rsidRPr="005758ED" w:rsidR="003825D8" w:rsidP="003825D8" w:rsidRDefault="003825D8" w14:paraId="56D63431" w14:textId="77777777">
      <w:pPr>
        <w:pStyle w:val="sccodifiedsection"/>
      </w:pPr>
      <w:r w:rsidRPr="006072D1">
        <w:rPr>
          <w:color w:val="000000" w:themeColor="text1"/>
          <w:u w:color="000000" w:themeColor="text1"/>
        </w:rPr>
        <w:tab/>
      </w:r>
      <w:r w:rsidRPr="006072D1">
        <w:rPr>
          <w:color w:val="000000" w:themeColor="text1"/>
          <w:u w:color="000000" w:themeColor="text1"/>
        </w:rPr>
        <w:tab/>
      </w:r>
      <w:bookmarkStart w:name="ss_T59C111N20S4_lv2_1199dc19d" w:id="15"/>
      <w:r>
        <w:rPr>
          <w:rStyle w:val="scstrike"/>
        </w:rPr>
        <w:t>(</w:t>
      </w:r>
      <w:bookmarkEnd w:id="15"/>
      <w:r>
        <w:rPr>
          <w:rStyle w:val="scstrike"/>
        </w:rPr>
        <w:t>4) was a prisoner of war as defined by Congress or Presidential proclamation during such war period;</w:t>
      </w:r>
    </w:p>
    <w:p w:rsidRPr="005758ED" w:rsidR="003825D8" w:rsidP="003825D8" w:rsidRDefault="003825D8" w14:paraId="729D1EEE" w14:textId="77777777">
      <w:pPr>
        <w:pStyle w:val="sccodifiedsection"/>
      </w:pPr>
      <w:r w:rsidRPr="006072D1">
        <w:rPr>
          <w:color w:val="000000" w:themeColor="text1"/>
          <w:u w:color="000000" w:themeColor="text1"/>
        </w:rPr>
        <w:tab/>
      </w:r>
      <w:r w:rsidRPr="006072D1">
        <w:rPr>
          <w:color w:val="000000" w:themeColor="text1"/>
          <w:u w:color="000000" w:themeColor="text1"/>
        </w:rPr>
        <w:tab/>
      </w:r>
      <w:bookmarkStart w:name="ss_T59C111N20S5_lv2_191ab3691" w:id="17"/>
      <w:r>
        <w:rPr>
          <w:rStyle w:val="scstrike"/>
        </w:rPr>
        <w:t>(</w:t>
      </w:r>
      <w:bookmarkEnd w:id="17"/>
      <w:r>
        <w:rPr>
          <w:rStyle w:val="scstrike"/>
        </w:rPr>
        <w:t>5) is permanently and totally disabled, as determined by the Veterans Administration from any cause;</w:t>
      </w:r>
    </w:p>
    <w:p w:rsidRPr="005758ED" w:rsidR="003825D8" w:rsidP="003825D8" w:rsidRDefault="003825D8" w14:paraId="10B87637" w14:textId="77777777">
      <w:pPr>
        <w:pStyle w:val="sccodifiedsection"/>
      </w:pPr>
      <w:r w:rsidRPr="006072D1">
        <w:rPr>
          <w:color w:val="000000" w:themeColor="text1"/>
          <w:u w:color="000000" w:themeColor="text1"/>
        </w:rPr>
        <w:tab/>
      </w:r>
      <w:r w:rsidRPr="006072D1">
        <w:rPr>
          <w:color w:val="000000" w:themeColor="text1"/>
          <w:u w:color="000000" w:themeColor="text1"/>
        </w:rPr>
        <w:tab/>
      </w:r>
      <w:bookmarkStart w:name="ss_T59C111N20S6_lv2_dbbebb6ec" w:id="19"/>
      <w:r>
        <w:rPr>
          <w:rStyle w:val="scstrike"/>
        </w:rPr>
        <w:t>(</w:t>
      </w:r>
      <w:bookmarkEnd w:id="19"/>
      <w:r>
        <w:rPr>
          <w:rStyle w:val="scstrike"/>
        </w:rPr>
        <w:t>6) has been awarded the Congressional Medal of Honor;</w:t>
      </w:r>
    </w:p>
    <w:p w:rsidRPr="005758ED" w:rsidR="003825D8" w:rsidP="003825D8" w:rsidRDefault="003825D8" w14:paraId="0F9BE93C" w14:textId="77777777">
      <w:pPr>
        <w:pStyle w:val="sccodifiedsection"/>
      </w:pPr>
      <w:r w:rsidRPr="006072D1">
        <w:rPr>
          <w:color w:val="000000" w:themeColor="text1"/>
          <w:u w:color="000000" w:themeColor="text1"/>
        </w:rPr>
        <w:tab/>
      </w:r>
      <w:r w:rsidRPr="006072D1">
        <w:rPr>
          <w:color w:val="000000" w:themeColor="text1"/>
          <w:u w:color="000000" w:themeColor="text1"/>
        </w:rPr>
        <w:tab/>
      </w:r>
      <w:bookmarkStart w:name="ss_T59C111N20S7_lv2_99b2913f0" w:id="21"/>
      <w:r>
        <w:rPr>
          <w:rStyle w:val="scstrike"/>
        </w:rPr>
        <w:t>(</w:t>
      </w:r>
      <w:bookmarkEnd w:id="21"/>
      <w:r>
        <w:rPr>
          <w:rStyle w:val="scstrike"/>
        </w:rPr>
        <w:t>7) is missing in action;</w:t>
      </w:r>
    </w:p>
    <w:p w:rsidRPr="005758ED" w:rsidR="003825D8" w:rsidP="003825D8" w:rsidRDefault="003825D8" w14:paraId="6B4F60AF" w14:textId="77777777">
      <w:pPr>
        <w:pStyle w:val="sccodifiedsection"/>
      </w:pPr>
      <w:r w:rsidRPr="006072D1">
        <w:rPr>
          <w:color w:val="000000" w:themeColor="text1"/>
          <w:u w:color="000000" w:themeColor="text1"/>
        </w:rPr>
        <w:tab/>
      </w:r>
      <w:r w:rsidRPr="006072D1">
        <w:rPr>
          <w:color w:val="000000" w:themeColor="text1"/>
          <w:u w:color="000000" w:themeColor="text1"/>
        </w:rPr>
        <w:tab/>
      </w:r>
      <w:bookmarkStart w:name="ss_T59C111N20S8_lv2_b7a28eff0" w:id="23"/>
      <w:r>
        <w:rPr>
          <w:rStyle w:val="scstrike"/>
        </w:rPr>
        <w:t>(</w:t>
      </w:r>
      <w:bookmarkEnd w:id="23"/>
      <w:r>
        <w:rPr>
          <w:rStyle w:val="scstrike"/>
        </w:rPr>
        <w:t>8) the applicant is the child of a deceased veteran who qualified under items (4) and (5); or</w:t>
      </w:r>
    </w:p>
    <w:p w:rsidRPr="005758ED" w:rsidR="003825D8" w:rsidP="003825D8" w:rsidRDefault="003825D8" w14:paraId="5F3D1B20" w14:textId="76A2DEBB">
      <w:pPr>
        <w:pStyle w:val="sccodifiedsection"/>
      </w:pPr>
      <w:r w:rsidRPr="006072D1">
        <w:rPr>
          <w:color w:val="000000" w:themeColor="text1"/>
          <w:u w:color="000000" w:themeColor="text1"/>
        </w:rPr>
        <w:tab/>
      </w:r>
      <w:r w:rsidRPr="006072D1">
        <w:rPr>
          <w:color w:val="000000" w:themeColor="text1"/>
          <w:u w:color="000000" w:themeColor="text1"/>
        </w:rPr>
        <w:tab/>
      </w:r>
      <w:bookmarkStart w:name="ss_T59C111N20S9_lv2_af2f846b7" w:id="25"/>
      <w:r>
        <w:rPr>
          <w:rStyle w:val="scstrike"/>
        </w:rPr>
        <w:t>(</w:t>
      </w:r>
      <w:bookmarkEnd w:id="25"/>
      <w:r>
        <w:rPr>
          <w:rStyle w:val="scstrike"/>
        </w:rPr>
        <w:t>9) has been awarded the Purple Heart for wounds received in combat</w:t>
      </w:r>
      <w:r w:rsidRPr="005758ED">
        <w:rPr>
          <w:color w:val="000000" w:themeColor="text1"/>
          <w:u w:color="000000" w:themeColor="text1"/>
        </w:rPr>
        <w:t>.</w:t>
      </w:r>
    </w:p>
    <w:p w:rsidRPr="005758ED" w:rsidR="003825D8" w:rsidP="003825D8" w:rsidRDefault="003825D8" w14:paraId="464676B6" w14:textId="77777777">
      <w:pPr>
        <w:pStyle w:val="scemptyline"/>
      </w:pPr>
    </w:p>
    <w:p w:rsidRPr="005758ED" w:rsidR="003825D8" w:rsidP="003825D8" w:rsidRDefault="003825D8" w14:paraId="18450706" w14:textId="77777777">
      <w:pPr>
        <w:pStyle w:val="scnoncodifiedsection"/>
      </w:pPr>
      <w:bookmarkStart w:name="eff_date_section" w:id="27"/>
      <w:bookmarkStart w:name="bs_num_2_lastsection" w:id="28"/>
      <w:bookmarkEnd w:id="27"/>
      <w:r w:rsidRPr="005758ED">
        <w:rPr>
          <w:color w:val="000000" w:themeColor="text1"/>
          <w:u w:color="000000" w:themeColor="text1"/>
        </w:rPr>
        <w:lastRenderedPageBreak/>
        <w:t>S</w:t>
      </w:r>
      <w:bookmarkEnd w:id="28"/>
      <w:r>
        <w:t xml:space="preserve">ECTION 2. This act takes effect upon approval by the Governor. </w:t>
      </w:r>
    </w:p>
    <w:p w:rsidRPr="00DF3B44" w:rsidR="005516F6" w:rsidP="009E4191" w:rsidRDefault="003825D8" w14:paraId="7389F665" w14:textId="09969C81">
      <w:pPr>
        <w:pStyle w:val="scbillendxx"/>
      </w:pPr>
      <w:r>
        <w:noBreakHyphen/>
      </w:r>
      <w:r>
        <w:noBreakHyphen/>
      </w:r>
      <w:r>
        <w:noBreakHyphen/>
      </w:r>
      <w:r>
        <w:noBreakHyphen/>
        <w:t>XX</w:t>
      </w:r>
      <w:r>
        <w:noBreakHyphen/>
      </w:r>
      <w:r>
        <w:noBreakHyphen/>
      </w:r>
      <w:r>
        <w:noBreakHyphen/>
      </w:r>
      <w:r>
        <w:noBreakHyphen/>
      </w:r>
    </w:p>
    <w:sectPr w:rsidRPr="00DF3B44" w:rsidR="005516F6" w:rsidSect="00CE31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04C29E" w:rsidR="00685035" w:rsidRPr="007B4AF7" w:rsidRDefault="00CE311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25D8">
              <w:rPr>
                <w:noProof/>
              </w:rPr>
              <w:t>LC-0134WAB23.docx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5D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1DC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4F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54B"/>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BBE"/>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11D"/>
    <w:rsid w:val="00CF68D6"/>
    <w:rsid w:val="00CF7B4A"/>
    <w:rsid w:val="00D009F8"/>
    <w:rsid w:val="00D078DA"/>
    <w:rsid w:val="00D14995"/>
    <w:rsid w:val="00D2455C"/>
    <w:rsid w:val="00D25023"/>
    <w:rsid w:val="00D27F8C"/>
    <w:rsid w:val="00D33843"/>
    <w:rsid w:val="00D43FF2"/>
    <w:rsid w:val="00D54A6F"/>
    <w:rsid w:val="00D57D57"/>
    <w:rsid w:val="00D62E42"/>
    <w:rsid w:val="00D772FB"/>
    <w:rsid w:val="00DA1AA0"/>
    <w:rsid w:val="00DB4F2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43F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88&amp;session=125&amp;summary=B" TargetMode="External" Id="R40d2f9d443424ecf" /><Relationship Type="http://schemas.openxmlformats.org/officeDocument/2006/relationships/hyperlink" Target="https://www.scstatehouse.gov/sess125_2023-2024/prever/3588_20221215.docx" TargetMode="External" Id="R0cecb37f8fe14ddd" /><Relationship Type="http://schemas.openxmlformats.org/officeDocument/2006/relationships/hyperlink" Target="h:\hj\20230110.docx" TargetMode="External" Id="Re13291767a584743" /><Relationship Type="http://schemas.openxmlformats.org/officeDocument/2006/relationships/hyperlink" Target="h:\hj\20230110.docx" TargetMode="External" Id="R4d72494c1ed94f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6e2b02dd-95d5-46c9-87c5-99de3fac0213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7706429b-7bf1-407c-9867-261fc1844cca</T_BILL_REQUEST_REQUEST>
  <T_BILL_R_ORIGINALDRAFT>de29623c-a343-4ac2-a5b5-7169bcf283d7</T_BILL_R_ORIGINALDRAFT>
  <T_BILL_SPONSOR_SPONSOR>e17033da-85a8-47b5-862d-a3d686957f4b</T_BILL_SPONSOR_SPONSOR>
  <T_BILL_T_ACTNUMBER>None</T_BILL_T_ACTNUMBER>
  <T_BILL_T_BILLNAME>[3588]</T_BILL_T_BILLNAME>
  <T_BILL_T_BILLNUMBER>3588</T_BILL_T_BILLNUMBER>
  <T_BILL_T_BILLTITLE>to amend the South Carolina Code of Laws by amending Section 59‑111‑20, relating to FREE COLLEGE TUITION FOR THE CHILDREN OF CERTAIN WARTIME VETERANS, so as to EXPAND AVAILABILITY OF THE FREE TUITION PROGRAM BY REVISING ELIGIBILITY REQUIREMENTS.</T_BILL_T_BILLTITLE>
  <T_BILL_T_CHAMBER>house</T_BILL_T_CHAMBER>
  <T_BILL_T_FILENAME> </T_BILL_T_FILENAME>
  <T_BILL_T_LEGTYPE>bill_statewide</T_BILL_T_LEGTYPE>
  <T_BILL_T_RATNUMBER>None</T_BILL_T_RATNUMBER>
  <T_BILL_T_SECTIONS>[{"SectionUUID":"bc25a474-6629-4f4b-9c12-519c2a5f4474","SectionName":"code_section","SectionNumber":1,"SectionType":"code_section","CodeSections":[{"CodeSectionBookmarkName":"cs_T59C111N20_f3dbf0865","IsConstitutionSection":false,"Identity":"59-111-20","IsNew":false,"SubSections":[{"Level":1,"Identity":"T59C111N20SA","SubSectionBookmarkName":"ss_T59C111N20SA_lv1_8816b4649","IsNewSubSection":false},{"Level":2,"Identity":"T59C111N20S1","SubSectionBookmarkName":"ss_T59C111N20S1_lv2_a915f4173","IsNewSubSection":false},{"Level":2,"Identity":"T59C111N20S2","SubSectionBookmarkName":"ss_T59C111N20S2_lv2_6fde3adfe","IsNewSubSection":false},{"Level":2,"Identity":"T59C111N20S3","SubSectionBookmarkName":"ss_T59C111N20S3_lv2_5ac52fb90","IsNewSubSection":false},{"Level":2,"Identity":"T59C111N20S4","SubSectionBookmarkName":"ss_T59C111N20S4_lv2_1199dc19d","IsNewSubSection":false},{"Level":2,"Identity":"T59C111N20S5","SubSectionBookmarkName":"ss_T59C111N20S5_lv2_191ab3691","IsNewSubSection":false},{"Level":2,"Identity":"T59C111N20S6","SubSectionBookmarkName":"ss_T59C111N20S6_lv2_dbbebb6ec","IsNewSubSection":false},{"Level":2,"Identity":"T59C111N20S7","SubSectionBookmarkName":"ss_T59C111N20S7_lv2_99b2913f0","IsNewSubSection":false},{"Level":2,"Identity":"T59C111N20S8","SubSectionBookmarkName":"ss_T59C111N20S8_lv2_b7a28eff0","IsNewSubSection":false},{"Level":2,"Identity":"T59C111N20S9","SubSectionBookmarkName":"ss_T59C111N20S9_lv2_af2f846b7","IsNewSubSection":false}],"TitleRelatedTo":"FREE COLLEGE TUITION FOR THE CHILDREN OF CERTAIN WARTIME VETERANS","TitleSoAsTo":"EXPAND AVAILABILITY OF THE FREE TUITION PROGRAM BY REVISING ELIGIBILITY REQUIREMENTS","Deleted":false}],"TitleText":"","DisableControls":false,"Deleted":false,"RepealItems":[],"SectionBookmarkName":"bs_num_1_3f09b2165"},{"SectionUUID":"4acd355b-5e75-4161-bac2-c742c3d99712","SectionName":"standard_eff_date_section","SectionNumber":2,"SectionType":"drafting_clause","CodeSections":[],"TitleText":"","DisableControls":false,"Deleted":false,"RepealItems":[],"SectionBookmarkName":"bs_num_2_lastsection"}]</T_BILL_T_SECTIONS>
  <T_BILL_T_SECTIONSHISTORY>[{"Id":2,"SectionsList":[{"SectionUUID":"bc25a474-6629-4f4b-9c12-519c2a5f4474","SectionName":"code_section","SectionNumber":1,"SectionType":"code_section","CodeSections":[{"CodeSectionBookmarkName":"cs_T59C111N20_f3dbf0865","IsConstitutionSection":false,"Identity":"59-111-20","IsNew":false,"SubSections":[],"TitleRelatedTo":"FREE COLLEGE TUITION FOR THE CHILDREN OF CERTAIN WARTIME VETERANS","TitleSoAsTo":"EXPAND AVAILABILITY OF THE FREE TUITION PROGRAM BY REVISING ELIGIBILITY REQUIREMENTS","Deleted":false}],"TitleText":"","DisableControls":false,"Deleted":false,"RepealItems":[],"SectionBookmarkName":"bs_num_1_3f09b2165"},{"SectionUUID":"4acd355b-5e75-4161-bac2-c742c3d99712","SectionName":"standard_eff_date_section","SectionNumber":2,"SectionType":"drafting_clause","CodeSections":[],"TitleText":"","DisableControls":false,"Deleted":false,"RepealItems":[],"SectionBookmarkName":"bs_num_2_lastsection"}],"Timestamp":"2022-12-08T10:47:39.9148628-05:00","Username":null},{"Id":1,"SectionsList":[{"SectionUUID":"bc25a474-6629-4f4b-9c12-519c2a5f4474","SectionName":"code_section","SectionNumber":1,"SectionType":"code_section","CodeSections":[{"CodeSectionBookmarkName":"cs_T59C111N20_f3dbf0865","IsConstitutionSection":false,"Identity":"59-111-20","IsNew":false,"SubSections":[],"TitleRelatedTo":"Free tuition for certain veterans' children.","TitleSoAsTo":"","Deleted":false}],"TitleText":"","DisableControls":false,"Deleted":false,"RepealItems":[],"SectionBookmarkName":"bs_num_1_3f09b2165"},{"SectionUUID":"4acd355b-5e75-4161-bac2-c742c3d99712","SectionName":"standard_eff_date_section","SectionNumber":2,"SectionType":"drafting_clause","CodeSections":[],"TitleText":"","DisableControls":false,"Deleted":false,"RepealItems":[],"SectionBookmarkName":"bs_num_2_lastsection"}],"Timestamp":"2022-12-08T10:46:47.0161493-05:00","Username":null},{"Id":3,"SectionsList":[{"SectionUUID":"bc25a474-6629-4f4b-9c12-519c2a5f4474","SectionName":"code_section","SectionNumber":1,"SectionType":"code_section","CodeSections":[{"CodeSectionBookmarkName":"cs_T59C111N20_f3dbf0865","IsConstitutionSection":false,"Identity":"59-111-20","IsNew":false,"SubSections":[{"Level":1,"Identity":"T59C111N20SA","SubSectionBookmarkName":"ss_T59C111N20SA_lv1_8816b4649","IsNewSubSection":false},{"Level":2,"Identity":"T59C111N20S1","SubSectionBookmarkName":"ss_T59C111N20S1_lv2_a915f4173","IsNewSubSection":false},{"Level":2,"Identity":"T59C111N20S2","SubSectionBookmarkName":"ss_T59C111N20S2_lv2_6fde3adfe","IsNewSubSection":false},{"Level":2,"Identity":"T59C111N20S3","SubSectionBookmarkName":"ss_T59C111N20S3_lv2_5ac52fb90","IsNewSubSection":false},{"Level":2,"Identity":"T59C111N20S4","SubSectionBookmarkName":"ss_T59C111N20S4_lv2_1199dc19d","IsNewSubSection":false},{"Level":2,"Identity":"T59C111N20S5","SubSectionBookmarkName":"ss_T59C111N20S5_lv2_191ab3691","IsNewSubSection":false},{"Level":2,"Identity":"T59C111N20S6","SubSectionBookmarkName":"ss_T59C111N20S6_lv2_dbbebb6ec","IsNewSubSection":false},{"Level":2,"Identity":"T59C111N20S7","SubSectionBookmarkName":"ss_T59C111N20S7_lv2_99b2913f0","IsNewSubSection":false},{"Level":2,"Identity":"T59C111N20S8","SubSectionBookmarkName":"ss_T59C111N20S8_lv2_b7a28eff0","IsNewSubSection":false},{"Level":2,"Identity":"T59C111N20S9","SubSectionBookmarkName":"ss_T59C111N20S9_lv2_af2f846b7","IsNewSubSection":false}],"TitleRelatedTo":"FREE COLLEGE TUITION FOR THE CHILDREN OF CERTAIN WARTIME VETERANS","TitleSoAsTo":"EXPAND AVAILABILITY OF THE FREE TUITION PROGRAM BY REVISING ELIGIBILITY REQUIREMENTS","Deleted":false}],"TitleText":"","DisableControls":false,"Deleted":false,"RepealItems":[],"SectionBookmarkName":"bs_num_1_3f09b2165"},{"SectionUUID":"4acd355b-5e75-4161-bac2-c742c3d99712","SectionName":"standard_eff_date_section","SectionNumber":2,"SectionType":"drafting_clause","CodeSections":[],"TitleText":"","DisableControls":false,"Deleted":false,"RepealItems":[],"SectionBookmarkName":"bs_num_2_lastsection"}],"Timestamp":"2022-12-08T14:36:06.7740716-05:00","Username":"annarushton@scstatehouse.gov"}]</T_BILL_T_SECTIONSHISTORY>
  <T_BILL_T_SUBJECT>Free College Tuition for Children of Wartime Veterans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319</Words>
  <Characters>1604</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22</cp:revision>
  <cp:lastPrinted>2022-12-08T16:27:00Z</cp:lastPrinted>
  <dcterms:created xsi:type="dcterms:W3CDTF">2022-06-03T11:45:00Z</dcterms:created>
  <dcterms:modified xsi:type="dcterms:W3CDTF">2022-12-08T19:36:00Z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