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Blackwell, Bradley, Brewer, Brittain,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LC-0033HA-RM23.docx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Rescinded pursuant to adoption of H. 4722</w:t>
      </w:r>
    </w:p>
    <w:p>
      <w:pPr>
        <w:widowControl w:val="false"/>
        <w:spacing w:after="0"/>
        <w:jc w:val="left"/>
      </w:pPr>
    </w:p>
    <w:p>
      <w:pPr>
        <w:widowControl w:val="false"/>
        <w:spacing w:after="0"/>
        <w:jc w:val="left"/>
      </w:pPr>
      <w:r>
        <w:rPr>
          <w:rFonts w:ascii="Times New Roman"/>
          <w:sz w:val="22"/>
        </w:rPr>
        <w:t xml:space="preserve">Summary: Kathleen Jennings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a737064e4bd34396">
        <w:r w:rsidRPr="00770434">
          <w:rPr>
            <w:rStyle w:val="Hyperlink"/>
          </w:rPr>
          <w:t>House Journal</w:t>
        </w:r>
        <w:r w:rsidRPr="00770434">
          <w:rPr>
            <w:rStyle w:val="Hyperlink"/>
          </w:rPr>
          <w:noBreakHyphen/>
          <w:t>page 330</w:t>
        </w:r>
      </w:hyperlink>
      <w:r>
        <w:t>)</w:t>
      </w:r>
    </w:p>
    <w:p>
      <w:pPr>
        <w:widowControl w:val="false"/>
        <w:tabs>
          <w:tab w:val="right" w:pos="1008"/>
          <w:tab w:val="left" w:pos="1152"/>
          <w:tab w:val="left" w:pos="1872"/>
          <w:tab w:val="left" w:pos="9187"/>
        </w:tabs>
        <w:spacing w:after="0"/>
        <w:ind w:left="2088" w:hanging="2088"/>
      </w:pPr>
      <w:r>
        <w:tab/>
        <w:t>1/9/2024</w:t>
      </w:r>
      <w:r>
        <w:tab/>
        <w:t>House</w:t>
      </w:r>
      <w:r>
        <w:tab/>
        <w:t>Rescinded pursuant to adoption of H. 4722
 </w:t>
      </w:r>
    </w:p>
    <w:p>
      <w:pPr>
        <w:widowControl w:val="false"/>
        <w:spacing w:after="0"/>
        <w:jc w:val="left"/>
      </w:pPr>
    </w:p>
    <w:p>
      <w:pPr>
        <w:widowControl w:val="false"/>
        <w:spacing w:after="0"/>
        <w:jc w:val="left"/>
      </w:pPr>
      <w:r>
        <w:rPr>
          <w:rFonts w:ascii="Times New Roman"/>
          <w:sz w:val="22"/>
        </w:rPr>
        <w:t xml:space="preserve">View the latest </w:t>
      </w:r>
      <w:hyperlink r:id="R8cb6fdab8a484d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a8a2d1c3b74742">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E1F838B">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6117F9">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4320" w14:paraId="48DB32D0" w14:textId="1DC96689">
          <w:pPr>
            <w:pStyle w:val="scresolutiontitle"/>
          </w:pPr>
          <w:r w:rsidRPr="00F34320">
            <w:t>TO CONGRATULATE AND COMMEND GREENVILLE NATIVE KATHLEEN JENNINGS FOR A LIFETIME OF OUTSTANDING AND MEANINGFUL ACHIEVEMENTS.</w:t>
          </w:r>
        </w:p>
      </w:sdtContent>
    </w:sdt>
    <w:bookmarkStart w:name="at_3bde743be" w:displacedByCustomXml="prev" w:id="0"/>
    <w:bookmarkEnd w:id="0"/>
    <w:p w:rsidR="0010776B" w:rsidP="00091FD9" w:rsidRDefault="0010776B" w14:paraId="48DB32D1" w14:textId="56627158">
      <w:pPr>
        <w:pStyle w:val="scresolutiontitle"/>
      </w:pPr>
    </w:p>
    <w:p w:rsidR="00950EC6" w:rsidP="00950EC6" w:rsidRDefault="008C3A19" w14:paraId="4FBEA7F9" w14:textId="5BF8C8CC">
      <w:pPr>
        <w:pStyle w:val="scresolutionwhereas"/>
      </w:pPr>
      <w:bookmarkStart w:name="wa_ea0cf7433" w:id="1"/>
      <w:proofErr w:type="gramStart"/>
      <w:r w:rsidRPr="00084D53">
        <w:t>W</w:t>
      </w:r>
      <w:bookmarkEnd w:id="1"/>
      <w:r w:rsidRPr="00084D53">
        <w:t>hereas,</w:t>
      </w:r>
      <w:proofErr w:type="gramEnd"/>
      <w:r w:rsidR="00950EC6">
        <w:t xml:space="preserve"> the South Carolina House of Representatives is pleased to honor Kathleen Jennings for her many years of service to her community and State. Kathleen comes by her interest in </w:t>
      </w:r>
      <w:r w:rsidR="003E00EB">
        <w:t>serving</w:t>
      </w:r>
      <w:r w:rsidR="00950EC6">
        <w:t xml:space="preserve"> others naturally. Her father was Greenville Police Chief Harold C. Jennings, and her grandfather was Police Chief James Herman Jennings, who served as police chief of both Fountain Inn and Greenville. Further, </w:t>
      </w:r>
      <w:r w:rsidR="005736EB">
        <w:t>Kathleen</w:t>
      </w:r>
      <w:r w:rsidR="00950EC6">
        <w:t xml:space="preserve"> is a descendant of Governor Benjamin Franklin Perry, who served during Reconstruction; and</w:t>
      </w:r>
    </w:p>
    <w:p w:rsidR="00950EC6" w:rsidP="00950EC6" w:rsidRDefault="00950EC6" w14:paraId="603EDFA2" w14:textId="77777777">
      <w:pPr>
        <w:pStyle w:val="scresolutionwhereas"/>
      </w:pPr>
    </w:p>
    <w:p w:rsidR="00950EC6" w:rsidP="00950EC6" w:rsidRDefault="00950EC6" w14:paraId="6716446F" w14:textId="554702F2">
      <w:pPr>
        <w:pStyle w:val="scresolutionwhereas"/>
      </w:pPr>
      <w:bookmarkStart w:name="wa_d7c663879" w:id="2"/>
      <w:r>
        <w:t>W</w:t>
      </w:r>
      <w:bookmarkEnd w:id="2"/>
      <w:r>
        <w:t>hereas, in preparation for her life’s work, she earned her bachelor’s degree at the University of South Carolina, where she served as student body secretary and student senator. Kathleen went on to receive her Juris Doctor from the University of South Carolina School of Law. Her son, attorney Jay Jennings Gresham, an assistant solicitor, has followed his mother’s example of service; and</w:t>
      </w:r>
    </w:p>
    <w:p w:rsidR="00950EC6" w:rsidP="00950EC6" w:rsidRDefault="00950EC6" w14:paraId="5C4C3675" w14:textId="77777777">
      <w:pPr>
        <w:pStyle w:val="scresolutionwhereas"/>
      </w:pPr>
    </w:p>
    <w:p w:rsidR="00950EC6" w:rsidP="00950EC6" w:rsidRDefault="00950EC6" w14:paraId="691EFBF6" w14:textId="768C1F0A">
      <w:pPr>
        <w:pStyle w:val="scresolutionwhereas"/>
      </w:pPr>
      <w:bookmarkStart w:name="wa_07c7b018f" w:id="3"/>
      <w:proofErr w:type="gramStart"/>
      <w:r>
        <w:t>W</w:t>
      </w:r>
      <w:bookmarkEnd w:id="3"/>
      <w:r>
        <w:t>hereas,</w:t>
      </w:r>
      <w:proofErr w:type="gramEnd"/>
      <w:r w:rsidR="00EA7A45">
        <w:t xml:space="preserve"> Kathleen served as the first woman prosecutor in Upstate South Carolina</w:t>
      </w:r>
      <w:r w:rsidR="009A68CB">
        <w:t xml:space="preserve">, </w:t>
      </w:r>
      <w:r w:rsidR="00EA7A45">
        <w:t xml:space="preserve">and </w:t>
      </w:r>
      <w:r w:rsidR="009A68CB">
        <w:t>has been passionate through the years about children’s and eld</w:t>
      </w:r>
      <w:r w:rsidR="00CC2BA9">
        <w:t>erly rights</w:t>
      </w:r>
      <w:r w:rsidR="009A68CB">
        <w:t xml:space="preserve">, including </w:t>
      </w:r>
      <w:r w:rsidR="00661513">
        <w:t xml:space="preserve">founding </w:t>
      </w:r>
      <w:r w:rsidR="009A68CB">
        <w:t>“Child Safe”</w:t>
      </w:r>
      <w:r>
        <w:t>; and</w:t>
      </w:r>
    </w:p>
    <w:p w:rsidR="00950EC6" w:rsidP="00950EC6" w:rsidRDefault="00950EC6" w14:paraId="64B50021" w14:textId="634F2067">
      <w:pPr>
        <w:pStyle w:val="scresolutionwhereas"/>
      </w:pPr>
    </w:p>
    <w:p w:rsidR="004866B7" w:rsidP="00950EC6" w:rsidRDefault="00950EC6" w14:paraId="7E09F369" w14:textId="1AE1A65E">
      <w:pPr>
        <w:pStyle w:val="scresolutionwhereas"/>
      </w:pPr>
      <w:bookmarkStart w:name="wa_f01bb8807" w:id="4"/>
      <w:r>
        <w:t>W</w:t>
      </w:r>
      <w:bookmarkEnd w:id="4"/>
      <w:r>
        <w:t xml:space="preserve">hereas, grateful for her long years of service, the House takes </w:t>
      </w:r>
      <w:r w:rsidR="00072134">
        <w:t>great</w:t>
      </w:r>
      <w:r>
        <w:t xml:space="preserve"> pleasure in recognizing Kathleen Jennings and in wishing her much success and fulfillment as she continues to serve in the days ahead. Now, therefore, </w:t>
      </w:r>
    </w:p>
    <w:p w:rsidRPr="00040E43" w:rsidR="008A7625" w:rsidP="006B1590" w:rsidRDefault="008A7625" w14:paraId="24BB5989" w14:textId="77777777">
      <w:pPr>
        <w:pStyle w:val="scresolutionbody"/>
      </w:pPr>
    </w:p>
    <w:p w:rsidRPr="00040E43" w:rsidR="00B9052D" w:rsidP="00B703CB" w:rsidRDefault="00B9052D" w14:paraId="48DB32E4" w14:textId="4647170A">
      <w:pPr>
        <w:pStyle w:val="scresolutionbody"/>
      </w:pPr>
      <w:bookmarkStart w:name="up_103188409" w:id="5"/>
      <w:r w:rsidRPr="00040E43">
        <w:t>B</w:t>
      </w:r>
      <w:bookmarkEnd w:id="5"/>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6117F9">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12625B">
      <w:pPr>
        <w:pStyle w:val="scresolutionmembers"/>
      </w:pPr>
      <w:bookmarkStart w:name="up_263c2de50" w:id="6"/>
      <w:r w:rsidRPr="00040E43">
        <w:t>T</w:t>
      </w:r>
      <w:bookmarkEnd w:id="6"/>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6117F9">
            <w:t>House of Representatives</w:t>
          </w:r>
        </w:sdtContent>
      </w:sdt>
      <w:r w:rsidRPr="00040E43">
        <w:t xml:space="preserve">, by this resolution, </w:t>
      </w:r>
      <w:r w:rsidRPr="00347A82" w:rsidR="00347A82">
        <w:t>congratulate and commend Greenville native Kathleen Jennings for a lifetime of outstanding and meaningful achievements.</w:t>
      </w:r>
    </w:p>
    <w:p w:rsidRPr="00040E43" w:rsidR="00007116" w:rsidP="00B703CB" w:rsidRDefault="00007116" w14:paraId="48DB32E7" w14:textId="77777777">
      <w:pPr>
        <w:pStyle w:val="scresolutionbody"/>
      </w:pPr>
    </w:p>
    <w:p w:rsidR="002D339E" w:rsidP="00B703CB" w:rsidRDefault="00007116" w14:paraId="46B927B9" w14:textId="77777777">
      <w:pPr>
        <w:pStyle w:val="scresolutionbody"/>
      </w:pPr>
      <w:bookmarkStart w:name="up_f5a3513aa" w:id="7"/>
      <w:r w:rsidRPr="00040E43">
        <w:t>B</w:t>
      </w:r>
      <w:bookmarkEnd w:id="7"/>
      <w:r w:rsidRPr="00040E43">
        <w:t>e it further resolved that a copy of this resolution be presented to</w:t>
      </w:r>
      <w:r w:rsidRPr="00040E43" w:rsidR="00B9105E">
        <w:t xml:space="preserve"> </w:t>
      </w:r>
      <w:r w:rsidRPr="00347A82" w:rsidR="00347A82">
        <w:t>Kathleen Jennings</w:t>
      </w:r>
      <w:r w:rsidR="00347A82">
        <w:t>.</w:t>
      </w:r>
    </w:p>
    <w:p w:rsidR="002D339E" w:rsidP="00B703CB" w:rsidRDefault="002D339E" w14:paraId="4F8C7242" w14:textId="77777777">
      <w:pPr>
        <w:pStyle w:val="scresolutionbody"/>
      </w:pPr>
    </w:p>
    <w:p w:rsidRPr="00040E43" w:rsidR="00B9052D" w:rsidP="00B703CB" w:rsidRDefault="00B9052D" w14:paraId="48DB32E8" w14:textId="4835B5CE">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78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4DAE37" w:rsidR="007003E1" w:rsidRDefault="002D33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134"/>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A39"/>
    <w:rsid w:val="00284AAE"/>
    <w:rsid w:val="002B451A"/>
    <w:rsid w:val="002D339E"/>
    <w:rsid w:val="002D55D2"/>
    <w:rsid w:val="002E5912"/>
    <w:rsid w:val="002F4473"/>
    <w:rsid w:val="00301B21"/>
    <w:rsid w:val="00305F80"/>
    <w:rsid w:val="00325348"/>
    <w:rsid w:val="0032732C"/>
    <w:rsid w:val="003321E4"/>
    <w:rsid w:val="00336AD0"/>
    <w:rsid w:val="003378A7"/>
    <w:rsid w:val="00347A82"/>
    <w:rsid w:val="0037079A"/>
    <w:rsid w:val="003A4798"/>
    <w:rsid w:val="003A4F41"/>
    <w:rsid w:val="003C4DAB"/>
    <w:rsid w:val="003C6973"/>
    <w:rsid w:val="003D01E8"/>
    <w:rsid w:val="003D0BC2"/>
    <w:rsid w:val="003E00EB"/>
    <w:rsid w:val="003E5288"/>
    <w:rsid w:val="003F6D79"/>
    <w:rsid w:val="00400323"/>
    <w:rsid w:val="0041760A"/>
    <w:rsid w:val="00417C01"/>
    <w:rsid w:val="004252D4"/>
    <w:rsid w:val="00436096"/>
    <w:rsid w:val="004403BD"/>
    <w:rsid w:val="00461441"/>
    <w:rsid w:val="004623E6"/>
    <w:rsid w:val="0046488E"/>
    <w:rsid w:val="004669F5"/>
    <w:rsid w:val="004809EE"/>
    <w:rsid w:val="004866B7"/>
    <w:rsid w:val="00490B0E"/>
    <w:rsid w:val="004B7339"/>
    <w:rsid w:val="004E02A5"/>
    <w:rsid w:val="004E7853"/>
    <w:rsid w:val="004E7D54"/>
    <w:rsid w:val="004F6F71"/>
    <w:rsid w:val="00511974"/>
    <w:rsid w:val="0052116B"/>
    <w:rsid w:val="005273C6"/>
    <w:rsid w:val="005275A2"/>
    <w:rsid w:val="00530A69"/>
    <w:rsid w:val="00545593"/>
    <w:rsid w:val="00545C09"/>
    <w:rsid w:val="00551C74"/>
    <w:rsid w:val="00556EBF"/>
    <w:rsid w:val="0055760A"/>
    <w:rsid w:val="005736EB"/>
    <w:rsid w:val="0057560B"/>
    <w:rsid w:val="00577C6C"/>
    <w:rsid w:val="005834ED"/>
    <w:rsid w:val="005A62FE"/>
    <w:rsid w:val="005C2FE2"/>
    <w:rsid w:val="005E2BC9"/>
    <w:rsid w:val="00605102"/>
    <w:rsid w:val="006053F5"/>
    <w:rsid w:val="006117F9"/>
    <w:rsid w:val="00611909"/>
    <w:rsid w:val="006215AA"/>
    <w:rsid w:val="00627DCA"/>
    <w:rsid w:val="00661513"/>
    <w:rsid w:val="00666E48"/>
    <w:rsid w:val="006913C9"/>
    <w:rsid w:val="0069470D"/>
    <w:rsid w:val="006B1590"/>
    <w:rsid w:val="006D58AA"/>
    <w:rsid w:val="006E1CC6"/>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4A09"/>
    <w:rsid w:val="008362E8"/>
    <w:rsid w:val="008410D3"/>
    <w:rsid w:val="00843D27"/>
    <w:rsid w:val="00846FE5"/>
    <w:rsid w:val="0085786E"/>
    <w:rsid w:val="00870570"/>
    <w:rsid w:val="008A1768"/>
    <w:rsid w:val="008A489F"/>
    <w:rsid w:val="008A7625"/>
    <w:rsid w:val="008B34EC"/>
    <w:rsid w:val="008B4AC4"/>
    <w:rsid w:val="008C3A19"/>
    <w:rsid w:val="008D05D1"/>
    <w:rsid w:val="008E1DCA"/>
    <w:rsid w:val="008F0F33"/>
    <w:rsid w:val="008F4429"/>
    <w:rsid w:val="009059FF"/>
    <w:rsid w:val="0092634F"/>
    <w:rsid w:val="009270BA"/>
    <w:rsid w:val="0094021A"/>
    <w:rsid w:val="00950EC6"/>
    <w:rsid w:val="00953783"/>
    <w:rsid w:val="0096528D"/>
    <w:rsid w:val="00965B3F"/>
    <w:rsid w:val="009A68CB"/>
    <w:rsid w:val="009B44AF"/>
    <w:rsid w:val="009C6A0B"/>
    <w:rsid w:val="009C7F19"/>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ACA"/>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2BA9"/>
    <w:rsid w:val="00CC6B7B"/>
    <w:rsid w:val="00CD2089"/>
    <w:rsid w:val="00CE4EE6"/>
    <w:rsid w:val="00D1567E"/>
    <w:rsid w:val="00D60652"/>
    <w:rsid w:val="00D66B80"/>
    <w:rsid w:val="00D73A67"/>
    <w:rsid w:val="00D8028D"/>
    <w:rsid w:val="00D970A9"/>
    <w:rsid w:val="00DB1F5E"/>
    <w:rsid w:val="00DC47B1"/>
    <w:rsid w:val="00DF3845"/>
    <w:rsid w:val="00E071A0"/>
    <w:rsid w:val="00E32D96"/>
    <w:rsid w:val="00E41911"/>
    <w:rsid w:val="00E44B57"/>
    <w:rsid w:val="00E658FD"/>
    <w:rsid w:val="00E80044"/>
    <w:rsid w:val="00E92EEF"/>
    <w:rsid w:val="00E97AB4"/>
    <w:rsid w:val="00EA150E"/>
    <w:rsid w:val="00EA7A45"/>
    <w:rsid w:val="00ED2640"/>
    <w:rsid w:val="00EE489D"/>
    <w:rsid w:val="00EF2368"/>
    <w:rsid w:val="00EF5F4D"/>
    <w:rsid w:val="00F24442"/>
    <w:rsid w:val="00F34320"/>
    <w:rsid w:val="00F42BA9"/>
    <w:rsid w:val="00F477DA"/>
    <w:rsid w:val="00F50AE3"/>
    <w:rsid w:val="00F655B7"/>
    <w:rsid w:val="00F656BA"/>
    <w:rsid w:val="00F67CF1"/>
    <w:rsid w:val="00F7053B"/>
    <w:rsid w:val="00F728AA"/>
    <w:rsid w:val="00F73980"/>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5&amp;session=125&amp;summary=B" TargetMode="External" Id="R8cb6fdab8a484d6b" /><Relationship Type="http://schemas.openxmlformats.org/officeDocument/2006/relationships/hyperlink" Target="https://www.scstatehouse.gov/sess125_2023-2024/prever/3675_20230112.docx" TargetMode="External" Id="R37a8a2d1c3b74742" /><Relationship Type="http://schemas.openxmlformats.org/officeDocument/2006/relationships/hyperlink" Target="h:\hj\20230112.docx" TargetMode="External" Id="Ra737064e4bd343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901c5d0c-104d-4ccb-a33a-4a8585088d82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b29ab8e3-4a4a-4fb6-b3d5-245c4e7f9817</T_BILL_REQUEST_REQUEST>
  <T_BILL_R_ORIGINALDRAFT>f2320fdc-03b2-4906-b26f-0db647f6f587</T_BILL_R_ORIGINALDRAFT>
  <T_BILL_SPONSOR_SPONSOR>c62f9194-5c6a-4030-8a65-7dc296724d72</T_BILL_SPONSOR_SPONSOR>
  <T_BILL_T_ACTNUMBER>None</T_BILL_T_ACTNUMBER>
  <T_BILL_T_BILLNAME>[3675]</T_BILL_T_BILLNAME>
  <T_BILL_T_BILLNUMBER>3675</T_BILL_T_BILLNUMBER>
  <T_BILL_T_BILLTITLE>TO CONGRATULATE AND COMMEND GREENVILLE NATIVE KATHLEEN JENNINGS FOR A LIFETIME OF OUTSTANDING AND MEANINGFUL ACHIEVEMENTS.</T_BILL_T_BILLTITLE>
  <T_BILL_T_CHAMBER>house</T_BILL_T_CHAMBER>
  <T_BILL_T_FILENAME> </T_BILL_T_FILENAME>
  <T_BILL_T_LEGTYPE>resolution</T_BILL_T_LEGTYPE>
  <T_BILL_T_RATNUMBER>None</T_BILL_T_RATNUMBER>
  <T_BILL_T_SUBJECT>Kathleen Jennings</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276</Words>
  <Characters>1558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59</cp:revision>
  <cp:lastPrinted>2023-01-10T14:43:00Z</cp:lastPrinted>
  <dcterms:created xsi:type="dcterms:W3CDTF">2022-08-17T14:54:00Z</dcterms:created>
  <dcterms:modified xsi:type="dcterms:W3CDTF">2023-01-12T19:39:00Z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