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Document Path: LC-0104DG23.docx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No Compliance Required Authorization Passport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read first time</w:t>
      </w:r>
      <w:r>
        <w:t xml:space="preserve"> (</w:t>
      </w:r>
      <w:hyperlink w:history="true" r:id="R4b183429b3804dc6">
        <w:r w:rsidRPr="00770434">
          <w:rPr>
            <w:rStyle w:val="Hyperlink"/>
          </w:rPr>
          <w:t>House Journal</w:t>
        </w:r>
        <w:r w:rsidRPr="00770434">
          <w:rPr>
            <w:rStyle w:val="Hyperlink"/>
          </w:rPr>
          <w:noBreakHyphen/>
          <w:t>page 340</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Judiciary</w:t>
      </w:r>
      <w:r>
        <w:t xml:space="preserve"> (</w:t>
      </w:r>
      <w:hyperlink w:history="true" r:id="R4a47e99a067447dc">
        <w:r w:rsidRPr="00770434">
          <w:rPr>
            <w:rStyle w:val="Hyperlink"/>
          </w:rPr>
          <w:t>House Journal</w:t>
        </w:r>
        <w:r w:rsidRPr="00770434">
          <w:rPr>
            <w:rStyle w:val="Hyperlink"/>
          </w:rPr>
          <w:noBreakHyphen/>
          <w:t>page 340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3f03618a5749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83b1fe7e824363">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D1BFD" w14:paraId="40FEFADA" w14:textId="468B0322">
          <w:pPr>
            <w:pStyle w:val="scbilltitle"/>
            <w:tabs>
              <w:tab w:val="left" w:pos="2104"/>
            </w:tabs>
          </w:pPr>
          <w:r>
            <w:t xml:space="preserve">TO AMEND THE SOUTH CAROLINA CODE OF LAWS </w:t>
          </w:r>
          <w:r w:rsidR="00FA4D85">
            <w:t xml:space="preserve">by enacting </w:t>
          </w:r>
          <w:r>
            <w:t>THE “NO COMPLIANCE REQUIRED AUTHORIZATION PASSPORT ACT” BY ADDING SECTION 44‑1‑320 SO AS TO PROHIBIT THE DEVELOPMENT AND ENFORCEMENT OF A VACCINE PASSPORT.</w:t>
          </w:r>
        </w:p>
      </w:sdtContent>
    </w:sdt>
    <w:bookmarkStart w:name="at_1dccd7a3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27f05852" w:id="1"/>
      <w:r w:rsidRPr="0094541D">
        <w:t>B</w:t>
      </w:r>
      <w:bookmarkEnd w:id="1"/>
      <w:r w:rsidRPr="0094541D">
        <w:t>e it enacted by the General Assembly of the State of South Carolina:</w:t>
      </w:r>
    </w:p>
    <w:p w:rsidR="00216DBB" w:rsidP="00216DBB" w:rsidRDefault="00216DBB" w14:paraId="197904F2" w14:textId="77777777">
      <w:pPr>
        <w:pStyle w:val="scemptyline"/>
      </w:pPr>
    </w:p>
    <w:p w:rsidR="00216DBB" w:rsidP="008C4B1D" w:rsidRDefault="00216DBB" w14:paraId="1373B96B" w14:textId="23EF3408">
      <w:pPr>
        <w:pStyle w:val="scnoncodifiedsection"/>
      </w:pPr>
      <w:bookmarkStart w:name="bs_num_1_f85c3c1df" w:id="2"/>
      <w:bookmarkStart w:name="citing_act_e3acd760c" w:id="3"/>
      <w:r>
        <w:t>S</w:t>
      </w:r>
      <w:bookmarkEnd w:id="2"/>
      <w:r>
        <w:t>ECTION 1.</w:t>
      </w:r>
      <w:r>
        <w:tab/>
      </w:r>
      <w:bookmarkEnd w:id="3"/>
      <w:r w:rsidR="008C4B1D">
        <w:rPr>
          <w:shd w:val="clear" w:color="auto" w:fill="FFFFFF"/>
        </w:rPr>
        <w:t>This act may be cited as the “</w:t>
      </w:r>
      <w:r w:rsidR="007F3CAF">
        <w:rPr>
          <w:shd w:val="clear" w:color="auto" w:fill="FFFFFF"/>
        </w:rPr>
        <w:t>No Compliance Required Authorization Passport Act</w:t>
      </w:r>
      <w:r w:rsidR="008C4B1D">
        <w:rPr>
          <w:shd w:val="clear" w:color="auto" w:fill="FFFFFF"/>
        </w:rPr>
        <w:t>”.</w:t>
      </w:r>
    </w:p>
    <w:p w:rsidR="00D92B03" w:rsidP="00D92B03" w:rsidRDefault="00D92B03" w14:paraId="1D5D5971" w14:textId="52BF6432">
      <w:pPr>
        <w:pStyle w:val="scemptyline"/>
      </w:pPr>
    </w:p>
    <w:p w:rsidR="00B8330F" w:rsidP="00B8330F" w:rsidRDefault="00216DBB" w14:paraId="58F220FF" w14:textId="470EB9A4">
      <w:pPr>
        <w:pStyle w:val="scdirectionallanguage"/>
      </w:pPr>
      <w:bookmarkStart w:name="bs_num_2_f09d3b427" w:id="4"/>
      <w:r>
        <w:t>S</w:t>
      </w:r>
      <w:bookmarkEnd w:id="4"/>
      <w:r>
        <w:t>ECTION 2.</w:t>
      </w:r>
      <w:r w:rsidR="00D92B03">
        <w:tab/>
      </w:r>
      <w:bookmarkStart w:name="dl_93c18dc4b" w:id="5"/>
      <w:r w:rsidR="00B8330F">
        <w:t>C</w:t>
      </w:r>
      <w:bookmarkEnd w:id="5"/>
      <w:r w:rsidR="00B8330F">
        <w:t>hapter 1, Title 44 of the S.C. Code is amended by adding:</w:t>
      </w:r>
    </w:p>
    <w:p w:rsidR="00B8330F" w:rsidP="00B8330F" w:rsidRDefault="00B8330F" w14:paraId="0A147AFE" w14:textId="77777777">
      <w:pPr>
        <w:pStyle w:val="scemptyline"/>
      </w:pPr>
    </w:p>
    <w:p w:rsidR="00D92B03" w:rsidP="00B8330F" w:rsidRDefault="00B8330F" w14:paraId="3D522C4C" w14:textId="37959B05">
      <w:pPr>
        <w:pStyle w:val="scnewcodesection"/>
      </w:pPr>
      <w:r>
        <w:tab/>
      </w:r>
      <w:bookmarkStart w:name="ns_T44C1N320_eb2c4bc37" w:id="6"/>
      <w:r>
        <w:t>S</w:t>
      </w:r>
      <w:bookmarkEnd w:id="6"/>
      <w:r>
        <w:t>ection 44‑1‑320.</w:t>
      </w:r>
      <w:r>
        <w:tab/>
      </w:r>
      <w:bookmarkStart w:name="ss_T44C1N320SA_lv1_08a7d0704" w:id="7"/>
      <w:r w:rsidR="00C02AD2">
        <w:t>(</w:t>
      </w:r>
      <w:bookmarkEnd w:id="7"/>
      <w:r w:rsidR="00C02AD2">
        <w:t>A)</w:t>
      </w:r>
      <w:r w:rsidR="00C02AD2">
        <w:tab/>
        <w:t>Each agency, department, official, or employee of the State of South Carolina, or any political subdivision thereof,</w:t>
      </w:r>
      <w:r w:rsidR="007F3CAF">
        <w:t xml:space="preserve"> including school districts,</w:t>
      </w:r>
      <w:r w:rsidR="00C02AD2">
        <w:t xml:space="preserve"> is prohibited from developing, issuing, or requiring presentation of a </w:t>
      </w:r>
      <w:r w:rsidR="007F3CAF">
        <w:t>v</w:t>
      </w:r>
      <w:r w:rsidR="00C02AD2">
        <w:t xml:space="preserve">accine </w:t>
      </w:r>
      <w:r w:rsidR="007F3CAF">
        <w:t>p</w:t>
      </w:r>
      <w:r w:rsidR="00C02AD2">
        <w:t>assport.</w:t>
      </w:r>
    </w:p>
    <w:p w:rsidR="00C02AD2" w:rsidP="00B8330F" w:rsidRDefault="00C02AD2" w14:paraId="38EDF9E5" w14:textId="48F8972C">
      <w:pPr>
        <w:pStyle w:val="scnewcodesection"/>
      </w:pPr>
      <w:r>
        <w:tab/>
      </w:r>
      <w:bookmarkStart w:name="ss_T44C1N320SB_lv1_d85836972" w:id="8"/>
      <w:r>
        <w:t>(</w:t>
      </w:r>
      <w:bookmarkEnd w:id="8"/>
      <w:r>
        <w:t>B)</w:t>
      </w:r>
      <w:r>
        <w:tab/>
        <w:t>Each agency, department, official, or employee of the State of South Carolina, or any political subdivision thereof,</w:t>
      </w:r>
      <w:r w:rsidR="007F3CAF">
        <w:t xml:space="preserve"> including school districts,</w:t>
      </w:r>
      <w:r>
        <w:t xml:space="preserve"> is prohibited from adopting or enforcing any order, ordinance, policy, regulation, rule, or similar measure that requires or purports to require an individual to provide, as a condition of receiving any government</w:t>
      </w:r>
      <w:r w:rsidR="00AA12EE">
        <w:t>al</w:t>
      </w:r>
      <w:r>
        <w:t xml:space="preserve"> service or entering any building, structure, facility, or other physical or geographic location, any certification or documentation requiring the individual’s vaccination status for any COVID‑19 vaccine administered under an emergency use authorization issued by the F</w:t>
      </w:r>
      <w:r w:rsidR="007F3CAF">
        <w:t>ood</w:t>
      </w:r>
      <w:r w:rsidR="00AA12EE">
        <w:t xml:space="preserve"> and</w:t>
      </w:r>
      <w:r w:rsidR="007F3CAF">
        <w:t xml:space="preserve"> Drug Administration</w:t>
      </w:r>
      <w:r>
        <w:t>.</w:t>
      </w:r>
    </w:p>
    <w:p w:rsidR="00C02AD2" w:rsidP="00B8330F" w:rsidRDefault="00C02AD2" w14:paraId="352EAF2A" w14:textId="1869090B">
      <w:pPr>
        <w:pStyle w:val="scnewcodesection"/>
      </w:pPr>
      <w:r>
        <w:tab/>
      </w:r>
      <w:bookmarkStart w:name="ss_T44C1N320SC_lv1_0201420eb" w:id="9"/>
      <w:r>
        <w:t>(</w:t>
      </w:r>
      <w:bookmarkEnd w:id="9"/>
      <w:r>
        <w:t>C)</w:t>
      </w:r>
      <w:r>
        <w:tab/>
        <w:t xml:space="preserve">This section must not be interpreted, applied, implemented, or construed in a manner so as to apply to limit the ability of an individual to access </w:t>
      </w:r>
      <w:r w:rsidR="00AA12EE">
        <w:t>his</w:t>
      </w:r>
      <w:r>
        <w:t xml:space="preserve"> own vaccination‑related records or to request that copies of any such records be provided or released to a third party.</w:t>
      </w:r>
    </w:p>
    <w:p w:rsidR="00C02AD2" w:rsidP="00B8330F" w:rsidRDefault="00C02AD2" w14:paraId="39EEED1C" w14:textId="0C15DF7B">
      <w:pPr>
        <w:pStyle w:val="scnewcodesection"/>
      </w:pPr>
      <w:r>
        <w:tab/>
      </w:r>
      <w:bookmarkStart w:name="ss_T44C1N320SD_lv1_b21d3655f" w:id="10"/>
      <w:r>
        <w:t>(</w:t>
      </w:r>
      <w:bookmarkEnd w:id="10"/>
      <w:r>
        <w:t>D)</w:t>
      </w:r>
      <w:r>
        <w:tab/>
      </w:r>
      <w:r w:rsidR="007F3CAF">
        <w:t>The Department of Health and Environmental Control</w:t>
      </w:r>
      <w:r>
        <w:t xml:space="preserve"> is authorized to provide or issue any necessary appropriated additional or supplemental guidance, rules, regulations, or restrictions regarding the application of this section or to otherwise provide clarification regarding the same</w:t>
      </w:r>
      <w:r w:rsidR="007F3CAF">
        <w:t>.</w:t>
      </w:r>
    </w:p>
    <w:p w:rsidR="00386E4F" w:rsidP="00B8330F" w:rsidRDefault="00386E4F" w14:paraId="7CB9A3FB" w14:textId="4823FE50">
      <w:pPr>
        <w:pStyle w:val="scnewcodesection"/>
      </w:pPr>
      <w:r>
        <w:tab/>
      </w:r>
      <w:bookmarkStart w:name="ss_T44C1N320SF_lv1_51f24f3f3" w:id="11"/>
      <w:r>
        <w:t>(</w:t>
      </w:r>
      <w:bookmarkEnd w:id="11"/>
      <w:r w:rsidR="00C85DEC">
        <w:t>E</w:t>
      </w:r>
      <w:r>
        <w:t>)</w:t>
      </w:r>
      <w:r>
        <w:tab/>
        <w:t xml:space="preserve">For purposes of this </w:t>
      </w:r>
      <w:r w:rsidR="007F3CAF">
        <w:t>s</w:t>
      </w:r>
      <w:r>
        <w:t>ection,</w:t>
      </w:r>
      <w:r w:rsidR="007F3CAF">
        <w:t xml:space="preserve"> </w:t>
      </w:r>
      <w:r>
        <w:t>“</w:t>
      </w:r>
      <w:r w:rsidR="007F3CAF">
        <w:t>v</w:t>
      </w:r>
      <w:r>
        <w:t xml:space="preserve">accine </w:t>
      </w:r>
      <w:r w:rsidR="007F3CAF">
        <w:t>p</w:t>
      </w:r>
      <w:r>
        <w:t xml:space="preserve">assport” </w:t>
      </w:r>
      <w:r w:rsidR="007F3CAF">
        <w:t>means a</w:t>
      </w:r>
      <w:r>
        <w:t xml:space="preserve"> uniform or standardized documentation developed for the purpose of verifying, confirming, or certifying an individual’s vaccination status solely with respect to any COVID‑19 vaccine administered pursuant to an emergency use authorization </w:t>
      </w:r>
      <w:r>
        <w:lastRenderedPageBreak/>
        <w:t>issued by the F</w:t>
      </w:r>
      <w:r w:rsidR="007F3CAF">
        <w:t>ood and Drug Administration</w:t>
      </w:r>
      <w:r>
        <w:t xml:space="preserve"> to a third party or otherwise publishing or sharing an individual’s COVID‑19 vaccination record or status or corresponding personal health information.</w:t>
      </w:r>
    </w:p>
    <w:p w:rsidRPr="00DF3B44" w:rsidR="007E06BB" w:rsidP="00787433" w:rsidRDefault="007E06BB" w14:paraId="3D8F1FED" w14:textId="213D076A">
      <w:pPr>
        <w:pStyle w:val="scemptyline"/>
      </w:pPr>
    </w:p>
    <w:p w:rsidRPr="00DF3B44" w:rsidR="007A10F1" w:rsidP="007A10F1" w:rsidRDefault="00216DBB" w14:paraId="0E9393B4" w14:textId="342D69E2">
      <w:pPr>
        <w:pStyle w:val="scnoncodifiedsection"/>
      </w:pPr>
      <w:bookmarkStart w:name="bs_num_3_lastsection" w:id="12"/>
      <w:bookmarkStart w:name="eff_date_section" w:id="13"/>
      <w:r>
        <w:t>S</w:t>
      </w:r>
      <w:bookmarkEnd w:id="12"/>
      <w:r>
        <w:t>ECTION 3.</w:t>
      </w:r>
      <w:r w:rsidRPr="00DF3B44" w:rsidR="005D3013">
        <w:tab/>
      </w:r>
      <w:r w:rsidRPr="00DF3B44" w:rsidR="007A10F1">
        <w:t>This act takes effect upon approval by the Governor.</w:t>
      </w:r>
      <w:bookmarkEnd w:id="13"/>
    </w:p>
    <w:p w:rsidRPr="00DF3B44" w:rsidR="005516F6" w:rsidP="009E4191" w:rsidRDefault="00386E4F" w14:paraId="7389F665" w14:textId="54BE1918">
      <w:pPr>
        <w:pStyle w:val="scbillendxx"/>
      </w:pPr>
      <w:r>
        <w:noBreakHyphen/>
      </w:r>
      <w:r>
        <w:noBreakHyphen/>
      </w:r>
      <w:r>
        <w:noBreakHyphen/>
      </w:r>
      <w:r>
        <w:noBreakHyphen/>
      </w:r>
      <w:r w:rsidRPr="00DF3B44" w:rsidR="007A10F1">
        <w:t>XX</w:t>
      </w:r>
      <w:r>
        <w:noBreakHyphen/>
      </w:r>
      <w:r>
        <w:noBreakHyphen/>
      </w:r>
      <w:r>
        <w:noBreakHyphen/>
      </w:r>
      <w:r>
        <w:noBreakHyphen/>
      </w:r>
    </w:p>
    <w:sectPr w:rsidRPr="00DF3B44" w:rsidR="005516F6" w:rsidSect="00B318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3C5309" w:rsidR="00685035" w:rsidRPr="007B4AF7" w:rsidRDefault="001422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21764">
              <w:t>[3693]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176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6DBB"/>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0F93"/>
    <w:rsid w:val="00371D36"/>
    <w:rsid w:val="00373E17"/>
    <w:rsid w:val="003775E6"/>
    <w:rsid w:val="00381998"/>
    <w:rsid w:val="00386E4F"/>
    <w:rsid w:val="003A5F1C"/>
    <w:rsid w:val="003A6A34"/>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764"/>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AD3"/>
    <w:rsid w:val="007A3D50"/>
    <w:rsid w:val="007B2D29"/>
    <w:rsid w:val="007B412F"/>
    <w:rsid w:val="007B4AF7"/>
    <w:rsid w:val="007B4DBF"/>
    <w:rsid w:val="007C5458"/>
    <w:rsid w:val="007D2C67"/>
    <w:rsid w:val="007E06BB"/>
    <w:rsid w:val="007F3CAF"/>
    <w:rsid w:val="007F50D1"/>
    <w:rsid w:val="00816D52"/>
    <w:rsid w:val="00831048"/>
    <w:rsid w:val="00834272"/>
    <w:rsid w:val="008625C1"/>
    <w:rsid w:val="008806F9"/>
    <w:rsid w:val="008A57E3"/>
    <w:rsid w:val="008B5BF4"/>
    <w:rsid w:val="008C0CEE"/>
    <w:rsid w:val="008C1B18"/>
    <w:rsid w:val="008C4B1D"/>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1F27"/>
    <w:rsid w:val="00A53677"/>
    <w:rsid w:val="00A53BF2"/>
    <w:rsid w:val="00A60D68"/>
    <w:rsid w:val="00A73EFA"/>
    <w:rsid w:val="00A77A3B"/>
    <w:rsid w:val="00A92F6F"/>
    <w:rsid w:val="00A97523"/>
    <w:rsid w:val="00AA12EE"/>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182A"/>
    <w:rsid w:val="00B32B4D"/>
    <w:rsid w:val="00B4137E"/>
    <w:rsid w:val="00B54DF7"/>
    <w:rsid w:val="00B56223"/>
    <w:rsid w:val="00B56E79"/>
    <w:rsid w:val="00B57AA7"/>
    <w:rsid w:val="00B637AA"/>
    <w:rsid w:val="00B7592C"/>
    <w:rsid w:val="00B809D3"/>
    <w:rsid w:val="00B8330F"/>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2AD2"/>
    <w:rsid w:val="00C15F1B"/>
    <w:rsid w:val="00C16288"/>
    <w:rsid w:val="00C17D1D"/>
    <w:rsid w:val="00C45923"/>
    <w:rsid w:val="00C543E7"/>
    <w:rsid w:val="00C70225"/>
    <w:rsid w:val="00C72198"/>
    <w:rsid w:val="00C73C7D"/>
    <w:rsid w:val="00C75005"/>
    <w:rsid w:val="00C85DE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2B03"/>
    <w:rsid w:val="00DA1AA0"/>
    <w:rsid w:val="00DC44A8"/>
    <w:rsid w:val="00DE4BEE"/>
    <w:rsid w:val="00DE5B3D"/>
    <w:rsid w:val="00DE7112"/>
    <w:rsid w:val="00DF19BE"/>
    <w:rsid w:val="00DF3B44"/>
    <w:rsid w:val="00E1372E"/>
    <w:rsid w:val="00E21D30"/>
    <w:rsid w:val="00E24D9A"/>
    <w:rsid w:val="00E25CEA"/>
    <w:rsid w:val="00E27805"/>
    <w:rsid w:val="00E27A11"/>
    <w:rsid w:val="00E30497"/>
    <w:rsid w:val="00E358A2"/>
    <w:rsid w:val="00E35C9A"/>
    <w:rsid w:val="00E3771B"/>
    <w:rsid w:val="00E40586"/>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16CD"/>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85"/>
    <w:rsid w:val="00FA4DB1"/>
    <w:rsid w:val="00FB3F2A"/>
    <w:rsid w:val="00FC3593"/>
    <w:rsid w:val="00FD117D"/>
    <w:rsid w:val="00FD1BF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93&amp;session=125&amp;summary=B" TargetMode="External" Id="R5a3f03618a57495e" /><Relationship Type="http://schemas.openxmlformats.org/officeDocument/2006/relationships/hyperlink" Target="https://www.scstatehouse.gov/sess125_2023-2024/prever/3693_20230112.docx" TargetMode="External" Id="R9683b1fe7e824363" /><Relationship Type="http://schemas.openxmlformats.org/officeDocument/2006/relationships/hyperlink" Target="h:\hj\20230112.docx" TargetMode="External" Id="R4b183429b3804dc6" /><Relationship Type="http://schemas.openxmlformats.org/officeDocument/2006/relationships/hyperlink" Target="h:\hj\20230112.docx" TargetMode="External" Id="R4a47e99a067447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95A8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2b221ac7-555c-422a-a824-f5d55bffcff4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068fa17d-b61f-4ace-941b-7b97803fb168</T_BILL_REQUEST_REQUEST>
  <T_BILL_R_ORIGINALDRAFT>987b7ac0-e9da-46e8-bf34-18c249bf28d3</T_BILL_R_ORIGINALDRAFT>
  <T_BILL_SPONSOR_SPONSOR>41ddfadf-555b-48b1-b7aa-d65fecd8cdc6</T_BILL_SPONSOR_SPONSOR>
  <T_BILL_T_ACTNUMBER>None</T_BILL_T_ACTNUMBER>
  <T_BILL_T_BILLNAME>[3693]</T_BILL_T_BILLNAME>
  <T_BILL_T_BILLNUMBER>3693</T_BILL_T_BILLNUMBER>
  <T_BILL_T_BILLTITLE>TO AMEND THE SOUTH CAROLINA CODE OF LAWS by enacting THE “NO COMPLIANCE REQUIRED AUTHORIZATION PASSPORT ACT” BY ADDING SECTION 44‑1‑320 SO AS TO PROHIBIT THE DEVELOPMENT AND ENFORCEMENT OF A VACCINE PASSPORT.</T_BILL_T_BILLTITLE>
  <T_BILL_T_CHAMBER>house</T_BILL_T_CHAMBER>
  <T_BILL_T_FILENAME> </T_BILL_T_FILENAME>
  <T_BILL_T_LEGTYPE>bill_statewide</T_BILL_T_LEGTYPE>
  <T_BILL_T_RATNUMBER>None</T_BILL_T_RATNUMBER>
  <T_BILL_T_SECTIONS>[{"SectionUUID":"130c97c6-6473-49f5-9787-8f40e2fce596","SectionName":"Citing an Act","SectionNumber":1,"SectionType":"new","CodeSections":[],"TitleText":"so as to enact the “No Compliance Required Authorization Passport Act”","DisableControls":false,"Deleted":false,"RepealItems":[],"SectionBookmarkName":"bs_num_1_f85c3c1df"},{"SectionUUID":"aa6a57aa-f1e7-407d-aba5-029d07fb1173","SectionName":"code_section","SectionNumber":2,"SectionType":"code_section","CodeSections":[{"CodeSectionBookmarkName":"ns_T44C1N320_eb2c4bc37","IsConstitutionSection":false,"Identity":"44-1-320","IsNew":true,"SubSections":[{"Level":1,"Identity":"T44C1N320SA","SubSectionBookmarkName":"ss_T44C1N320SA_lv1_08a7d0704","IsNewSubSection":false,"SubSectionReplacement":""},{"Level":1,"Identity":"T44C1N320SB","SubSectionBookmarkName":"ss_T44C1N320SB_lv1_d85836972","IsNewSubSection":false,"SubSectionReplacement":""},{"Level":1,"Identity":"T44C1N320SC","SubSectionBookmarkName":"ss_T44C1N320SC_lv1_0201420eb","IsNewSubSection":false,"SubSectionReplacement":""},{"Level":1,"Identity":"T44C1N320SD","SubSectionBookmarkName":"ss_T44C1N320SD_lv1_b21d3655f","IsNewSubSection":false,"SubSectionReplacement":""},{"Level":1,"Identity":"T44C1N320SF","SubSectionBookmarkName":"ss_T44C1N320SF_lv1_51f24f3f3","IsNewSubSection":false,"SubSectionReplacement":""}],"TitleRelatedTo":"","TitleSoAsTo":"prohibit the development and enforcement of a vaccine passport","Deleted":false}],"TitleText":"","DisableControls":false,"Deleted":false,"RepealItems":[],"SectionBookmarkName":"bs_num_2_f09d3b427"},{"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aa6a57aa-f1e7-407d-aba5-029d07fb1173","SectionName":"code_section","SectionNumber":2,"SectionType":"code_section","CodeSections":[{"CodeSectionBookmarkName":"ns_T44C1N320_eb2c4bc37","IsConstitutionSection":false,"Identity":"44-1-320","IsNew":true,"SubSections":[],"TitleRelatedTo":"","TitleSoAsTo":"prohibit the development and enforcement of a vaccine passport","Deleted":false}],"TitleText":"","DisableControls":false,"Deleted":false,"RepealItems":[],"SectionBookmarkName":"bs_num_2_f09d3b427"},{"SectionUUID":"8f03ca95-8faa-4d43-a9c2-8afc498075bd","SectionName":"standard_eff_date_section","SectionNumber":3,"SectionType":"drafting_clause","CodeSections":[],"TitleText":"","DisableControls":false,"Deleted":false,"RepealItems":[],"SectionBookmarkName":"bs_num_3_lastsection"},{"SectionUUID":"130c97c6-6473-49f5-9787-8f40e2fce596","SectionName":"Citing an Act","SectionNumber":1,"SectionType":"new","CodeSections":[],"TitleText":"so as to enact the “No Compliance Required Authorization Passport Act”","DisableControls":false,"Deleted":false,"RepealItems":[],"SectionBookmarkName":"bs_num_1_f85c3c1df"}],"Timestamp":"2023-01-05T13:38:32.1069737-05:00","Username":null},{"Id":4,"SectionsList":[{"SectionUUID":"aa6a57aa-f1e7-407d-aba5-029d07fb1173","SectionName":"code_section","SectionNumber":2,"SectionType":"code_section","CodeSections":[{"CodeSectionBookmarkName":"ns_T44C1N320_eb2c4bc37","IsConstitutionSection":false,"Identity":"44-1-320","IsNew":true,"SubSections":[],"TitleRelatedTo":"","TitleSoAsTo":"","Deleted":false}],"TitleText":"","DisableControls":false,"Deleted":false,"RepealItems":[],"SectionBookmarkName":"bs_num_2_f09d3b427"},{"SectionUUID":"8f03ca95-8faa-4d43-a9c2-8afc498075bd","SectionName":"standard_eff_date_section","SectionNumber":3,"SectionType":"drafting_clause","CodeSections":[],"TitleText":"","DisableControls":false,"Deleted":false,"RepealItems":[],"SectionBookmarkName":"bs_num_3_lastsection"},{"SectionUUID":"130c97c6-6473-49f5-9787-8f40e2fce596","SectionName":"Citing an Act","SectionNumber":1,"SectionType":"new","CodeSections":[],"TitleText":"so as to enact the","DisableControls":false,"Deleted":false,"RepealItems":[],"SectionBookmarkName":"bs_num_1_f85c3c1df"}],"Timestamp":"2023-01-05T13:33:35.9572969-05:00","Username":null},{"Id":3,"SectionsList":[{"SectionUUID":"aa6a57aa-f1e7-407d-aba5-029d07fb1173","SectionName":"code_section","SectionNumber":2,"SectionType":"code_section","CodeSections":[{"CodeSectionBookmarkName":"ns_T44C1N320_eb2c4bc37","IsConstitutionSection":false,"Identity":"44-1-320","IsNew":true,"SubSections":[],"TitleRelatedTo":"","TitleSoAsTo":"","Deleted":false}],"TitleText":"","DisableControls":false,"Deleted":false,"RepealItems":[],"SectionBookmarkName":"bs_num_2_f09d3b427"},{"SectionUUID":"8f03ca95-8faa-4d43-a9c2-8afc498075bd","SectionName":"standard_eff_date_section","SectionNumber":3,"SectionType":"drafting_clause","CodeSections":[],"TitleText":"","DisableControls":false,"Deleted":false,"RepealItems":[],"SectionBookmarkName":"bs_num_3_lastsection"},{"SectionUUID":"130c97c6-6473-49f5-9787-8f40e2fce596","SectionName":"Citing an Act","SectionNumber":1,"SectionType":"new","CodeSections":[],"TitleText":"","DisableControls":false,"Deleted":false,"RepealItems":[],"SectionBookmarkName":"bs_num_1_f85c3c1df"}],"Timestamp":"2023-01-05T13:33:35.0826902-05:00","Username":null},{"Id":2,"SectionsList":[{"SectionUUID":"8f03ca95-8faa-4d43-a9c2-8afc498075bd","SectionName":"standard_eff_date_section","SectionNumber":2,"SectionType":"drafting_clause","CodeSections":[],"TitleText":"","DisableControls":false,"Deleted":false,"RepealItems":[],"SectionBookmarkName":"bs_num_2_lastsection"},{"SectionUUID":"aa6a57aa-f1e7-407d-aba5-029d07fb1173","SectionName":"code_section","SectionNumber":1,"SectionType":"code_section","CodeSections":[{"CodeSectionBookmarkName":"ns_T44C1N320_eb2c4bc37","IsConstitutionSection":false,"Identity":"44-1-320","IsNew":true,"SubSections":[],"TitleRelatedTo":"","TitleSoAsTo":"","Deleted":false}],"TitleText":"","DisableControls":false,"Deleted":false,"RepealItems":[],"SectionBookmarkName":"bs_num_1_f09d3b427"}],"Timestamp":"2023-01-05T11:51:50.4888095-05:00","Username":null},{"Id":1,"SectionsList":[{"SectionUUID":"8f03ca95-8faa-4d43-a9c2-8afc498075bd","SectionName":"standard_eff_date_section","SectionNumber":2,"SectionType":"drafting_clause","CodeSections":[],"TitleText":"","DisableControls":false,"Deleted":false,"RepealItems":[],"SectionBookmarkName":"bs_num_2_lastsection"},{"SectionUUID":"aa6a57aa-f1e7-407d-aba5-029d07fb1173","SectionName":"code_section","SectionNumber":1,"SectionType":"code_section","CodeSections":[],"TitleText":"","DisableControls":false,"Deleted":false,"RepealItems":[],"SectionBookmarkName":"bs_num_1_f09d3b427"}],"Timestamp":"2023-01-05T11:51:48.9431611-05:00","Username":null},{"Id":6,"SectionsList":[{"SectionUUID":"130c97c6-6473-49f5-9787-8f40e2fce596","SectionName":"Citing an Act","SectionNumber":1,"SectionType":"new","CodeSections":[],"TitleText":"so as to enact the “No Compliance Required Authorization Passport Act”","DisableControls":false,"Deleted":false,"RepealItems":[],"SectionBookmarkName":"bs_num_1_f85c3c1df"},{"SectionUUID":"aa6a57aa-f1e7-407d-aba5-029d07fb1173","SectionName":"code_section","SectionNumber":2,"SectionType":"code_section","CodeSections":[{"CodeSectionBookmarkName":"ns_T44C1N320_eb2c4bc37","IsConstitutionSection":false,"Identity":"44-1-320","IsNew":true,"SubSections":[{"Level":1,"Identity":"T44C1N320SA","SubSectionBookmarkName":"ss_T44C1N320SA_lv1_08a7d0704","IsNewSubSection":false},{"Level":1,"Identity":"T44C1N320SB","SubSectionBookmarkName":"ss_T44C1N320SB_lv1_d85836972","IsNewSubSection":false},{"Level":1,"Identity":"T44C1N320SC","SubSectionBookmarkName":"ss_T44C1N320SC_lv1_0201420eb","IsNewSubSection":false},{"Level":1,"Identity":"T44C1N320SD","SubSectionBookmarkName":"ss_T44C1N320SD_lv1_b21d3655f","IsNewSubSection":false},{"Level":1,"Identity":"T44C1N320SE","SubSectionBookmarkName":"ss_T44C1N320SE_lv1_8f7be359f","IsNewSubSection":false},{"Level":1,"Identity":"T44C1N320SF","SubSectionBookmarkName":"ss_T44C1N320SF_lv1_51f24f3f3","IsNewSubSection":false}],"TitleRelatedTo":"","TitleSoAsTo":"prohibit the development and enforcement of a vaccine passport","Deleted":false}],"TitleText":"","DisableControls":false,"Deleted":false,"RepealItems":[],"SectionBookmarkName":"bs_num_2_f09d3b427"},{"SectionUUID":"8f03ca95-8faa-4d43-a9c2-8afc498075bd","SectionName":"standard_eff_date_section","SectionNumber":3,"SectionType":"drafting_clause","CodeSections":[],"TitleText":"","DisableControls":false,"Deleted":false,"RepealItems":[],"SectionBookmarkName":"bs_num_3_lastsection"}],"Timestamp":"2023-01-09T10:06:37.9418658-05:00","Username":"nikidowney@scstatehouse.gov"}]</T_BILL_T_SECTIONSHISTORY>
  <T_BILL_T_SUBJECT>No Compliance Required Authorization Passport Act</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2147</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dcterms:created xsi:type="dcterms:W3CDTF">2023-06-26T13:33:00Z</dcterms:created>
  <dcterms:modified xsi:type="dcterms:W3CDTF">2023-06-26T13:33:00Z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