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Beach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LC-0188SA23.docx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efc49c465af41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831980413d9e44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e5e9fbcf9d46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3ff1a1a851c422e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54869" w:rsidRDefault="00432135" w14:paraId="47642A99" w14:textId="743413C6">
      <w:pPr>
        <w:pStyle w:val="scemptylineheader"/>
      </w:pPr>
    </w:p>
    <w:p w:rsidRPr="00BB0725" w:rsidR="00A73EFA" w:rsidP="00254869" w:rsidRDefault="00A73EFA" w14:paraId="7B72410E" w14:textId="0CE7777D">
      <w:pPr>
        <w:pStyle w:val="scemptylineheader"/>
      </w:pPr>
    </w:p>
    <w:p w:rsidRPr="00BB0725" w:rsidR="00A73EFA" w:rsidP="00254869" w:rsidRDefault="00A73EFA" w14:paraId="6AD935C9" w14:textId="26DFA0E5">
      <w:pPr>
        <w:pStyle w:val="scemptylineheader"/>
      </w:pPr>
    </w:p>
    <w:p w:rsidRPr="00DF3B44" w:rsidR="00A73EFA" w:rsidP="00254869" w:rsidRDefault="00A73EFA" w14:paraId="51A98227" w14:textId="6C2C4AA7">
      <w:pPr>
        <w:pStyle w:val="scemptylineheader"/>
      </w:pPr>
    </w:p>
    <w:p w:rsidRPr="00DF3B44" w:rsidR="00A73EFA" w:rsidP="00254869" w:rsidRDefault="00A73EFA" w14:paraId="3858851A" w14:textId="7A38E439">
      <w:pPr>
        <w:pStyle w:val="scemptylineheader"/>
      </w:pPr>
    </w:p>
    <w:p w:rsidRPr="005D6380" w:rsidR="00A73EFA" w:rsidP="00254869" w:rsidRDefault="00A73EFA" w14:paraId="4E3DDE20" w14:textId="73984CC6">
      <w:pPr>
        <w:pStyle w:val="scemptylineheader"/>
        <w:rPr>
          <w:lang w:val="it-IT"/>
        </w:rPr>
      </w:pPr>
    </w:p>
    <w:p w:rsidRPr="005D6380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5D6380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A7C7B" w14:paraId="40FEFADA" w14:textId="7A42240F">
          <w:pPr>
            <w:pStyle w:val="scbilltitle"/>
            <w:tabs>
              <w:tab w:val="left" w:pos="2104"/>
            </w:tabs>
          </w:pPr>
          <w:r>
            <w:t>TO AMEND THE SOUTH CAROLINA CODE OF LAWS BY AMENDING SECTION 12‑36‑2120, RELATING TO SALES TAX EXEMPTIONS</w:t>
          </w:r>
          <w:r w:rsidR="006524BD">
            <w:t>,</w:t>
          </w:r>
          <w:r>
            <w:t xml:space="preserve"> SO AS TO PROVIDE FOR AN EXEMPTION FOR CERTAIN MEDICAL EXPENSES.</w:t>
          </w:r>
        </w:p>
      </w:sdtContent>
    </w:sdt>
    <w:bookmarkStart w:name="at_868a664b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cc0a116e" w:id="1"/>
      <w:r w:rsidRPr="0094541D">
        <w:t>B</w:t>
      </w:r>
      <w:bookmarkEnd w:id="1"/>
      <w:r w:rsidRPr="0094541D">
        <w:t>e it enacted by the General Assembly of the State of South Carolina:</w:t>
      </w:r>
    </w:p>
    <w:p w:rsidR="0037765E" w:rsidP="0037765E" w:rsidRDefault="0037765E" w14:paraId="7675E3E8" w14:textId="77777777">
      <w:pPr>
        <w:pStyle w:val="scemptyline"/>
      </w:pPr>
    </w:p>
    <w:p w:rsidR="007756FF" w:rsidP="007756FF" w:rsidRDefault="0037765E" w14:paraId="652B12E5" w14:textId="5ADA5C41">
      <w:pPr>
        <w:pStyle w:val="scdirectionallanguage"/>
      </w:pPr>
      <w:bookmarkStart w:name="bs_num_1_41fc16ce3" w:id="2"/>
      <w:r>
        <w:t>S</w:t>
      </w:r>
      <w:bookmarkEnd w:id="2"/>
      <w:r>
        <w:t>ECTION 1.</w:t>
      </w:r>
      <w:r>
        <w:tab/>
      </w:r>
      <w:bookmarkStart w:name="dl_ab0a2f67f" w:id="3"/>
      <w:r w:rsidR="007756FF">
        <w:t>S</w:t>
      </w:r>
      <w:bookmarkEnd w:id="3"/>
      <w:r w:rsidR="007756FF">
        <w:t>ection 12‑36‑2120 of the S.C. Code is amended by adding</w:t>
      </w:r>
      <w:r w:rsidR="00434FD1">
        <w:t xml:space="preserve"> an item to read:</w:t>
      </w:r>
    </w:p>
    <w:p w:rsidR="007756FF" w:rsidP="007756FF" w:rsidRDefault="007756FF" w14:paraId="29C10B20" w14:textId="77777777">
      <w:pPr>
        <w:pStyle w:val="scemptyline"/>
      </w:pPr>
    </w:p>
    <w:p w:rsidR="0037765E" w:rsidP="007756FF" w:rsidRDefault="007756FF" w14:paraId="7B58E57A" w14:textId="749B9C5A">
      <w:pPr>
        <w:pStyle w:val="scnewcodesection"/>
      </w:pPr>
      <w:bookmarkStart w:name="ns_T12C36N2120_e5c0533a0" w:id="4"/>
      <w:r>
        <w:tab/>
      </w:r>
      <w:bookmarkStart w:name="ss_T12C36N2120S84_lv1_311c51b86" w:id="5"/>
      <w:bookmarkEnd w:id="4"/>
      <w:r>
        <w:t>(</w:t>
      </w:r>
      <w:bookmarkEnd w:id="5"/>
      <w:r>
        <w:t>84)</w:t>
      </w:r>
      <w:r w:rsidR="00AE595A">
        <w:t xml:space="preserve"> the following medical devices: </w:t>
      </w:r>
      <w:r w:rsidR="00F5145D">
        <w:t xml:space="preserve">contact lenses, prescription glasses, stairway lifts, Braille writers, electronic Braille equipment, wheelchairs and parts, orthopedic devices, hospital beds and accessories, and repairs on medical </w:t>
      </w:r>
      <w:r w:rsidR="00AE595A">
        <w:t>devices</w:t>
      </w:r>
      <w:r w:rsidR="00F5145D">
        <w:t>.</w:t>
      </w:r>
    </w:p>
    <w:p w:rsidRPr="00DF3B44" w:rsidR="007E06BB" w:rsidP="00787433" w:rsidRDefault="007E06BB" w14:paraId="3D8F1FED" w14:textId="23B53FAF">
      <w:pPr>
        <w:pStyle w:val="scemptyline"/>
      </w:pPr>
    </w:p>
    <w:p w:rsidRPr="00DF3B44" w:rsidR="007A10F1" w:rsidP="007A10F1" w:rsidRDefault="0037765E" w14:paraId="0E9393B4" w14:textId="2858834C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548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03F156D" w:rsidR="00685035" w:rsidRPr="007B4AF7" w:rsidRDefault="0025486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7765E">
              <w:rPr>
                <w:noProof/>
              </w:rPr>
              <w:t>LC-0188SA23.docx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1599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34247"/>
    <w:rsid w:val="00140049"/>
    <w:rsid w:val="001465A9"/>
    <w:rsid w:val="00171601"/>
    <w:rsid w:val="001730EB"/>
    <w:rsid w:val="00173276"/>
    <w:rsid w:val="0019025B"/>
    <w:rsid w:val="00192AF7"/>
    <w:rsid w:val="00197366"/>
    <w:rsid w:val="001A136C"/>
    <w:rsid w:val="001A7C7B"/>
    <w:rsid w:val="001B6DA2"/>
    <w:rsid w:val="001C25EC"/>
    <w:rsid w:val="001D4751"/>
    <w:rsid w:val="001F2A41"/>
    <w:rsid w:val="001F313F"/>
    <w:rsid w:val="001F331D"/>
    <w:rsid w:val="001F394C"/>
    <w:rsid w:val="002038AA"/>
    <w:rsid w:val="002079F7"/>
    <w:rsid w:val="002114C8"/>
    <w:rsid w:val="0021166F"/>
    <w:rsid w:val="002162DF"/>
    <w:rsid w:val="00230038"/>
    <w:rsid w:val="00233975"/>
    <w:rsid w:val="00236D73"/>
    <w:rsid w:val="00254869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7765E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FD1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6380"/>
    <w:rsid w:val="005E1E50"/>
    <w:rsid w:val="005E2B9C"/>
    <w:rsid w:val="005E3332"/>
    <w:rsid w:val="005F76B0"/>
    <w:rsid w:val="006010E4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24BD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56F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0669B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58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E595A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145D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80&amp;session=125&amp;summary=B" TargetMode="External" Id="R81e5e9fbcf9d4643" /><Relationship Type="http://schemas.openxmlformats.org/officeDocument/2006/relationships/hyperlink" Target="https://www.scstatehouse.gov/sess125_2023-2024/prever/3780_20230124.docx" TargetMode="External" Id="Rf3ff1a1a851c422e" /><Relationship Type="http://schemas.openxmlformats.org/officeDocument/2006/relationships/hyperlink" Target="h:\hj\20230124.docx" TargetMode="External" Id="Raefc49c465af418d" /><Relationship Type="http://schemas.openxmlformats.org/officeDocument/2006/relationships/hyperlink" Target="h:\hj\20230124.docx" TargetMode="External" Id="R831980413d9e44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6f23caae-1322-4c9c-9ed2-8e39eb31f92d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HOUSEINTRODATE>2023-01-24</T_BILL_D_HOUSEINTRODATE>
  <T_BILL_D_INTRODATE>2023-01-24</T_BILL_D_INTRODATE>
  <T_BILL_N_INTERNALVERSIONNUMBER>1</T_BILL_N_INTERNALVERSIONNUMBER>
  <T_BILL_N_SESSION>125</T_BILL_N_SESSION>
  <T_BILL_N_VERSIONNUMBER>1</T_BILL_N_VERSIONNUMBER>
  <T_BILL_N_YEAR>2023</T_BILL_N_YEAR>
  <T_BILL_REQUEST_REQUEST>037a1b70-bc0d-4004-8b7e-18e61e4405e5</T_BILL_REQUEST_REQUEST>
  <T_BILL_R_ORIGINALDRAFT>4d006a1c-e436-4f6a-b39c-e7f029949cfe</T_BILL_R_ORIGINALDRAFT>
  <T_BILL_SPONSOR_SPONSOR>41ddfadf-555b-48b1-b7aa-d65fecd8cdc6</T_BILL_SPONSOR_SPONSOR>
  <T_BILL_T_ACTNUMBER>None</T_BILL_T_ACTNUMBER>
  <T_BILL_T_BILLNAME>[3780]</T_BILL_T_BILLNAME>
  <T_BILL_T_BILLNUMBER>3780</T_BILL_T_BILLNUMBER>
  <T_BILL_T_BILLTITLE>TO AMEND THE SOUTH CAROLINA CODE OF LAWS BY AMENDING SECTION 12‑36‑2120, RELATING TO SALES TAX EXEMPTIONS, SO AS TO PROVIDE FOR AN EXEMPTION FOR CERTAIN MEDICAL EXPENSES.</T_BILL_T_BILLTITLE>
  <T_BILL_T_CHAMBER>house</T_BILL_T_CHAMBER>
  <T_BILL_T_FILENAME> </T_BILL_T_FILENAME>
  <T_BILL_T_LEGTYPE>bill_statewide</T_BILL_T_LEGTYPE>
  <T_BILL_T_RATNUMBER>None</T_BILL_T_RATNUMBER>
  <T_BILL_T_SECTIONS>[{"SectionUUID":"6276c392-8318-42bb-990c-b712ae75c294","SectionName":"code_section","SectionNumber":1,"SectionType":"code_section","CodeSections":[{"CodeSectionBookmarkName":"ns_T12C36N2120_e5c0533a0","IsConstitutionSection":false,"Identity":"12-36-2120","IsNew":true,"SubSections":[{"Level":1,"Identity":"T12C36N2120S84","SubSectionBookmarkName":"ss_T12C36N2120S84_lv1_311c51b86","IsNewSubSection":true}],"TitleRelatedTo":"sales tax exemptions","TitleSoAsTo":"provide for an exemption for certain medical expenses","Deleted":false}],"TitleText":"","DisableControls":false,"Deleted":false,"RepealItems":[],"SectionBookmarkName":"bs_num_1_41fc16ce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6276c392-8318-42bb-990c-b712ae75c294","SectionName":"code_section","SectionNumber":1,"SectionType":"code_section","CodeSections":[{"CodeSectionBookmarkName":"ns_T12C36N2120_e5c0533a0","IsConstitutionSection":false,"Identity":"12-36-2120","IsNew":true,"SubSections":[{"Level":1,"Identity":"T12C36N2120S84","SubSectionBookmarkName":"ss_T12C36N2120S84_lv1_311c51b86","IsNewSubSection":true}],"TitleRelatedTo":"sales tax exemptions","TitleSoAsTo":"provide for an exemption for certain medical expenses ","Deleted":false}],"TitleText":"","DisableControls":false,"Deleted":false,"RepealItems":[],"SectionBookmarkName":"bs_num_1_41fc16ce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-23T11:24:25.1370352-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6276c392-8318-42bb-990c-b712ae75c294","SectionName":"code_section","SectionNumber":1,"SectionType":"code_section","CodeSections":[{"CodeSectionBookmarkName":"ns_T12C36N2120_e5c0533a0","IsConstitutionSection":false,"Identity":"12-36-2120","IsNew":true,"SubSections":[{"Level":1,"Identity":"T12C36N2120S84","SubSectionBookmarkName":"ss_T12C36N2120S84_lv1_311c51b86","IsNewSubSection":true}],"TitleRelatedTo":"sales tax exemptions","TitleSoAsTo":"provide for an exemption for certain medical expenses ","Deleted":false}],"TitleText":"","DisableControls":false,"Deleted":false,"RepealItems":[],"SectionBookmarkName":"bs_num_1_41fc16ce3"}],"Timestamp":"2023-01-23T11:01:20.8580587-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6276c392-8318-42bb-990c-b712ae75c294","SectionName":"code_section","SectionNumber":1,"SectionType":"code_section","CodeSections":[{"CodeSectionBookmarkName":"ns_T12C36N2120_e5c0533a0","IsConstitutionSection":false,"Identity":"12-36-2120","IsNew":true,"SubSections":[{"Level":1,"Identity":"T12C36N2120S84","SubSectionBookmarkName":"ss_T12C36N2120S84_lv1_311c51b86","IsNewSubSection":true}],"TitleRelatedTo":"","TitleSoAsTo":"","Deleted":false}],"TitleText":"","DisableControls":false,"Deleted":false,"RepealItems":[],"SectionBookmarkName":"bs_num_1_41fc16ce3"}],"Timestamp":"2023-01-23T10:59:41.1296949-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6276c392-8318-42bb-990c-b712ae75c294","SectionName":"code_section","SectionNumber":1,"SectionType":"code_section","CodeSections":[],"TitleText":"","DisableControls":false,"Deleted":false,"RepealItems":[],"SectionBookmarkName":"bs_num_1_41fc16ce3"}],"Timestamp":"2023-01-23T10:59:38.7773547-05:00","Username":null},{"Id":5,"SectionsList":[{"SectionUUID":"6276c392-8318-42bb-990c-b712ae75c294","SectionName":"code_section","SectionNumber":1,"SectionType":"code_section","CodeSections":[{"CodeSectionBookmarkName":"ns_T12C36N2120_e5c0533a0","IsConstitutionSection":false,"Identity":"12-36-2120","IsNew":true,"SubSections":[{"Level":1,"Identity":"T12C36N2120S84","SubSectionBookmarkName":"ss_T12C36N2120S84_lv1_311c51b86","IsNewSubSection":true}],"TitleRelatedTo":"sales tax exemptions","TitleSoAsTo":"provide for an exemption for certain medical expenses","Deleted":false}],"TitleText":"","DisableControls":false,"Deleted":false,"RepealItems":[],"SectionBookmarkName":"bs_num_1_41fc16ce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-23T11:24:31.2061971-05:00","Username":"julienewboult@scstatehouse.gov"}]</T_BILL_T_SECTIONSHISTORY>
  <T_BILL_T_SUBJECT>Sales tax exemption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purl.org/dc/elements/1.1/"/>
    <ds:schemaRef ds:uri="9df7f801-9563-4618-a765-8e771262e2a3"/>
    <ds:schemaRef ds:uri="http://schemas.openxmlformats.org/package/2006/metadata/core-properties"/>
    <ds:schemaRef ds:uri="http://purl.org/dc/terms/"/>
    <ds:schemaRef ds:uri="e018f6d0-eded-478e-b921-458756e0e94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570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38</cp:revision>
  <cp:lastPrinted>2023-01-23T18:06:00Z</cp:lastPrinted>
  <dcterms:created xsi:type="dcterms:W3CDTF">2022-06-03T11:45:00Z</dcterms:created>
  <dcterms:modified xsi:type="dcterms:W3CDTF">2023-01-24T14:36:00Z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