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Lowe, G.M. Smith, Bannister, Jordan, Rutherford, Bernstein, Cobb-Hunter, Henegan, Gilliam, Hewitt, Erickson, Ott, M.M. Smith, W. Newton, Murphy, Gatch, Elliott, Herbkersman, Hosey, McDaniel, Mitchell, Stavrinakis, Taylor, Wooten, Carter, Atkinson, Kirby, Hyde, Leber, Alexander, B. Newton, Ballentine, Pope, Hixon, Brittain, Gagnon, Ligon, Wetmore, Davis, Brewer, Robbins, Bauer, Weeks, Dillard and W. Jones</w:t>
      </w:r>
    </w:p>
    <w:p>
      <w:pPr>
        <w:widowControl w:val="false"/>
        <w:spacing w:after="0"/>
        <w:jc w:val="left"/>
      </w:pPr>
      <w:r>
        <w:rPr>
          <w:rFonts w:ascii="Times New Roman"/>
          <w:sz w:val="22"/>
        </w:rPr>
        <w:t xml:space="preserve">Companion/Similar bill(s): 280</w:t>
      </w:r>
    </w:p>
    <w:p>
      <w:pPr>
        <w:widowControl w:val="false"/>
        <w:spacing w:after="0"/>
        <w:jc w:val="left"/>
      </w:pPr>
      <w:r>
        <w:rPr>
          <w:rFonts w:ascii="Times New Roman"/>
          <w:sz w:val="22"/>
        </w:rPr>
        <w:t xml:space="preserve">Document Path: LC-0115DG23.docx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Conservation Enhancement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37990ae35ff44676">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Ways and Means</w:t>
      </w:r>
      <w:r>
        <w:t xml:space="preserve"> (</w:t>
      </w:r>
      <w:hyperlink w:history="true" r:id="Rdb53fb07c67245d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Carter, 
 Atkinson, Kirby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Hyde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Leber, 
 Alexander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B.
 Newton, Ballentine, Pope, Hixon, Brittain, 
 Gagnon, Ligon, Wetmore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Brewer, 
 Robbins, Bauer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Weeks, 
 Dillard, W. Jones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89665a07b9304d6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750908bd19254deb">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974b3123431a4a51">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Yeas-93  Nays-20</w:t>
      </w:r>
      <w:r>
        <w:t xml:space="preserve"> (</w:t>
      </w:r>
      <w:hyperlink w:history="true" r:id="R9627e90e0e0b47d6">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72b2d0248ce54bfc">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18e5fa67a02f4390">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f0364b86f8bf45b4">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d2f8228e5a40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9deef49f2a464f">
        <w:r>
          <w:rPr>
            <w:rStyle w:val="Hyperlink"/>
            <w:u w:val="single"/>
          </w:rPr>
          <w:t>01/24/2023</w:t>
        </w:r>
      </w:hyperlink>
      <w:r>
        <w:t xml:space="preserve"/>
      </w:r>
    </w:p>
    <w:p>
      <w:pPr>
        <w:widowControl w:val="true"/>
        <w:spacing w:after="0"/>
        <w:jc w:val="left"/>
      </w:pPr>
      <w:r>
        <w:rPr>
          <w:rFonts w:ascii="Times New Roman"/>
          <w:sz w:val="22"/>
        </w:rPr>
        <w:t xml:space="preserve"/>
      </w:r>
      <w:hyperlink r:id="R9371ee4067174015">
        <w:r>
          <w:rPr>
            <w:rStyle w:val="Hyperlink"/>
            <w:u w:val="single"/>
          </w:rPr>
          <w:t>03/30/2023</w:t>
        </w:r>
      </w:hyperlink>
      <w:r>
        <w:t xml:space="preserve"/>
      </w:r>
    </w:p>
    <w:p>
      <w:pPr>
        <w:widowControl w:val="true"/>
        <w:spacing w:after="0"/>
        <w:jc w:val="left"/>
      </w:pPr>
      <w:r>
        <w:rPr>
          <w:rFonts w:ascii="Times New Roman"/>
          <w:sz w:val="22"/>
        </w:rPr>
        <w:t xml:space="preserve"/>
      </w:r>
      <w:hyperlink r:id="Ra1f9997b39e54b84">
        <w:r>
          <w:rPr>
            <w:rStyle w:val="Hyperlink"/>
            <w:u w:val="single"/>
          </w:rPr>
          <w:t>04/03/2023</w:t>
        </w:r>
      </w:hyperlink>
      <w:r>
        <w:t xml:space="preserve"/>
      </w:r>
    </w:p>
    <w:p>
      <w:pPr>
        <w:widowControl w:val="true"/>
        <w:spacing w:after="0"/>
        <w:jc w:val="left"/>
      </w:pPr>
      <w:r>
        <w:rPr>
          <w:rFonts w:ascii="Times New Roman"/>
          <w:sz w:val="22"/>
        </w:rPr>
        <w:t xml:space="preserve"/>
      </w:r>
      <w:hyperlink r:id="R2dd72705f3334394">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47C94" w:rsidP="00B47C94" w:rsidRDefault="00B47C94" w14:paraId="5D56A5BB" w14:textId="77777777">
      <w:pPr>
        <w:pStyle w:val="sccoversheetstricken"/>
      </w:pPr>
      <w:r w:rsidRPr="00B07BF4">
        <w:t>Indicates Matter Stricken</w:t>
      </w:r>
    </w:p>
    <w:p w:rsidRPr="00B07BF4" w:rsidR="00B47C94" w:rsidP="00B47C94" w:rsidRDefault="00B47C94" w14:paraId="6020EB38" w14:textId="77777777">
      <w:pPr>
        <w:pStyle w:val="sccoversheetunderline"/>
      </w:pPr>
      <w:r w:rsidRPr="00B07BF4">
        <w:t>Indicates New Matter</w:t>
      </w:r>
    </w:p>
    <w:p w:rsidRPr="00B07BF4" w:rsidR="00B47C94" w:rsidP="00B47C94" w:rsidRDefault="00B47C94" w14:paraId="69ECBFF2" w14:textId="77777777">
      <w:pPr>
        <w:pStyle w:val="sccoversheetemptyline"/>
      </w:pPr>
    </w:p>
    <w:sdt>
      <w:sdtPr>
        <w:alias w:val="status"/>
        <w:tag w:val="status"/>
        <w:id w:val="854397200"/>
        <w:placeholder>
          <w:docPart w:val="9A0E667693E94C039AA1236D20F7769C"/>
        </w:placeholder>
      </w:sdtPr>
      <w:sdtContent>
        <w:p w:rsidRPr="00B07BF4" w:rsidR="00B47C94" w:rsidP="00B47C94" w:rsidRDefault="00B47C94" w14:paraId="3A8CA9BD" w14:textId="5C4B6A0D">
          <w:pPr>
            <w:pStyle w:val="sccoversheetstatus"/>
          </w:pPr>
          <w:r>
            <w:t>Amended</w:t>
          </w:r>
        </w:p>
      </w:sdtContent>
    </w:sdt>
    <w:sdt>
      <w:sdtPr>
        <w:alias w:val="readfirst"/>
        <w:tag w:val="readfirst"/>
        <w:id w:val="-1779714481"/>
        <w:placeholder>
          <w:docPart w:val="9A0E667693E94C039AA1236D20F7769C"/>
        </w:placeholder>
        <w:text/>
      </w:sdtPr>
      <w:sdtContent>
        <w:p w:rsidRPr="00B07BF4" w:rsidR="00B47C94" w:rsidP="00B47C94" w:rsidRDefault="00661F45" w14:paraId="4158970B" w14:textId="1DB748A0">
          <w:pPr>
            <w:pStyle w:val="sccoversheetinfo"/>
          </w:pPr>
          <w:r>
            <w:t>April 5, 2023</w:t>
          </w:r>
        </w:p>
      </w:sdtContent>
    </w:sdt>
    <w:sdt>
      <w:sdtPr>
        <w:alias w:val="billnumber"/>
        <w:tag w:val="billnumber"/>
        <w:id w:val="-897512070"/>
        <w:placeholder>
          <w:docPart w:val="9A0E667693E94C039AA1236D20F7769C"/>
        </w:placeholder>
        <w:text/>
      </w:sdtPr>
      <w:sdtContent>
        <w:p w:rsidRPr="00B07BF4" w:rsidR="00B47C94" w:rsidP="00B47C94" w:rsidRDefault="00B47C94" w14:paraId="7EA76399" w14:textId="3937189E">
          <w:pPr>
            <w:pStyle w:val="sccoversheetbillno"/>
          </w:pPr>
          <w:r>
            <w:t>H.</w:t>
          </w:r>
          <w:r w:rsidR="00661F45">
            <w:t xml:space="preserve"> </w:t>
          </w:r>
          <w:r>
            <w:t>3786</w:t>
          </w:r>
        </w:p>
      </w:sdtContent>
    </w:sdt>
    <w:p w:rsidRPr="00B07BF4" w:rsidR="00B47C94" w:rsidP="00B47C94" w:rsidRDefault="00B47C94" w14:paraId="76A4E648" w14:textId="4A1D531E">
      <w:pPr>
        <w:pStyle w:val="sccoversheetsponsor6"/>
      </w:pPr>
      <w:r w:rsidRPr="00B07BF4">
        <w:t xml:space="preserve">Introduced by </w:t>
      </w:r>
      <w:sdt>
        <w:sdtPr>
          <w:alias w:val="sponsortype"/>
          <w:tag w:val="sponsortype"/>
          <w:id w:val="1707217765"/>
          <w:placeholder>
            <w:docPart w:val="9A0E667693E94C039AA1236D20F7769C"/>
          </w:placeholder>
          <w:text/>
        </w:sdtPr>
        <w:sdtContent>
          <w:r>
            <w:t>Reps</w:t>
          </w:r>
          <w:r w:rsidR="00661F45">
            <w:t>.</w:t>
          </w:r>
        </w:sdtContent>
      </w:sdt>
      <w:r w:rsidRPr="00B07BF4">
        <w:t xml:space="preserve"> </w:t>
      </w:r>
      <w:sdt>
        <w:sdtPr>
          <w:alias w:val="sponsors"/>
          <w:tag w:val="sponsors"/>
          <w:id w:val="716862734"/>
          <w:placeholder>
            <w:docPart w:val="9A0E667693E94C039AA1236D20F7769C"/>
          </w:placeholder>
          <w:text/>
        </w:sdtPr>
        <w:sdtContent>
          <w:r>
            <w:t>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w:t>
          </w:r>
        </w:sdtContent>
      </w:sdt>
      <w:r w:rsidRPr="00B07BF4">
        <w:t xml:space="preserve"> </w:t>
      </w:r>
    </w:p>
    <w:p w:rsidRPr="00B07BF4" w:rsidR="00B47C94" w:rsidP="00B47C94" w:rsidRDefault="00B47C94" w14:paraId="2F23422E" w14:textId="77777777">
      <w:pPr>
        <w:pStyle w:val="sccoversheetsponsor6"/>
      </w:pPr>
    </w:p>
    <w:p w:rsidRPr="00B07BF4" w:rsidR="00B47C94" w:rsidP="00B47C94" w:rsidRDefault="00B47C94" w14:paraId="76AEB972" w14:textId="4E5D2884">
      <w:pPr>
        <w:pStyle w:val="sccoversheetinfo"/>
      </w:pPr>
      <w:sdt>
        <w:sdtPr>
          <w:alias w:val="typeinitial"/>
          <w:tag w:val="typeinitial"/>
          <w:id w:val="98301346"/>
          <w:placeholder>
            <w:docPart w:val="9A0E667693E94C039AA1236D20F7769C"/>
          </w:placeholder>
          <w:text/>
        </w:sdtPr>
        <w:sdtContent>
          <w:r>
            <w:t>S</w:t>
          </w:r>
        </w:sdtContent>
      </w:sdt>
      <w:r w:rsidRPr="00B07BF4">
        <w:t xml:space="preserve">. Printed </w:t>
      </w:r>
      <w:sdt>
        <w:sdtPr>
          <w:alias w:val="printed"/>
          <w:tag w:val="printed"/>
          <w:id w:val="-774643221"/>
          <w:placeholder>
            <w:docPart w:val="9A0E667693E94C039AA1236D20F7769C"/>
          </w:placeholder>
          <w:text/>
        </w:sdtPr>
        <w:sdtContent>
          <w:r>
            <w:t>04/05/23</w:t>
          </w:r>
        </w:sdtContent>
      </w:sdt>
      <w:r w:rsidRPr="00B07BF4">
        <w:t>--</w:t>
      </w:r>
      <w:sdt>
        <w:sdtPr>
          <w:alias w:val="residingchamber"/>
          <w:tag w:val="residingchamber"/>
          <w:id w:val="1651789982"/>
          <w:placeholder>
            <w:docPart w:val="9A0E667693E94C039AA1236D20F7769C"/>
          </w:placeholder>
          <w:text/>
        </w:sdtPr>
        <w:sdtContent>
          <w:r>
            <w:t>H</w:t>
          </w:r>
        </w:sdtContent>
      </w:sdt>
      <w:r w:rsidRPr="00B07BF4">
        <w:t>.</w:t>
      </w:r>
    </w:p>
    <w:p w:rsidRPr="00B07BF4" w:rsidR="00B47C94" w:rsidP="00B47C94" w:rsidRDefault="00B47C94" w14:paraId="280D4958" w14:textId="30B28487">
      <w:pPr>
        <w:pStyle w:val="sccoversheetreadfirst"/>
      </w:pPr>
      <w:r w:rsidRPr="00B07BF4">
        <w:t xml:space="preserve">Read the first time </w:t>
      </w:r>
      <w:sdt>
        <w:sdtPr>
          <w:alias w:val="readfirst"/>
          <w:tag w:val="readfirst"/>
          <w:id w:val="-1145275273"/>
          <w:placeholder>
            <w:docPart w:val="9A0E667693E94C039AA1236D20F7769C"/>
          </w:placeholder>
          <w:text/>
        </w:sdtPr>
        <w:sdtContent>
          <w:r>
            <w:t>January 24, 2023</w:t>
          </w:r>
        </w:sdtContent>
      </w:sdt>
    </w:p>
    <w:p w:rsidRPr="00B07BF4" w:rsidR="00B47C94" w:rsidP="00B47C94" w:rsidRDefault="00B47C94" w14:paraId="20C3836C" w14:textId="77777777">
      <w:pPr>
        <w:pStyle w:val="sccoversheetemptyline"/>
      </w:pPr>
    </w:p>
    <w:p w:rsidRPr="00B07BF4" w:rsidR="00B47C94" w:rsidP="00B47C94" w:rsidRDefault="00B47C94" w14:paraId="07958088" w14:textId="77777777">
      <w:pPr>
        <w:pStyle w:val="sccoversheetemptyline"/>
        <w:tabs>
          <w:tab w:val="center" w:pos="4493"/>
          <w:tab w:val="right" w:pos="8986"/>
        </w:tabs>
        <w:jc w:val="center"/>
      </w:pPr>
      <w:r w:rsidRPr="00B07BF4">
        <w:t>________</w:t>
      </w:r>
    </w:p>
    <w:p w:rsidRPr="00B07BF4" w:rsidR="00B47C94" w:rsidP="00B47C94" w:rsidRDefault="00B47C94" w14:paraId="0D70A106" w14:textId="77777777">
      <w:pPr>
        <w:pStyle w:val="sccoversheetemptyline"/>
        <w:jc w:val="center"/>
        <w:rPr>
          <w:u w:val="single"/>
        </w:rPr>
      </w:pPr>
    </w:p>
    <w:p w:rsidRPr="00B07BF4" w:rsidR="00B47C94" w:rsidP="00B47C94" w:rsidRDefault="00B47C94" w14:paraId="6C96D380"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B47C94" w:rsidP="00446987" w:rsidRDefault="00B47C94" w14:paraId="6D3BE9A5" w14:textId="77777777">
      <w:pPr>
        <w:pStyle w:val="scemptylineheader"/>
      </w:pPr>
    </w:p>
    <w:p w:rsidRPr="00DF3B44" w:rsidR="008E61A1" w:rsidP="00446987" w:rsidRDefault="008E61A1" w14:paraId="3B5B27A6" w14:textId="034AF23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87C3F" w14:paraId="40FEFADA" w14:textId="14189284">
          <w:pPr>
            <w:pStyle w:val="scbilltitle"/>
            <w:tabs>
              <w:tab w:val="left" w:pos="2104"/>
            </w:tabs>
          </w:pPr>
          <w:r>
            <w:t>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sdtContent>
    </w:sdt>
    <w:bookmarkStart w:name="at_cda91a718" w:displacedByCustomXml="prev" w:id="0"/>
    <w:bookmarkEnd w:id="0"/>
    <w:p w:rsidR="00661F45" w:rsidP="00661F45" w:rsidRDefault="00661F45" w14:paraId="54F2A657" w14:textId="77777777">
      <w:pPr>
        <w:pStyle w:val="scnoncodifiedsection"/>
      </w:pPr>
      <w:r>
        <w:tab/>
        <w:t xml:space="preserve">Amend Title </w:t>
      </w:r>
      <w:proofErr w:type="gramStart"/>
      <w:r>
        <w:t>To</w:t>
      </w:r>
      <w:proofErr w:type="gramEnd"/>
      <w:r>
        <w:t xml:space="preserve"> Conform</w:t>
      </w:r>
    </w:p>
    <w:p w:rsidRPr="00DF3B44" w:rsidR="006C18F0" w:rsidP="00661F45" w:rsidRDefault="006C18F0" w14:paraId="5BAAC1B7" w14:textId="3C34E99B">
      <w:pPr>
        <w:pStyle w:val="scnoncodifiedsection"/>
      </w:pPr>
    </w:p>
    <w:p w:rsidR="0057021D" w:rsidP="0057021D" w:rsidRDefault="0057021D" w14:paraId="09529DC7" w14:textId="77777777">
      <w:pPr>
        <w:pStyle w:val="scbillwhereasclause"/>
      </w:pPr>
      <w:bookmarkStart w:name="wa_2c8ded0ca" w:id="1"/>
      <w:r>
        <w:rPr>
          <w:color w:val="000000"/>
        </w:rPr>
        <w:t>W</w:t>
      </w:r>
      <w:bookmarkEnd w:id="1"/>
      <w:r>
        <w:rPr>
          <w:color w:val="000000"/>
        </w:rPr>
        <w:t>hereas, rapid land development in South Carolina has led to the loss of forestlands, farmlands, wildlife habitats, outstanding natural areas, beaches, and public areas for outdoor recreation and has impacted the health of the state’s streams, rivers, wetlands, estuaries, and bays, all of which impact the quality of life of the state’s current and future citizens and may jeopardize the well</w:t>
      </w:r>
      <w:r>
        <w:rPr>
          <w:color w:val="000000"/>
        </w:rPr>
        <w:noBreakHyphen/>
        <w:t>being of the state’s environment and economy if not addressed appropriately; and</w:t>
      </w:r>
    </w:p>
    <w:p w:rsidR="0057021D" w:rsidP="0057021D" w:rsidRDefault="0057021D" w14:paraId="417B86AD" w14:textId="77777777">
      <w:pPr>
        <w:pStyle w:val="scbillwhereasclause"/>
      </w:pPr>
    </w:p>
    <w:p w:rsidR="0057021D" w:rsidP="0057021D" w:rsidRDefault="0057021D" w14:paraId="3AEA7B35" w14:textId="77777777">
      <w:pPr>
        <w:pStyle w:val="scbillwhereasclause"/>
      </w:pPr>
      <w:bookmarkStart w:name="wa_e6883b8c9" w:id="2"/>
      <w:proofErr w:type="gramStart"/>
      <w:r>
        <w:rPr>
          <w:color w:val="000000"/>
        </w:rPr>
        <w:t>W</w:t>
      </w:r>
      <w:bookmarkEnd w:id="2"/>
      <w:r>
        <w:rPr>
          <w:color w:val="000000"/>
        </w:rPr>
        <w:t>hereas,</w:t>
      </w:r>
      <w:proofErr w:type="gramEnd"/>
      <w:r>
        <w:rPr>
          <w:color w:val="000000"/>
        </w:rPr>
        <w:t xml:space="preserve"> this same rapid land development also has led to the loss of historical, cultural, and archaeological sites that embody the heritage and history of the State; and</w:t>
      </w:r>
    </w:p>
    <w:p w:rsidR="0057021D" w:rsidP="0057021D" w:rsidRDefault="0057021D" w14:paraId="50856A5B" w14:textId="77777777">
      <w:pPr>
        <w:pStyle w:val="scbillwhereasclause"/>
      </w:pPr>
    </w:p>
    <w:p w:rsidR="0057021D" w:rsidP="0057021D" w:rsidRDefault="0057021D" w14:paraId="294E178D" w14:textId="77777777">
      <w:pPr>
        <w:pStyle w:val="scbillwhereasclause"/>
      </w:pPr>
      <w:bookmarkStart w:name="wa_637b6b401" w:id="3"/>
      <w:r>
        <w:rPr>
          <w:color w:val="000000"/>
          <w:shd w:val="clear" w:color="auto" w:fill="FFFFFF"/>
        </w:rPr>
        <w:t>W</w:t>
      </w:r>
      <w:bookmarkEnd w:id="3"/>
      <w:r>
        <w:rPr>
          <w:color w:val="000000"/>
          <w:shd w:val="clear" w:color="auto" w:fill="FFFFFF"/>
        </w:rPr>
        <w:t>hereas, the protection of natural, cultural, and historical lands safeguards water quality, mitigates flooding, protects rural communities and economies, and provides opportunities for citizens and visitors to access open spaces and waterways for subsistence fishing, livelihoods and recreation, while guaranteeing these same benefits for future generations; and</w:t>
      </w:r>
    </w:p>
    <w:p w:rsidR="0057021D" w:rsidP="0057021D" w:rsidRDefault="0057021D" w14:paraId="33EA44AE" w14:textId="77777777">
      <w:pPr>
        <w:pStyle w:val="scbillwhereasclause"/>
      </w:pPr>
    </w:p>
    <w:p w:rsidR="0057021D" w:rsidP="0057021D" w:rsidRDefault="0057021D" w14:paraId="3D59937D" w14:textId="77777777">
      <w:pPr>
        <w:pStyle w:val="scbillwhereasclause"/>
      </w:pPr>
      <w:bookmarkStart w:name="wa_7a9c2a64b" w:id="4"/>
      <w:r>
        <w:rPr>
          <w:color w:val="000000"/>
        </w:rPr>
        <w:t>W</w:t>
      </w:r>
      <w:bookmarkEnd w:id="4"/>
      <w:r>
        <w:rPr>
          <w:color w:val="000000"/>
        </w:rPr>
        <w:t>hereas, the State recognizes that wildlife biodiversity, publicly protected lands, historical and culturally significant properties, working lands, forests and waterfronts, and the communities, families, and outdoor recreationists who utilize these lands contribute to the state’s economy and the quality of life of its citizens; and</w:t>
      </w:r>
    </w:p>
    <w:p w:rsidR="0057021D" w:rsidP="0057021D" w:rsidRDefault="0057021D" w14:paraId="307BF8CE" w14:textId="77777777">
      <w:pPr>
        <w:pStyle w:val="scbillwhereasclause"/>
      </w:pPr>
    </w:p>
    <w:p w:rsidR="0057021D" w:rsidP="0057021D" w:rsidRDefault="0057021D" w14:paraId="1F04BAE0" w14:textId="781CF4CE">
      <w:pPr>
        <w:pStyle w:val="scbillwhereasclause"/>
      </w:pPr>
      <w:bookmarkStart w:name="wa_ba9808663" w:id="5"/>
      <w:r>
        <w:t>W</w:t>
      </w:r>
      <w:bookmarkEnd w:id="5"/>
      <w:r>
        <w:t>hereas, the South Carolina Conservation Bank has protected over 329,000 acres statewide since its initial funding seventeen years ago at a statewide average price of $527 per acre</w:t>
      </w:r>
      <w:r w:rsidR="009204F7">
        <w:t xml:space="preserve"> </w:t>
      </w:r>
      <w:r>
        <w:t>‑</w:t>
      </w:r>
      <w:r w:rsidR="009204F7">
        <w:t xml:space="preserve"> </w:t>
      </w:r>
      <w:r>
        <w:t>a seven to one rate of return on investment when compared to the fair market value of the land protected; and</w:t>
      </w:r>
    </w:p>
    <w:p w:rsidR="0057021D" w:rsidP="0057021D" w:rsidRDefault="0057021D" w14:paraId="1381D428" w14:textId="77777777">
      <w:pPr>
        <w:pStyle w:val="scbillwhereasclause"/>
      </w:pPr>
    </w:p>
    <w:p w:rsidR="0057021D" w:rsidP="0057021D" w:rsidRDefault="0057021D" w14:paraId="76B4BF85" w14:textId="77777777">
      <w:pPr>
        <w:pStyle w:val="scbillwhereasclause"/>
      </w:pPr>
      <w:bookmarkStart w:name="wa_2425c0367" w:id="6"/>
      <w:r>
        <w:rPr>
          <w:color w:val="000000"/>
        </w:rPr>
        <w:lastRenderedPageBreak/>
        <w:t>W</w:t>
      </w:r>
      <w:bookmarkEnd w:id="6"/>
      <w:r>
        <w:rPr>
          <w:color w:val="000000"/>
        </w:rPr>
        <w:t>hereas, building on the longstanding bipartisan conservation legacy in the State, doubling the amount of protected land through negotiation, compensation, and leveraging other funding sources while respecting property rights is in the best interest of its citizens, communities, and economy; and</w:t>
      </w:r>
    </w:p>
    <w:p w:rsidR="0057021D" w:rsidP="0057021D" w:rsidRDefault="0057021D" w14:paraId="0F244BFA" w14:textId="77777777">
      <w:pPr>
        <w:pStyle w:val="scbillwhereasclause"/>
      </w:pPr>
    </w:p>
    <w:p w:rsidR="0057021D" w:rsidP="0057021D" w:rsidRDefault="0057021D" w14:paraId="7E8376A1" w14:textId="6445E5A5">
      <w:pPr>
        <w:pStyle w:val="scbillwhereasclause"/>
      </w:pPr>
      <w:bookmarkStart w:name="wa_292685e15" w:id="7"/>
      <w:r>
        <w:t>W</w:t>
      </w:r>
      <w:bookmarkEnd w:id="7"/>
      <w:r>
        <w:t>hereas, restoring the share of the deed recording fee previously dedicated to the Conservation Bank Trust Fund and establishing the Natural Resources Enhancement Fund to provide for capital improvements on public parks, forests, wildlife management areas, and heritage preserves builds on the goal of doubling our protected lands by 2050, our state’s commitment to conservation, and the continued preservation of our state’s resources for future generations of South Carolinians. Now, therefore,</w:t>
      </w:r>
    </w:p>
    <w:p w:rsidR="0057021D" w:rsidP="0057021D" w:rsidRDefault="0057021D" w14:paraId="146B0344" w14:textId="77777777">
      <w:pPr>
        <w:pStyle w:val="scbillwhereasclause"/>
      </w:pPr>
    </w:p>
    <w:p w:rsidR="0057021D" w:rsidP="0057021D" w:rsidRDefault="0057021D" w14:paraId="6868F615" w14:textId="77777777">
      <w:pPr>
        <w:pStyle w:val="scenactingwords"/>
      </w:pPr>
      <w:bookmarkStart w:name="ew_a31f133b9" w:id="8"/>
      <w:r>
        <w:t>B</w:t>
      </w:r>
      <w:bookmarkEnd w:id="8"/>
      <w:r>
        <w:t>e it enacted by the General Assembly of the State of South Carolina:</w:t>
      </w:r>
    </w:p>
    <w:p w:rsidR="001B356E" w:rsidP="001B356E" w:rsidRDefault="001B356E" w14:paraId="5D6C89C3" w14:textId="77777777">
      <w:pPr>
        <w:pStyle w:val="scemptyline"/>
      </w:pPr>
    </w:p>
    <w:p w:rsidR="001B356E" w:rsidP="004932CA" w:rsidRDefault="001B356E" w14:paraId="6E1E35D9" w14:textId="2505DCEB">
      <w:pPr>
        <w:pStyle w:val="scnoncodifiedsection"/>
      </w:pPr>
      <w:bookmarkStart w:name="bs_num_1_4c765258d" w:id="9"/>
      <w:bookmarkStart w:name="citing_act_aed783c5e" w:id="10"/>
      <w:r>
        <w:t>S</w:t>
      </w:r>
      <w:bookmarkEnd w:id="9"/>
      <w:r>
        <w:t>ECTION 1.</w:t>
      </w:r>
      <w:r>
        <w:tab/>
      </w:r>
      <w:bookmarkEnd w:id="10"/>
      <w:r w:rsidR="004932CA">
        <w:rPr>
          <w:shd w:val="clear" w:color="auto" w:fill="FFFFFF"/>
        </w:rPr>
        <w:t>This act may be cited as the “</w:t>
      </w:r>
      <w:r w:rsidRPr="005A61CC" w:rsidR="005A61CC">
        <w:rPr>
          <w:shd w:val="clear" w:color="auto" w:fill="FFFFFF"/>
        </w:rPr>
        <w:t>South Carolina Conservation Enhancement Act</w:t>
      </w:r>
      <w:r w:rsidR="004932CA">
        <w:rPr>
          <w:shd w:val="clear" w:color="auto" w:fill="FFFFFF"/>
        </w:rPr>
        <w:t>”.</w:t>
      </w:r>
    </w:p>
    <w:p w:rsidR="0057021D" w:rsidP="00E50A2E" w:rsidRDefault="0057021D" w14:paraId="331AC5B6" w14:textId="27EDF008">
      <w:pPr>
        <w:pStyle w:val="scemptyline"/>
      </w:pPr>
    </w:p>
    <w:p w:rsidR="0057021D" w:rsidP="00E50A2E" w:rsidRDefault="001B356E" w14:paraId="251FAC2A" w14:textId="453AA08F">
      <w:pPr>
        <w:pStyle w:val="scdirectionallanguage"/>
      </w:pPr>
      <w:bookmarkStart w:name="bs_num_2_sub_A_762b293fd" w:id="11"/>
      <w:r>
        <w:rPr>
          <w:snapToGrid w:val="0"/>
        </w:rPr>
        <w:t>S</w:t>
      </w:r>
      <w:bookmarkEnd w:id="11"/>
      <w:r>
        <w:rPr>
          <w:snapToGrid w:val="0"/>
        </w:rPr>
        <w:t xml:space="preserve">ECTION </w:t>
      </w:r>
      <w:proofErr w:type="spellStart"/>
      <w:r>
        <w:rPr>
          <w:snapToGrid w:val="0"/>
        </w:rPr>
        <w:t>2.</w:t>
      </w:r>
      <w:bookmarkStart w:name="dl_1b65b02bc" w:id="12"/>
      <w:r w:rsidR="0057021D">
        <w:rPr>
          <w:snapToGrid w:val="0"/>
        </w:rPr>
        <w:t>A</w:t>
      </w:r>
      <w:bookmarkEnd w:id="12"/>
      <w:proofErr w:type="spellEnd"/>
      <w:r w:rsidR="0057021D">
        <w:t>.</w:t>
      </w:r>
      <w:r w:rsidR="0057021D">
        <w:rPr>
          <w:snapToGrid w:val="0"/>
        </w:rPr>
        <w:tab/>
      </w:r>
      <w:r w:rsidR="0057021D">
        <w:t>Section 12</w:t>
      </w:r>
      <w:r w:rsidR="0057021D">
        <w:noBreakHyphen/>
        <w:t>24</w:t>
      </w:r>
      <w:r w:rsidR="0057021D">
        <w:noBreakHyphen/>
        <w:t xml:space="preserve">90(B) of the </w:t>
      </w:r>
      <w:r w:rsidR="00CA4CF0">
        <w:t>S. C.</w:t>
      </w:r>
      <w:r w:rsidR="0057021D">
        <w:t xml:space="preserve"> Code is amended to read:</w:t>
      </w:r>
    </w:p>
    <w:p w:rsidR="0057021D" w:rsidP="00E50A2E" w:rsidRDefault="0057021D" w14:paraId="4B1C80F4" w14:textId="77777777">
      <w:pPr>
        <w:pStyle w:val="scemptyline"/>
      </w:pPr>
    </w:p>
    <w:p w:rsidR="0057021D" w:rsidP="0057021D" w:rsidRDefault="0057021D" w14:paraId="1F8BE53D" w14:textId="77777777">
      <w:pPr>
        <w:pStyle w:val="sccodifiedsection"/>
      </w:pPr>
      <w:bookmarkStart w:name="cs_T12C24N90_129b1241b" w:id="13"/>
      <w:r>
        <w:tab/>
      </w:r>
      <w:bookmarkStart w:name="ss_T12C24N90SB_lv1_4531acab5" w:id="14"/>
      <w:bookmarkEnd w:id="13"/>
      <w:r>
        <w:rPr>
          <w:color w:val="000000"/>
          <w:shd w:val="clear" w:color="auto" w:fill="FFFFFF" w:themeFill="background1"/>
        </w:rPr>
        <w:t>(</w:t>
      </w:r>
      <w:bookmarkEnd w:id="14"/>
      <w:r>
        <w:rPr>
          <w:color w:val="000000"/>
          <w:shd w:val="clear" w:color="auto" w:fill="FFFFFF" w:themeFill="background1"/>
        </w:rPr>
        <w:t>B)</w:t>
      </w:r>
      <w:r>
        <w:t xml:space="preserve"> </w:t>
      </w:r>
      <w:r>
        <w:rPr>
          <w:color w:val="000000"/>
          <w:shd w:val="clear" w:color="auto" w:fill="FFFFFF" w:themeFill="background1"/>
        </w:rPr>
        <w:t>The state fee must be credited as follows:</w:t>
      </w:r>
    </w:p>
    <w:p w:rsidR="0057021D" w:rsidP="0057021D" w:rsidRDefault="0057021D" w14:paraId="54E60B68"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12C24N90S1_lv2_42cb29247" w:id="15"/>
      <w:r>
        <w:rPr>
          <w:color w:val="000000"/>
          <w:shd w:val="clear" w:color="auto" w:fill="FFFFFF" w:themeFill="background1"/>
        </w:rPr>
        <w:t>(</w:t>
      </w:r>
      <w:bookmarkEnd w:id="15"/>
      <w:r>
        <w:rPr>
          <w:color w:val="000000"/>
          <w:shd w:val="clear" w:color="auto" w:fill="FFFFFF" w:themeFill="background1"/>
        </w:rPr>
        <w:t>1)</w:t>
      </w:r>
      <w:r>
        <w:t xml:space="preserve"> </w:t>
      </w:r>
      <w:r>
        <w:rPr>
          <w:color w:val="000000"/>
          <w:shd w:val="clear" w:color="auto" w:fill="FFFFFF" w:themeFill="background1"/>
        </w:rPr>
        <w:t xml:space="preserve">ten cents of each one dollar thirty cents into the Heritage Land Trust </w:t>
      </w:r>
      <w:proofErr w:type="gramStart"/>
      <w:r>
        <w:rPr>
          <w:color w:val="000000"/>
          <w:shd w:val="clear" w:color="auto" w:fill="FFFFFF" w:themeFill="background1"/>
        </w:rPr>
        <w:t>Fund;</w:t>
      </w:r>
      <w:proofErr w:type="gramEnd"/>
      <w:r>
        <w:rPr>
          <w:color w:val="000000"/>
          <w:shd w:val="clear" w:color="auto" w:fill="FFFFFF" w:themeFill="background1"/>
        </w:rPr>
        <w:t xml:space="preserve"> </w:t>
      </w:r>
    </w:p>
    <w:p w:rsidR="0057021D" w:rsidP="0057021D" w:rsidRDefault="0057021D" w14:paraId="1850821B" w14:textId="5CE9F7AB">
      <w:pPr>
        <w:pStyle w:val="sccodifiedsection"/>
      </w:pPr>
      <w:r>
        <w:rPr>
          <w:color w:val="000000"/>
          <w:shd w:val="clear" w:color="auto" w:fill="FFFFFF" w:themeFill="background1"/>
        </w:rPr>
        <w:tab/>
      </w:r>
      <w:r>
        <w:rPr>
          <w:color w:val="000000"/>
          <w:shd w:val="clear" w:color="auto" w:fill="FFFFFF" w:themeFill="background1"/>
        </w:rPr>
        <w:tab/>
      </w:r>
      <w:bookmarkStart w:name="ss_T12C24N90S2_lv2_4294f545d" w:id="16"/>
      <w:r>
        <w:rPr>
          <w:color w:val="000000"/>
          <w:shd w:val="clear" w:color="auto" w:fill="FFFFFF" w:themeFill="background1"/>
        </w:rPr>
        <w:t>(</w:t>
      </w:r>
      <w:bookmarkEnd w:id="16"/>
      <w:r>
        <w:rPr>
          <w:color w:val="000000"/>
          <w:shd w:val="clear" w:color="auto" w:fill="FFFFFF" w:themeFill="background1"/>
        </w:rPr>
        <w:t>2)</w:t>
      </w:r>
      <w:r>
        <w:t xml:space="preserve"> </w:t>
      </w:r>
      <w:r>
        <w:rPr>
          <w:color w:val="000000"/>
          <w:shd w:val="clear" w:color="auto" w:fill="FFFFFF" w:themeFill="background1"/>
        </w:rPr>
        <w:t>twenty cents of each one dollar thirty cents into the South Carolina Housing Trust Fund;</w:t>
      </w:r>
      <w:r w:rsidR="00CA4CF0">
        <w:rPr>
          <w:color w:val="000000"/>
          <w:shd w:val="clear" w:color="auto" w:fill="FFFFFF" w:themeFill="background1"/>
        </w:rPr>
        <w:t xml:space="preserve"> </w:t>
      </w:r>
      <w:r w:rsidR="00CA4CF0">
        <w:rPr>
          <w:rStyle w:val="scstrike"/>
          <w:color w:val="000000"/>
          <w:shd w:val="clear" w:color="auto" w:fill="FFFFFF" w:themeFill="background1"/>
        </w:rPr>
        <w:t>and</w:t>
      </w:r>
    </w:p>
    <w:p w:rsidR="0057021D" w:rsidP="0057021D" w:rsidRDefault="0057021D" w14:paraId="639BF9CF" w14:textId="718BA86B">
      <w:pPr>
        <w:pStyle w:val="sccodifiedsection"/>
      </w:pPr>
      <w:r>
        <w:rPr>
          <w:color w:val="000000"/>
          <w:shd w:val="clear" w:color="auto" w:fill="FFFFFF" w:themeFill="background1"/>
        </w:rPr>
        <w:tab/>
      </w:r>
      <w:r>
        <w:rPr>
          <w:color w:val="000000"/>
          <w:shd w:val="clear" w:color="auto" w:fill="FFFFFF" w:themeFill="background1"/>
        </w:rPr>
        <w:tab/>
      </w:r>
      <w:bookmarkStart w:name="ss_T12C24N90S3_lv2_db0cad8fb" w:id="17"/>
      <w:r w:rsidRPr="005F1B87">
        <w:rPr>
          <w:color w:val="000000"/>
          <w:shd w:val="clear" w:color="auto" w:fill="FFFFFF" w:themeFill="background1"/>
        </w:rPr>
        <w:t>(</w:t>
      </w:r>
      <w:bookmarkEnd w:id="17"/>
      <w:r w:rsidRPr="005F1B87">
        <w:rPr>
          <w:color w:val="000000"/>
          <w:shd w:val="clear" w:color="auto" w:fill="FFFFFF" w:themeFill="background1"/>
        </w:rPr>
        <w:t>3)</w:t>
      </w:r>
      <w:r>
        <w:t xml:space="preserve"> </w:t>
      </w:r>
      <w:r>
        <w:rPr>
          <w:rStyle w:val="scinsert"/>
        </w:rPr>
        <w:t>twenty</w:t>
      </w:r>
      <w:r>
        <w:rPr>
          <w:rStyle w:val="scinsert"/>
        </w:rPr>
        <w:noBreakHyphen/>
        <w:t>five cents of each one dollar thirty cents into the South Carolina Conservation Bank Trust Fund;</w:t>
      </w:r>
      <w:r w:rsidR="00CA4CF0">
        <w:rPr>
          <w:rStyle w:val="scinsert"/>
          <w:color w:val="000000"/>
          <w:shd w:val="clear" w:color="auto" w:fill="FFFFFF" w:themeFill="background1"/>
        </w:rPr>
        <w:t xml:space="preserve"> and</w:t>
      </w:r>
      <w:r>
        <w:rPr>
          <w:rStyle w:val="scstrike"/>
          <w:color w:val="000000"/>
          <w:shd w:val="clear" w:color="auto" w:fill="FFFFFF" w:themeFill="background1"/>
        </w:rPr>
        <w:t xml:space="preserve"> </w:t>
      </w:r>
    </w:p>
    <w:p w:rsidR="0057021D" w:rsidP="0057021D" w:rsidRDefault="0057021D" w14:paraId="71CB5649"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12C24N90S4_lv2_5c05085b3" w:id="18"/>
      <w:r>
        <w:rPr>
          <w:rStyle w:val="scinsert"/>
        </w:rPr>
        <w:t>(</w:t>
      </w:r>
      <w:bookmarkEnd w:id="18"/>
      <w:r>
        <w:rPr>
          <w:rStyle w:val="scinsert"/>
        </w:rPr>
        <w:t>4)</w:t>
      </w:r>
      <w:r>
        <w:t xml:space="preserve"> </w:t>
      </w:r>
      <w:r>
        <w:rPr>
          <w:rStyle w:val="scstrike"/>
        </w:rPr>
        <w:t>one dollar</w:t>
      </w:r>
      <w:r>
        <w:rPr>
          <w:color w:val="000000"/>
          <w:shd w:val="clear" w:color="auto" w:fill="FFFFFF" w:themeFill="background1"/>
        </w:rPr>
        <w:t xml:space="preserve"> </w:t>
      </w:r>
      <w:r>
        <w:rPr>
          <w:rStyle w:val="scinsert"/>
        </w:rPr>
        <w:t>seventy</w:t>
      </w:r>
      <w:r>
        <w:rPr>
          <w:rStyle w:val="scinsert"/>
        </w:rPr>
        <w:noBreakHyphen/>
        <w:t>five cents</w:t>
      </w:r>
      <w:r>
        <w:rPr>
          <w:color w:val="000000"/>
          <w:shd w:val="clear" w:color="auto" w:fill="FFFFFF" w:themeFill="background1"/>
        </w:rPr>
        <w:t xml:space="preserve"> of each one dollar thirty cents into the general fund of the State.</w:t>
      </w:r>
    </w:p>
    <w:p w:rsidR="0057021D" w:rsidP="0057021D" w:rsidRDefault="0057021D" w14:paraId="20BA116D" w14:textId="77777777">
      <w:pPr>
        <w:pStyle w:val="sccodifiedsection"/>
      </w:pPr>
    </w:p>
    <w:p w:rsidR="0057021D" w:rsidP="0057021D" w:rsidRDefault="0057021D" w14:paraId="1D3B5373" w14:textId="26993F20">
      <w:pPr>
        <w:pStyle w:val="sccodifiedsection"/>
      </w:pPr>
      <w:bookmarkStart w:name="up_f03392b25" w:id="19"/>
      <w:r>
        <w:t>B</w:t>
      </w:r>
      <w:bookmarkEnd w:id="19"/>
      <w:r>
        <w:t>.</w:t>
      </w:r>
      <w:r>
        <w:tab/>
      </w:r>
      <w:r>
        <w:rPr>
          <w:color w:val="000000"/>
          <w:shd w:val="clear" w:color="auto" w:fill="FFFFFF" w:themeFill="background1"/>
        </w:rPr>
        <w:t xml:space="preserve">This SECTION takes effect July 1, </w:t>
      </w:r>
      <w:r>
        <w:rPr>
          <w:rStyle w:val="scstrike"/>
          <w:color w:val="000000"/>
          <w:shd w:val="clear" w:color="auto" w:fill="FFFFFF" w:themeFill="background1"/>
        </w:rPr>
        <w:t>2022</w:t>
      </w:r>
      <w:r w:rsidR="00E90AC8">
        <w:rPr>
          <w:rStyle w:val="scinsert"/>
          <w:shd w:val="clear" w:color="auto" w:fill="FFFFFF" w:themeFill="background1"/>
        </w:rPr>
        <w:t>2024</w:t>
      </w:r>
      <w:r>
        <w:rPr>
          <w:color w:val="000000"/>
          <w:shd w:val="clear" w:color="auto" w:fill="FFFFFF" w:themeFill="background1"/>
        </w:rPr>
        <w:t>.</w:t>
      </w:r>
    </w:p>
    <w:p w:rsidR="0057021D" w:rsidP="00E50A2E" w:rsidRDefault="0057021D" w14:paraId="07FD15E2" w14:textId="77777777">
      <w:pPr>
        <w:pStyle w:val="scemptyline"/>
      </w:pPr>
    </w:p>
    <w:p w:rsidRPr="00265FA9" w:rsidR="0057021D" w:rsidP="00E50A2E" w:rsidRDefault="001B356E" w14:paraId="133D2DEF" w14:textId="74D83840">
      <w:pPr>
        <w:pStyle w:val="scdirectionallanguage"/>
      </w:pPr>
      <w:bookmarkStart w:name="bs_num_3_128a36510" w:id="20"/>
      <w:r>
        <w:rPr>
          <w:snapToGrid w:val="0"/>
        </w:rPr>
        <w:t>S</w:t>
      </w:r>
      <w:bookmarkEnd w:id="20"/>
      <w:r>
        <w:rPr>
          <w:snapToGrid w:val="0"/>
        </w:rPr>
        <w:t>ECTION 3.</w:t>
      </w:r>
      <w:r w:rsidRPr="00E03F3B" w:rsidR="0057021D">
        <w:rPr>
          <w:snapToGrid w:val="0"/>
        </w:rPr>
        <w:tab/>
      </w:r>
      <w:bookmarkStart w:name="dl_e0dfa5997" w:id="21"/>
      <w:r w:rsidR="0057021D">
        <w:t>S</w:t>
      </w:r>
      <w:bookmarkEnd w:id="21"/>
      <w:r w:rsidR="0057021D">
        <w:t>ection 48</w:t>
      </w:r>
      <w:r w:rsidR="0057021D">
        <w:noBreakHyphen/>
        <w:t>59</w:t>
      </w:r>
      <w:r w:rsidR="0057021D">
        <w:noBreakHyphen/>
        <w:t>40(A) and (B) of the</w:t>
      </w:r>
      <w:r w:rsidR="00CA4CF0">
        <w:t xml:space="preserve"> S. C.</w:t>
      </w:r>
      <w:r w:rsidR="0057021D">
        <w:t xml:space="preserve"> Code</w:t>
      </w:r>
      <w:r w:rsidR="00CA4CF0">
        <w:t xml:space="preserve"> </w:t>
      </w:r>
      <w:r w:rsidR="0057021D">
        <w:t>is amended to read:</w:t>
      </w:r>
    </w:p>
    <w:p w:rsidRPr="00265FA9" w:rsidR="0057021D" w:rsidP="00E50A2E" w:rsidRDefault="0057021D" w14:paraId="2D17F175" w14:textId="77777777">
      <w:pPr>
        <w:pStyle w:val="scemptyline"/>
      </w:pPr>
    </w:p>
    <w:p w:rsidR="0057021D" w:rsidP="0057021D" w:rsidRDefault="0057021D" w14:paraId="0A96E1DC" w14:textId="77777777">
      <w:pPr>
        <w:pStyle w:val="sccodifiedsection"/>
      </w:pPr>
      <w:bookmarkStart w:name="cs_T48C59N40_df241a2dc" w:id="22"/>
      <w:r>
        <w:tab/>
      </w:r>
      <w:bookmarkEnd w:id="22"/>
      <w:r w:rsidRPr="00265FA9">
        <w:rPr>
          <w:bCs/>
          <w:color w:val="000000"/>
          <w:shd w:val="clear" w:color="auto" w:fill="FFFFFF" w:themeFill="background1"/>
        </w:rPr>
        <w:t>S</w:t>
      </w:r>
      <w:r>
        <w:rPr>
          <w:bCs/>
          <w:color w:val="000000"/>
          <w:shd w:val="clear" w:color="auto" w:fill="FFFFFF" w:themeFill="background1"/>
        </w:rPr>
        <w:t>ection</w:t>
      </w:r>
      <w:r w:rsidRPr="00265FA9">
        <w:rPr>
          <w:bCs/>
          <w:color w:val="000000"/>
          <w:shd w:val="clear" w:color="auto" w:fill="FFFFFF" w:themeFill="background1"/>
        </w:rPr>
        <w:t xml:space="preserve"> </w:t>
      </w:r>
      <w:r>
        <w:rPr>
          <w:bCs/>
          <w:color w:val="000000"/>
          <w:shd w:val="clear" w:color="auto" w:fill="FFFFFF" w:themeFill="background1"/>
        </w:rPr>
        <w:t>48</w:t>
      </w:r>
      <w:r>
        <w:rPr>
          <w:bCs/>
          <w:color w:val="000000"/>
          <w:shd w:val="clear" w:color="auto" w:fill="FFFFFF" w:themeFill="background1"/>
        </w:rPr>
        <w:noBreakHyphen/>
        <w:t>59</w:t>
      </w:r>
      <w:r>
        <w:rPr>
          <w:bCs/>
          <w:color w:val="000000"/>
          <w:shd w:val="clear" w:color="auto" w:fill="FFFFFF" w:themeFill="background1"/>
        </w:rPr>
        <w:noBreakHyphen/>
        <w:t>4</w:t>
      </w:r>
      <w:r w:rsidRPr="00265FA9">
        <w:rPr>
          <w:bCs/>
          <w:color w:val="000000"/>
          <w:shd w:val="clear" w:color="auto" w:fill="FFFFFF" w:themeFill="background1"/>
        </w:rPr>
        <w:t>0.</w:t>
      </w:r>
      <w:r>
        <w:rPr>
          <w:color w:val="000000"/>
          <w:shd w:val="clear" w:color="auto" w:fill="FFFFFF" w:themeFill="background1"/>
        </w:rPr>
        <w:tab/>
      </w:r>
      <w:bookmarkStart w:name="up_5cd6a538f" w:id="23"/>
      <w:r>
        <w:rPr>
          <w:color w:val="000000"/>
          <w:shd w:val="clear" w:color="auto" w:fill="FFFFFF" w:themeFill="background1"/>
        </w:rPr>
        <w:t>(</w:t>
      </w:r>
      <w:bookmarkEnd w:id="23"/>
      <w:r>
        <w:rPr>
          <w:color w:val="000000"/>
          <w:shd w:val="clear" w:color="auto" w:fill="FFFFFF" w:themeFill="background1"/>
        </w:rPr>
        <w:t>A)</w:t>
      </w:r>
      <w:r>
        <w:t xml:space="preserve"> </w:t>
      </w:r>
      <w:r w:rsidRPr="0069212B">
        <w:rPr>
          <w:color w:val="000000"/>
          <w:shd w:val="clear" w:color="auto" w:fill="FFFFFF" w:themeFill="background1"/>
        </w:rPr>
        <w:t xml:space="preserve">There is established the South Carolina Conservation Bank. The bank is governed by a </w:t>
      </w:r>
      <w:r>
        <w:rPr>
          <w:rStyle w:val="scstrike"/>
        </w:rPr>
        <w:t>fourteen</w:t>
      </w:r>
      <w:r>
        <w:rPr>
          <w:strike/>
          <w:color w:val="000000"/>
          <w:shd w:val="clear" w:color="auto" w:fill="FFFFFF" w:themeFill="background1"/>
        </w:rPr>
        <w:noBreakHyphen/>
      </w:r>
      <w:r>
        <w:rPr>
          <w:rStyle w:val="scstrike"/>
        </w:rPr>
        <w:t>member</w:t>
      </w:r>
      <w:r>
        <w:rPr>
          <w:color w:val="000000"/>
          <w:shd w:val="clear" w:color="auto" w:fill="FFFFFF" w:themeFill="background1"/>
        </w:rPr>
        <w:t xml:space="preserve"> </w:t>
      </w:r>
      <w:r>
        <w:rPr>
          <w:rStyle w:val="scinsert"/>
        </w:rPr>
        <w:t>seventeen</w:t>
      </w:r>
      <w:r>
        <w:rPr>
          <w:rStyle w:val="scinsert"/>
        </w:rPr>
        <w:noBreakHyphen/>
        <w:t>member</w:t>
      </w:r>
      <w:r w:rsidRPr="0069212B">
        <w:rPr>
          <w:color w:val="000000"/>
          <w:shd w:val="clear" w:color="auto" w:fill="FFFFFF" w:themeFill="background1"/>
        </w:rPr>
        <w:t xml:space="preserve"> board selected as follows:</w:t>
      </w:r>
    </w:p>
    <w:p w:rsidR="0057021D" w:rsidP="0057021D" w:rsidRDefault="0057021D" w14:paraId="59636BEB"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48C59N40S1_lv1_477dde8f7" w:id="24"/>
      <w:r w:rsidRPr="0069212B">
        <w:rPr>
          <w:color w:val="000000"/>
          <w:shd w:val="clear" w:color="auto" w:fill="FFFFFF" w:themeFill="background1"/>
        </w:rPr>
        <w:t>(</w:t>
      </w:r>
      <w:bookmarkEnd w:id="24"/>
      <w:r w:rsidRPr="0069212B">
        <w:rPr>
          <w:color w:val="000000"/>
          <w:shd w:val="clear" w:color="auto" w:fill="FFFFFF" w:themeFill="background1"/>
        </w:rPr>
        <w:t>1)</w:t>
      </w:r>
      <w:r>
        <w:t xml:space="preserve"> </w:t>
      </w:r>
      <w:r w:rsidRPr="0069212B">
        <w:rPr>
          <w:color w:val="000000"/>
          <w:shd w:val="clear" w:color="auto" w:fill="FFFFFF" w:themeFill="background1"/>
        </w:rPr>
        <w:t>the Chairman of the Board for the Department of Natural Resources, the Chairman of the South Carolina Forestry Commission,</w:t>
      </w:r>
      <w:r>
        <w:rPr>
          <w:color w:val="000000"/>
          <w:shd w:val="clear" w:color="auto" w:fill="FFFFFF" w:themeFill="background1"/>
        </w:rPr>
        <w:t xml:space="preserve"> </w:t>
      </w:r>
      <w:r>
        <w:rPr>
          <w:rStyle w:val="scinsert"/>
        </w:rPr>
        <w:t xml:space="preserve">the Commissioner of </w:t>
      </w:r>
      <w:r w:rsidRPr="00700819">
        <w:rPr>
          <w:rStyle w:val="scinsert"/>
        </w:rPr>
        <w:t>Agriculture, the Secretary of Commerce</w:t>
      </w:r>
      <w:r>
        <w:rPr>
          <w:rStyle w:val="scinsert"/>
        </w:rPr>
        <w:t>, the Secretary of Transportation,</w:t>
      </w:r>
      <w:r w:rsidRPr="005F1B87">
        <w:rPr>
          <w:color w:val="000000"/>
          <w:shd w:val="clear" w:color="auto" w:fill="FFFFFF" w:themeFill="background1"/>
        </w:rPr>
        <w:t xml:space="preserve"> </w:t>
      </w:r>
      <w:r>
        <w:rPr>
          <w:color w:val="000000"/>
          <w:shd w:val="clear" w:color="auto" w:fill="FFFFFF" w:themeFill="background1"/>
        </w:rPr>
        <w:t>and</w:t>
      </w:r>
      <w:r w:rsidRPr="0069212B">
        <w:rPr>
          <w:color w:val="000000"/>
          <w:shd w:val="clear" w:color="auto" w:fill="FFFFFF" w:themeFill="background1"/>
        </w:rPr>
        <w:t xml:space="preserve"> the Director of the South Carolina Department of Parks, Recreation and Tourism,</w:t>
      </w:r>
      <w:r>
        <w:rPr>
          <w:color w:val="000000"/>
          <w:shd w:val="clear" w:color="auto" w:fill="FFFFFF" w:themeFill="background1"/>
        </w:rPr>
        <w:t xml:space="preserve"> </w:t>
      </w:r>
      <w:r>
        <w:rPr>
          <w:rStyle w:val="scinsert"/>
        </w:rPr>
        <w:t>or their designees,</w:t>
      </w:r>
      <w:r w:rsidRPr="0069212B">
        <w:rPr>
          <w:color w:val="000000"/>
          <w:shd w:val="clear" w:color="auto" w:fill="FFFFFF" w:themeFill="background1"/>
        </w:rPr>
        <w:t xml:space="preserve"> all of whom shall serve ex officio and without voting </w:t>
      </w:r>
      <w:proofErr w:type="gramStart"/>
      <w:r w:rsidRPr="0069212B">
        <w:rPr>
          <w:color w:val="000000"/>
          <w:shd w:val="clear" w:color="auto" w:fill="FFFFFF" w:themeFill="background1"/>
        </w:rPr>
        <w:t>privileges;</w:t>
      </w:r>
      <w:proofErr w:type="gramEnd"/>
    </w:p>
    <w:p w:rsidR="0057021D" w:rsidP="0057021D" w:rsidRDefault="0057021D" w14:paraId="562FFCA6"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48C59N40S2_lv1_8a7eaef4c" w:id="25"/>
      <w:r w:rsidRPr="0069212B">
        <w:rPr>
          <w:color w:val="000000"/>
          <w:shd w:val="clear" w:color="auto" w:fill="FFFFFF" w:themeFill="background1"/>
        </w:rPr>
        <w:t>(</w:t>
      </w:r>
      <w:bookmarkEnd w:id="25"/>
      <w:r w:rsidRPr="0069212B">
        <w:rPr>
          <w:color w:val="000000"/>
          <w:shd w:val="clear" w:color="auto" w:fill="FFFFFF" w:themeFill="background1"/>
        </w:rPr>
        <w:t>2)</w:t>
      </w:r>
      <w:r>
        <w:t xml:space="preserve"> </w:t>
      </w:r>
      <w:r w:rsidRPr="0069212B">
        <w:rPr>
          <w:color w:val="000000"/>
          <w:shd w:val="clear" w:color="auto" w:fill="FFFFFF" w:themeFill="background1"/>
        </w:rPr>
        <w:t xml:space="preserve">three members appointed by the Governor from the State </w:t>
      </w:r>
      <w:proofErr w:type="gramStart"/>
      <w:r w:rsidRPr="0069212B">
        <w:rPr>
          <w:color w:val="000000"/>
          <w:shd w:val="clear" w:color="auto" w:fill="FFFFFF" w:themeFill="background1"/>
        </w:rPr>
        <w:t>at large;</w:t>
      </w:r>
      <w:proofErr w:type="gramEnd"/>
    </w:p>
    <w:p w:rsidR="00CA4CF0" w:rsidP="0057021D" w:rsidRDefault="0057021D" w14:paraId="752EA2FF" w14:textId="77777777">
      <w:pPr>
        <w:pStyle w:val="sccodifiedsection"/>
        <w:rPr>
          <w:color w:val="000000"/>
          <w:shd w:val="clear" w:color="auto" w:fill="FFFFFF" w:themeFill="background1"/>
        </w:rPr>
      </w:pPr>
      <w:r>
        <w:rPr>
          <w:color w:val="000000"/>
          <w:shd w:val="clear" w:color="auto" w:fill="FFFFFF" w:themeFill="background1"/>
        </w:rPr>
        <w:tab/>
      </w:r>
      <w:r>
        <w:rPr>
          <w:color w:val="000000"/>
          <w:shd w:val="clear" w:color="auto" w:fill="FFFFFF" w:themeFill="background1"/>
        </w:rPr>
        <w:tab/>
      </w:r>
      <w:bookmarkStart w:name="ss_T48C59N40S3_lv1_762de3b56" w:id="26"/>
      <w:r>
        <w:rPr>
          <w:color w:val="000000"/>
          <w:shd w:val="clear" w:color="auto" w:fill="FFFFFF" w:themeFill="background1"/>
        </w:rPr>
        <w:t>(</w:t>
      </w:r>
      <w:bookmarkEnd w:id="26"/>
      <w:r>
        <w:rPr>
          <w:color w:val="000000"/>
          <w:shd w:val="clear" w:color="auto" w:fill="FFFFFF" w:themeFill="background1"/>
        </w:rPr>
        <w:t>3)</w:t>
      </w:r>
      <w:r>
        <w:t xml:space="preserve"> </w:t>
      </w:r>
      <w:r w:rsidRPr="0069212B">
        <w:rPr>
          <w:color w:val="000000"/>
          <w:shd w:val="clear" w:color="auto" w:fill="FFFFFF" w:themeFill="background1"/>
        </w:rPr>
        <w:t xml:space="preserve">four members appointed by the Speaker of the House of Representatives, one each from the </w:t>
      </w:r>
      <w:r w:rsidRPr="0069212B">
        <w:rPr>
          <w:color w:val="000000"/>
          <w:shd w:val="clear" w:color="auto" w:fill="FFFFFF" w:themeFill="background1"/>
        </w:rPr>
        <w:lastRenderedPageBreak/>
        <w:t xml:space="preserve">Third, Fourth, and Sixth Congressional Districts and one member from the State at large; and </w:t>
      </w:r>
    </w:p>
    <w:p w:rsidR="0057021D" w:rsidP="0057021D" w:rsidRDefault="0057021D" w14:paraId="09FC43D3" w14:textId="63209CDD">
      <w:pPr>
        <w:pStyle w:val="sccodifiedsection"/>
      </w:pPr>
      <w:r>
        <w:rPr>
          <w:color w:val="000000"/>
          <w:shd w:val="clear" w:color="auto" w:fill="FFFFFF" w:themeFill="background1"/>
        </w:rPr>
        <w:tab/>
      </w:r>
      <w:r>
        <w:rPr>
          <w:color w:val="000000"/>
          <w:shd w:val="clear" w:color="auto" w:fill="FFFFFF" w:themeFill="background1"/>
        </w:rPr>
        <w:tab/>
      </w:r>
      <w:bookmarkStart w:name="ss_T48C59N40S4_lv1_8f769296f" w:id="27"/>
      <w:r>
        <w:rPr>
          <w:color w:val="000000"/>
          <w:shd w:val="clear" w:color="auto" w:fill="FFFFFF" w:themeFill="background1"/>
        </w:rPr>
        <w:t>(</w:t>
      </w:r>
      <w:bookmarkEnd w:id="27"/>
      <w:r>
        <w:rPr>
          <w:color w:val="000000"/>
          <w:shd w:val="clear" w:color="auto" w:fill="FFFFFF" w:themeFill="background1"/>
        </w:rPr>
        <w:t>4)</w:t>
      </w:r>
      <w:r>
        <w:rPr>
          <w:color w:val="000000"/>
          <w:shd w:val="clear" w:color="auto" w:fill="FFFFFF" w:themeFill="background1"/>
        </w:rPr>
        <w:tab/>
      </w:r>
      <w:r w:rsidRPr="0069212B">
        <w:rPr>
          <w:color w:val="000000"/>
          <w:shd w:val="clear" w:color="auto" w:fill="FFFFFF" w:themeFill="background1"/>
        </w:rPr>
        <w:t>four members appointed by the President of the Senate, one each from the First, Second, Fifth, and Seventh Congressional Districts.</w:t>
      </w:r>
    </w:p>
    <w:p w:rsidR="0057021D" w:rsidP="0057021D" w:rsidRDefault="0057021D" w14:paraId="2DC2AF20" w14:textId="77777777">
      <w:pPr>
        <w:pStyle w:val="sccodifiedsection"/>
      </w:pPr>
      <w:r>
        <w:rPr>
          <w:color w:val="000000"/>
          <w:shd w:val="clear" w:color="auto" w:fill="FFFFFF" w:themeFill="background1"/>
        </w:rPr>
        <w:tab/>
      </w:r>
      <w:bookmarkStart w:name="ss_T48C59N40SB_lv2_6638b382f" w:id="28"/>
      <w:r>
        <w:rPr>
          <w:color w:val="000000"/>
          <w:shd w:val="clear" w:color="auto" w:fill="FFFFFF" w:themeFill="background1"/>
        </w:rPr>
        <w:t>(</w:t>
      </w:r>
      <w:bookmarkEnd w:id="28"/>
      <w:r>
        <w:rPr>
          <w:color w:val="000000"/>
          <w:shd w:val="clear" w:color="auto" w:fill="FFFFFF" w:themeFill="background1"/>
        </w:rPr>
        <w:t>B)</w:t>
      </w:r>
      <w:bookmarkStart w:name="ss_T48C59N40S1_lv3_d2570aa4c" w:id="29"/>
      <w:r>
        <w:rPr>
          <w:color w:val="000000"/>
          <w:shd w:val="clear" w:color="auto" w:fill="FFFFFF" w:themeFill="background1"/>
        </w:rPr>
        <w:t>(</w:t>
      </w:r>
      <w:bookmarkEnd w:id="29"/>
      <w:r>
        <w:rPr>
          <w:color w:val="000000"/>
          <w:shd w:val="clear" w:color="auto" w:fill="FFFFFF" w:themeFill="background1"/>
        </w:rPr>
        <w:t>1)</w:t>
      </w:r>
      <w:r>
        <w:t xml:space="preserve"> </w:t>
      </w:r>
      <w:r w:rsidRPr="0069212B">
        <w:rPr>
          <w:color w:val="000000"/>
          <w:shd w:val="clear" w:color="auto" w:fill="FFFFFF" w:themeFill="background1"/>
        </w:rPr>
        <w:t xml:space="preserve">In making their respective appointments to the board, the Governor, Speaker of the House of Representatives, and President </w:t>
      </w:r>
      <w:r>
        <w:rPr>
          <w:rStyle w:val="scstrike"/>
        </w:rPr>
        <w:t>Pro Tempore</w:t>
      </w:r>
      <w:r w:rsidRPr="0069212B">
        <w:rPr>
          <w:color w:val="000000"/>
          <w:shd w:val="clear" w:color="auto" w:fill="FFFFFF" w:themeFill="background1"/>
        </w:rPr>
        <w:t xml:space="preserve"> of the Senate shall take all reasonable steps to ensure that the members of the board reflect the state</w:t>
      </w:r>
      <w:r>
        <w:rPr>
          <w:color w:val="000000"/>
          <w:shd w:val="clear" w:color="auto" w:fill="FFFFFF" w:themeFill="background1"/>
        </w:rPr>
        <w:t>’</w:t>
      </w:r>
      <w:r w:rsidRPr="0069212B">
        <w:rPr>
          <w:color w:val="000000"/>
          <w:shd w:val="clear" w:color="auto" w:fill="FFFFFF" w:themeFill="background1"/>
        </w:rPr>
        <w:t>s racial and gender diversity.</w:t>
      </w:r>
    </w:p>
    <w:p w:rsidR="00E90AC8" w:rsidP="0057021D" w:rsidRDefault="0057021D" w14:paraId="38D4B29C" w14:textId="77777777">
      <w:pPr>
        <w:pStyle w:val="sccodifiedsection"/>
        <w:rPr>
          <w:color w:val="000000"/>
          <w:shd w:val="clear" w:color="auto" w:fill="FFFFFF" w:themeFill="background1"/>
        </w:rPr>
      </w:pPr>
      <w:r>
        <w:rPr>
          <w:color w:val="000000"/>
          <w:shd w:val="clear" w:color="auto" w:fill="FFFFFF" w:themeFill="background1"/>
        </w:rPr>
        <w:tab/>
      </w:r>
      <w:r>
        <w:rPr>
          <w:color w:val="000000"/>
          <w:shd w:val="clear" w:color="auto" w:fill="FFFFFF" w:themeFill="background1"/>
        </w:rPr>
        <w:tab/>
      </w:r>
      <w:bookmarkStart w:name="ss_T48C59N40S2_lv3_03421ed77" w:id="30"/>
      <w:r w:rsidRPr="0069212B">
        <w:rPr>
          <w:color w:val="000000"/>
          <w:shd w:val="clear" w:color="auto" w:fill="FFFFFF" w:themeFill="background1"/>
        </w:rPr>
        <w:t>(</w:t>
      </w:r>
      <w:bookmarkEnd w:id="30"/>
      <w:r w:rsidRPr="0069212B">
        <w:rPr>
          <w:color w:val="000000"/>
          <w:shd w:val="clear" w:color="auto" w:fill="FFFFFF" w:themeFill="background1"/>
        </w:rPr>
        <w:t>2)</w:t>
      </w:r>
      <w:r>
        <w:t xml:space="preserve"> </w:t>
      </w:r>
      <w:r w:rsidRPr="0069212B">
        <w:rPr>
          <w:color w:val="000000"/>
          <w:shd w:val="clear" w:color="auto" w:fill="FFFFFF" w:themeFill="background1"/>
        </w:rPr>
        <w:t>Each member of the board must possess experience in the areas of natural resources, land development,</w:t>
      </w:r>
      <w:r>
        <w:rPr>
          <w:color w:val="000000"/>
          <w:shd w:val="clear" w:color="auto" w:fill="FFFFFF" w:themeFill="background1"/>
        </w:rPr>
        <w:t xml:space="preserve"> </w:t>
      </w:r>
      <w:r>
        <w:rPr>
          <w:rStyle w:val="scinsert"/>
        </w:rPr>
        <w:t>farming,</w:t>
      </w:r>
      <w:r w:rsidRPr="0069212B">
        <w:rPr>
          <w:color w:val="000000"/>
          <w:shd w:val="clear" w:color="auto" w:fill="FFFFFF" w:themeFill="background1"/>
        </w:rPr>
        <w:t xml:space="preserve"> forestry, finance, land co</w:t>
      </w:r>
      <w:r>
        <w:rPr>
          <w:color w:val="000000"/>
          <w:shd w:val="clear" w:color="auto" w:fill="FFFFFF" w:themeFill="background1"/>
        </w:rPr>
        <w:t>nservation, real estate, or law.</w:t>
      </w:r>
    </w:p>
    <w:p w:rsidR="00E90AC8" w:rsidP="00E90AC8" w:rsidRDefault="00E90AC8" w14:paraId="63B67AEE" w14:textId="77777777">
      <w:pPr>
        <w:pStyle w:val="scemptyline"/>
      </w:pPr>
    </w:p>
    <w:p w:rsidR="00E90AC8" w:rsidP="00E90AC8" w:rsidRDefault="00D76294" w14:paraId="6A96E8E1" w14:textId="05D0A212">
      <w:pPr>
        <w:pStyle w:val="scdirectionallanguage"/>
      </w:pPr>
      <w:bookmarkStart w:name="bs_num_4_bbbf81ed1" w:id="31"/>
      <w:r>
        <w:t>S</w:t>
      </w:r>
      <w:bookmarkEnd w:id="31"/>
      <w:r>
        <w:t>ECTION 4.</w:t>
      </w:r>
      <w:r w:rsidR="00E90AC8">
        <w:tab/>
      </w:r>
      <w:bookmarkStart w:name="dl_212af9f43" w:id="32"/>
      <w:r w:rsidR="00E90AC8">
        <w:t>S</w:t>
      </w:r>
      <w:bookmarkEnd w:id="32"/>
      <w:r w:rsidR="00E90AC8">
        <w:t>ection 12-24-90 of the S.C. Code is amended by adding:</w:t>
      </w:r>
    </w:p>
    <w:p w:rsidR="00E90AC8" w:rsidP="00E90AC8" w:rsidRDefault="00E90AC8" w14:paraId="3A70F993" w14:textId="77777777">
      <w:pPr>
        <w:pStyle w:val="scemptyline"/>
      </w:pPr>
    </w:p>
    <w:p w:rsidR="00E90AC8" w:rsidP="00E90AC8" w:rsidRDefault="00E90AC8" w14:paraId="1B233D38" w14:textId="77777777">
      <w:pPr>
        <w:pStyle w:val="scnewcodesection"/>
      </w:pPr>
      <w:bookmarkStart w:name="ns_T12C24N90_bb4ab4b8e" w:id="33"/>
      <w:r>
        <w:tab/>
      </w:r>
      <w:bookmarkStart w:name="ss_T12C24N90SD_lv1_4246eb2e1" w:id="34"/>
      <w:bookmarkEnd w:id="33"/>
      <w:r>
        <w:t>(</w:t>
      </w:r>
      <w:bookmarkEnd w:id="34"/>
      <w:r>
        <w:t>D) Notwithstanding subsection (B), beginning in Fiscal Year 2025-2026, the maximum amount of the state fee that may be credited to the South Carolina Conservation Bank Trust Fund in a fiscal year equals the amount credited to the Trust Fund in the previous year plus or minus the percentage change in projected general fund revenues.  The projected percentage change in general fund revenues must be calculated by the Revenue and Fiscal Affairs Office in the same manner as specified in Section 6-27-30 with the forecast in effect on February fifteenth of the current fiscal year being the final forecast for purposes of determining the adjustment.  The Revenue and Fiscal Affairs Office shall notify the State Treasurer of the maximum amount that may be credited to the Trust Fund in the upcoming fiscal year.  Any revenues from the state fee that exceed the maximum amount that may be credited to the Trust Fund must be credited to the general fund.</w:t>
      </w:r>
    </w:p>
    <w:p w:rsidR="0057021D" w:rsidP="0057021D" w:rsidRDefault="0057021D" w14:paraId="20C51E51" w14:textId="52C3B3C7">
      <w:pPr>
        <w:pStyle w:val="sccodifiedsection"/>
      </w:pPr>
    </w:p>
    <w:p w:rsidR="0057021D" w:rsidP="00E50A2E" w:rsidRDefault="0057021D" w14:paraId="4528CC09" w14:textId="77777777">
      <w:pPr>
        <w:pStyle w:val="scemptyline"/>
      </w:pPr>
    </w:p>
    <w:p w:rsidR="0057021D" w:rsidP="0057021D" w:rsidRDefault="00D76294" w14:paraId="49286177" w14:textId="2397E9A4">
      <w:pPr>
        <w:pStyle w:val="scnoncodifiedsection"/>
      </w:pPr>
      <w:bookmarkStart w:name="eff_date_section" w:id="35"/>
      <w:bookmarkStart w:name="bs_num_5_lastsection" w:id="36"/>
      <w:bookmarkEnd w:id="35"/>
      <w:r>
        <w:t>S</w:t>
      </w:r>
      <w:bookmarkEnd w:id="36"/>
      <w:r>
        <w:t>ECTION 5.</w:t>
      </w:r>
      <w:r w:rsidR="0057021D">
        <w:tab/>
      </w:r>
      <w:r w:rsidRPr="00B23D63" w:rsidR="0057021D">
        <w:t>Unless otherwise provided, this act takes effect upon approval by the Governor</w:t>
      </w:r>
      <w:r w:rsidR="0057021D">
        <w:t>.</w:t>
      </w:r>
    </w:p>
    <w:p w:rsidRPr="00DF3B44" w:rsidR="005516F6" w:rsidP="009E4191" w:rsidRDefault="0057021D" w14:paraId="7389F665" w14:textId="457167E6">
      <w:pPr>
        <w:pStyle w:val="scbillendxx"/>
      </w:pPr>
      <w:r>
        <w:noBreakHyphen/>
      </w:r>
      <w:r>
        <w:noBreakHyphen/>
      </w:r>
      <w:r>
        <w:noBreakHyphen/>
      </w:r>
      <w:r>
        <w:noBreakHyphen/>
        <w:t>XX</w:t>
      </w:r>
      <w:r>
        <w:noBreakHyphen/>
      </w:r>
      <w:r>
        <w:noBreakHyphen/>
      </w:r>
      <w:r>
        <w:noBreakHyphen/>
      </w:r>
      <w:r>
        <w:noBreakHyphen/>
      </w:r>
    </w:p>
    <w:sectPr w:rsidRPr="00DF3B44" w:rsidR="005516F6" w:rsidSect="00405CB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5A3E94" w:rsidR="00685035" w:rsidRPr="007B4AF7" w:rsidRDefault="00661F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204F7">
              <w:t>[3786]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4F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D52"/>
    <w:rsid w:val="000D2F44"/>
    <w:rsid w:val="000D33E4"/>
    <w:rsid w:val="000E578A"/>
    <w:rsid w:val="000F2250"/>
    <w:rsid w:val="0010329A"/>
    <w:rsid w:val="001164F9"/>
    <w:rsid w:val="0011719C"/>
    <w:rsid w:val="00140049"/>
    <w:rsid w:val="00170825"/>
    <w:rsid w:val="00171601"/>
    <w:rsid w:val="001730EB"/>
    <w:rsid w:val="00173276"/>
    <w:rsid w:val="0019025B"/>
    <w:rsid w:val="00192AF7"/>
    <w:rsid w:val="00197366"/>
    <w:rsid w:val="001A136C"/>
    <w:rsid w:val="001B356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310"/>
    <w:rsid w:val="00264AE9"/>
    <w:rsid w:val="00275AE6"/>
    <w:rsid w:val="002836D8"/>
    <w:rsid w:val="002A7989"/>
    <w:rsid w:val="002B02F3"/>
    <w:rsid w:val="002B6A75"/>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CBD"/>
    <w:rsid w:val="00406F27"/>
    <w:rsid w:val="004141B8"/>
    <w:rsid w:val="004203B9"/>
    <w:rsid w:val="00432135"/>
    <w:rsid w:val="00446987"/>
    <w:rsid w:val="00446D28"/>
    <w:rsid w:val="00466CD0"/>
    <w:rsid w:val="00473583"/>
    <w:rsid w:val="00477F32"/>
    <w:rsid w:val="00481850"/>
    <w:rsid w:val="004851A0"/>
    <w:rsid w:val="0048627F"/>
    <w:rsid w:val="004932AB"/>
    <w:rsid w:val="004932CA"/>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21D"/>
    <w:rsid w:val="00572281"/>
    <w:rsid w:val="005801DD"/>
    <w:rsid w:val="00592A40"/>
    <w:rsid w:val="005A28BC"/>
    <w:rsid w:val="005A5377"/>
    <w:rsid w:val="005A61CC"/>
    <w:rsid w:val="005B7817"/>
    <w:rsid w:val="005C06C8"/>
    <w:rsid w:val="005C23D7"/>
    <w:rsid w:val="005C40EB"/>
    <w:rsid w:val="005D02B4"/>
    <w:rsid w:val="005D3013"/>
    <w:rsid w:val="005E1E50"/>
    <w:rsid w:val="005E2B9C"/>
    <w:rsid w:val="005E3332"/>
    <w:rsid w:val="005E6FAB"/>
    <w:rsid w:val="005F76B0"/>
    <w:rsid w:val="00604429"/>
    <w:rsid w:val="006067B0"/>
    <w:rsid w:val="00606A8B"/>
    <w:rsid w:val="00611EBA"/>
    <w:rsid w:val="006213A8"/>
    <w:rsid w:val="00623BEA"/>
    <w:rsid w:val="006347E9"/>
    <w:rsid w:val="00640C87"/>
    <w:rsid w:val="006454BB"/>
    <w:rsid w:val="00657CF4"/>
    <w:rsid w:val="00661F45"/>
    <w:rsid w:val="00663B8D"/>
    <w:rsid w:val="00663E00"/>
    <w:rsid w:val="00664F48"/>
    <w:rsid w:val="00664FAD"/>
    <w:rsid w:val="0067345B"/>
    <w:rsid w:val="00683986"/>
    <w:rsid w:val="00685035"/>
    <w:rsid w:val="00685770"/>
    <w:rsid w:val="00687C3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075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04F7"/>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69E"/>
    <w:rsid w:val="00A60D68"/>
    <w:rsid w:val="00A73EFA"/>
    <w:rsid w:val="00A77A3B"/>
    <w:rsid w:val="00A92F6F"/>
    <w:rsid w:val="00A97523"/>
    <w:rsid w:val="00AA624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AE3"/>
    <w:rsid w:val="00B4137E"/>
    <w:rsid w:val="00B47C94"/>
    <w:rsid w:val="00B54DF7"/>
    <w:rsid w:val="00B56223"/>
    <w:rsid w:val="00B56E79"/>
    <w:rsid w:val="00B57AA7"/>
    <w:rsid w:val="00B637AA"/>
    <w:rsid w:val="00B7592C"/>
    <w:rsid w:val="00B809D3"/>
    <w:rsid w:val="00B84B66"/>
    <w:rsid w:val="00B85475"/>
    <w:rsid w:val="00B9090A"/>
    <w:rsid w:val="00B92196"/>
    <w:rsid w:val="00B9228D"/>
    <w:rsid w:val="00B929EC"/>
    <w:rsid w:val="00B96131"/>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CF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070"/>
    <w:rsid w:val="00D54A6F"/>
    <w:rsid w:val="00D57D57"/>
    <w:rsid w:val="00D62E42"/>
    <w:rsid w:val="00D76294"/>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A2E"/>
    <w:rsid w:val="00E52A36"/>
    <w:rsid w:val="00E6378B"/>
    <w:rsid w:val="00E63EC3"/>
    <w:rsid w:val="00E653DA"/>
    <w:rsid w:val="00E65958"/>
    <w:rsid w:val="00E84FE5"/>
    <w:rsid w:val="00E879A5"/>
    <w:rsid w:val="00E879FC"/>
    <w:rsid w:val="00E90AC8"/>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F36"/>
    <w:rsid w:val="00FA0F2E"/>
    <w:rsid w:val="00FA4DB1"/>
    <w:rsid w:val="00FB131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A4CF0"/>
    <w:pPr>
      <w:spacing w:after="0" w:line="240" w:lineRule="auto"/>
    </w:pPr>
    <w:rPr>
      <w:lang w:val="en-US"/>
    </w:rPr>
  </w:style>
  <w:style w:type="character" w:styleId="CommentReference">
    <w:name w:val="annotation reference"/>
    <w:basedOn w:val="DefaultParagraphFont"/>
    <w:uiPriority w:val="99"/>
    <w:semiHidden/>
    <w:unhideWhenUsed/>
    <w:rsid w:val="00E90AC8"/>
    <w:rPr>
      <w:sz w:val="16"/>
      <w:szCs w:val="16"/>
    </w:rPr>
  </w:style>
  <w:style w:type="paragraph" w:styleId="CommentText">
    <w:name w:val="annotation text"/>
    <w:basedOn w:val="Normal"/>
    <w:link w:val="CommentTextChar"/>
    <w:uiPriority w:val="99"/>
    <w:semiHidden/>
    <w:unhideWhenUsed/>
    <w:rsid w:val="00E90AC8"/>
    <w:pPr>
      <w:spacing w:line="240" w:lineRule="auto"/>
    </w:pPr>
    <w:rPr>
      <w:sz w:val="20"/>
      <w:szCs w:val="20"/>
    </w:rPr>
  </w:style>
  <w:style w:type="character" w:customStyle="1" w:styleId="CommentTextChar">
    <w:name w:val="Comment Text Char"/>
    <w:basedOn w:val="DefaultParagraphFont"/>
    <w:link w:val="CommentText"/>
    <w:uiPriority w:val="99"/>
    <w:semiHidden/>
    <w:rsid w:val="00E90AC8"/>
    <w:rPr>
      <w:sz w:val="20"/>
      <w:szCs w:val="20"/>
      <w:lang w:val="en-US"/>
    </w:rPr>
  </w:style>
  <w:style w:type="paragraph" w:styleId="CommentSubject">
    <w:name w:val="annotation subject"/>
    <w:basedOn w:val="CommentText"/>
    <w:next w:val="CommentText"/>
    <w:link w:val="CommentSubjectChar"/>
    <w:uiPriority w:val="99"/>
    <w:semiHidden/>
    <w:unhideWhenUsed/>
    <w:rsid w:val="00E90AC8"/>
    <w:rPr>
      <w:b/>
      <w:bCs/>
    </w:rPr>
  </w:style>
  <w:style w:type="character" w:customStyle="1" w:styleId="CommentSubjectChar">
    <w:name w:val="Comment Subject Char"/>
    <w:basedOn w:val="CommentTextChar"/>
    <w:link w:val="CommentSubject"/>
    <w:uiPriority w:val="99"/>
    <w:semiHidden/>
    <w:rsid w:val="00E90AC8"/>
    <w:rPr>
      <w:b/>
      <w:bCs/>
      <w:sz w:val="20"/>
      <w:szCs w:val="20"/>
      <w:lang w:val="en-US"/>
    </w:rPr>
  </w:style>
  <w:style w:type="paragraph" w:customStyle="1" w:styleId="sccoversheetcommitteereportchairperson">
    <w:name w:val="sc_coversheet_committee_report_chairperson"/>
    <w:qFormat/>
    <w:rsid w:val="00B47C9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47C9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47C9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47C9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47C9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47C9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47C9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B47C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B47C9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47C9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47C9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786&amp;session=125&amp;summary=B" TargetMode="External" Id="Rbcd2f8228e5a4039" /><Relationship Type="http://schemas.openxmlformats.org/officeDocument/2006/relationships/hyperlink" Target="https://www.scstatehouse.gov/sess125_2023-2024/prever/3786_20230124.docx" TargetMode="External" Id="R3b9deef49f2a464f" /><Relationship Type="http://schemas.openxmlformats.org/officeDocument/2006/relationships/hyperlink" Target="https://www.scstatehouse.gov/sess125_2023-2024/prever/3786_20230330.docx" TargetMode="External" Id="R9371ee4067174015" /><Relationship Type="http://schemas.openxmlformats.org/officeDocument/2006/relationships/hyperlink" Target="https://www.scstatehouse.gov/sess125_2023-2024/prever/3786_20230403.docx" TargetMode="External" Id="Ra1f9997b39e54b84" /><Relationship Type="http://schemas.openxmlformats.org/officeDocument/2006/relationships/hyperlink" Target="https://www.scstatehouse.gov/sess125_2023-2024/prever/3786_20230405.docx" TargetMode="External" Id="R2dd72705f3334394" /><Relationship Type="http://schemas.openxmlformats.org/officeDocument/2006/relationships/hyperlink" Target="h:\hj\20230124.docx" TargetMode="External" Id="R37990ae35ff44676" /><Relationship Type="http://schemas.openxmlformats.org/officeDocument/2006/relationships/hyperlink" Target="h:\hj\20230124.docx" TargetMode="External" Id="Rdb53fb07c67245d9" /><Relationship Type="http://schemas.openxmlformats.org/officeDocument/2006/relationships/hyperlink" Target="h:\hj\20230330.docx" TargetMode="External" Id="R89665a07b9304d66" /><Relationship Type="http://schemas.openxmlformats.org/officeDocument/2006/relationships/hyperlink" Target="h:\hj\20230405.docx" TargetMode="External" Id="R750908bd19254deb" /><Relationship Type="http://schemas.openxmlformats.org/officeDocument/2006/relationships/hyperlink" Target="h:\hj\20230405.docx" TargetMode="External" Id="R974b3123431a4a51" /><Relationship Type="http://schemas.openxmlformats.org/officeDocument/2006/relationships/hyperlink" Target="h:\hj\20230405.docx" TargetMode="External" Id="R9627e90e0e0b47d6" /><Relationship Type="http://schemas.openxmlformats.org/officeDocument/2006/relationships/hyperlink" Target="h:\hj\20230406.docx" TargetMode="External" Id="R72b2d0248ce54bfc" /><Relationship Type="http://schemas.openxmlformats.org/officeDocument/2006/relationships/hyperlink" Target="h:\sj\20230406.docx" TargetMode="External" Id="R18e5fa67a02f4390" /><Relationship Type="http://schemas.openxmlformats.org/officeDocument/2006/relationships/hyperlink" Target="h:\sj\20230406.docx" TargetMode="External" Id="Rf0364b86f8bf45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A0E667693E94C039AA1236D20F7769C"/>
        <w:category>
          <w:name w:val="General"/>
          <w:gallery w:val="placeholder"/>
        </w:category>
        <w:types>
          <w:type w:val="bbPlcHdr"/>
        </w:types>
        <w:behaviors>
          <w:behavior w:val="content"/>
        </w:behaviors>
        <w:guid w:val="{EA25D2FA-511A-49A3-8F34-C50064D084C5}"/>
      </w:docPartPr>
      <w:docPartBody>
        <w:p w:rsidR="00000000" w:rsidRDefault="00576D82" w:rsidP="00576D82">
          <w:pPr>
            <w:pStyle w:val="9A0E667693E94C039AA1236D20F7769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76D82"/>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D82"/>
    <w:rPr>
      <w:color w:val="808080"/>
    </w:rPr>
  </w:style>
  <w:style w:type="paragraph" w:customStyle="1" w:styleId="9A0E667693E94C039AA1236D20F7769C">
    <w:name w:val="9A0E667693E94C039AA1236D20F7769C"/>
    <w:rsid w:val="00576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10c8c933-2c89-4a91-9884-ab6787741235","originalBill":null,"session":0,"billNumber":null,"version":"0001-01-01T00:00:00","legType":null,"delta":null,"isPerfectingAmendment":false,"originalAmendment":null,"previousBill":null,"isOffered":false,"order":2,"isAdopted":false,"amendmentNumber":"2","internalBillVersion":null,"isCommitteeReport":false,"BillTitle":"&lt;Failed to get bill title&gt;","id":"488b72cf-6228-4a78-aa1e-9f34021496d5","name":"LC-3786.DG0003H","filenameExtension":null,"parentId":"00000000-0000-0000-0000-000000000000","documentName":"LC-3786.DG0003H","isProxyDoc":false,"isWordDoc":false,"isPDF":false,"isFolder":true},{"drafter":null,"sponsor":"496a0bbf-f9fd-4685-928b-da408a325a01","originalBill":null,"session":0,"billNumber":null,"version":"0001-01-01T00:00:00","legType":null,"delta":null,"isPerfectingAmendment":false,"originalAmendment":null,"previousBill":null,"isOffered":false,"order":1,"isAdopted":false,"amendmentNumber":"1","internalBillVersion":null,"isCommitteeReport":false,"BillTitle":"&lt;Failed to get bill title&gt;","id":"c3580246-151d-4584-80f4-ac7310fafc82","name":"LC-3786.DG0001H","filenameExtension":null,"parentId":"00000000-0000-0000-0000-000000000000","documentName":"LC-3786.DG0001H","isProxyDoc":false,"isWordDoc":false,"isPDF":false,"isFolder":true}]</AMENDMENTS_USED_FOR_MERGE>
  <FILENAME>&lt;&lt;filename&gt;&gt;</FILENAME>
  <ID>8699bdad-d37c-4178-b2ee-b195a4b8fbe1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2023-04-05T16:00:12.845193-04:00</T_BILL_DT_VERSION>
  <T_BILL_D_HOUSEINTRODATE>2023-01-24</T_BILL_D_HOUSEINTRODATE>
  <T_BILL_D_INTRODATE>2023-01-24</T_BILL_D_INTRODATE>
  <T_BILL_N_INTERNALVERSIONNUMBER>2</T_BILL_N_INTERNALVERSIONNUMBER>
  <T_BILL_N_SESSION>125</T_BILL_N_SESSION>
  <T_BILL_N_VERSIONNUMBER>2</T_BILL_N_VERSIONNUMBER>
  <T_BILL_N_YEAR>2023</T_BILL_N_YEAR>
  <T_BILL_REQUEST_REQUEST>8c90ffe9-9acb-4270-ac0a-1e73069ee5da</T_BILL_REQUEST_REQUEST>
  <T_BILL_R_ORIGINALBILL>24078f34-9503-4a8a-aa41-406f8488aa4e</T_BILL_R_ORIGINALBILL>
  <T_BILL_R_ORIGINALDRAFT>46738fea-5210-421e-b30f-c4cf38bc0bec</T_BILL_R_ORIGINALDRAFT>
  <T_BILL_SPONSOR_SPONSOR>ea4251fa-0696-4a7c-8734-9731b33d3edd</T_BILL_SPONSOR_SPONSOR>
  <T_BILL_T_ACTNUMBER>None</T_BILL_T_ACTNUMBER>
  <T_BILL_T_BILLNAME>[3786]</T_BILL_T_BILLNAME>
  <T_BILL_T_BILLNUMBER>3786</T_BILL_T_BILLNUMBER>
  <T_BILL_T_BILLTITLE>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T_BILL_T_BILLTITLE>
  <T_BILL_T_CHAMBER>house</T_BILL_T_CHAMBER>
  <T_BILL_T_FILENAME> </T_BILL_T_FILENAME>
  <T_BILL_T_LEGTYPE>bill_statewide</T_BILL_T_LEGTYPE>
  <T_BILL_T_RATNUMBER>None</T_BILL_T_RATNUMBER>
  <T_BILL_T_SECTIONS>[{"SectionUUID":"019dbe51-dc7c-447f-8a46-c4c2fb6fab0f","SectionName":"Citing an Act","SectionNumber":1,"SectionType":"new","CodeSections":[],"TitleText":"by enacting the “South Carolina Conservation Enhancement Act”","DisableControls":false,"Deleted":false,"RepealItems":[],"SectionBookmarkName":"bs_num_1_4c765258d"},{"SectionUUID":"5684a9c4-102f-44fb-b49a-023f4f60038d","SectionName":"code_section","SectionNumber":2,"SectionType":"code_section","CodeSections":[{"CodeSectionBookmarkName":"cs_T12C24N90_129b1241b","IsConstitutionSection":false,"Identity":"12-24-90","IsNew":false,"SubSections":[{"Level":1,"Identity":"T12C24N90SB","SubSectionBookmarkName":"ss_T12C24N90SB_lv1_4531acab5","IsNewSubSection":false,"SubSectionReplacement":""},{"Level":2,"Identity":"T12C24N90S1","SubSectionBookmarkName":"ss_T12C24N90S1_lv2_42cb29247","IsNewSubSection":false,"SubSectionReplacement":""},{"Level":2,"Identity":"T12C24N90S2","SubSectionBookmarkName":"ss_T12C24N90S2_lv2_4294f545d","IsNewSubSection":false,"SubSectionReplacement":""},{"Level":2,"Identity":"T12C24N90S3","SubSectionBookmarkName":"ss_T12C24N90S3_lv2_db0cad8fb","IsNewSubSection":false,"SubSectionReplacement":""},{"Level":2,"Identity":"T12C24N90S4","SubSectionBookmarkName":"ss_T12C24N90S4_lv2_5c05085b3","IsNewSubSection":false,"SubSectionReplacement":""}],"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Level":1,"Identity":"T48C59N40S1","SubSectionBookmarkName":"ss_T48C59N40S1_lv1_477dde8f7","IsNewSubSection":false,"SubSectionReplacement":""},{"Level":1,"Identity":"T48C59N40S2","SubSectionBookmarkName":"ss_T48C59N40S2_lv1_8a7eaef4c","IsNewSubSection":false,"SubSectionReplacement":""},{"Level":1,"Identity":"T48C59N40S3","SubSectionBookmarkName":"ss_T48C59N40S3_lv1_762de3b56","IsNewSubSection":false,"SubSectionReplacement":""},{"Level":1,"Identity":"T48C59N40S4","SubSectionBookmarkName":"ss_T48C59N40S4_lv1_8f769296f","IsNewSubSection":false,"SubSectionReplacement":""},{"Level":2,"Identity":"T48C59N40SB","SubSectionBookmarkName":"ss_T48C59N40SB_lv2_6638b382f","IsNewSubSection":false,"SubSectionReplacement":""},{"Level":3,"Identity":"T48C59N40S1","SubSectionBookmarkName":"ss_T48C59N40S1_lv3_d2570aa4c","IsNewSubSection":false,"SubSectionReplacement":""},{"Level":3,"Identity":"T48C59N40S2","SubSectionBookmarkName":"ss_T48C59N40S2_lv3_03421ed77","IsNewSubSection":false,"SubSectionReplacement":""}],"TitleRelatedTo":"THE BOARD OF THE SOUTH CAROLINA CONSERVATION BANK","TitleSoAsTo":"ADD ADDITIONAL MEMBERS TO THE BOARD","Deleted":false}],"TitleText":"","DisableControls":false,"Deleted":false,"RepealItems":[],"SectionBookmarkName":"bs_num_3_128a36510"},{"SectionUUID":"e7f60369-382f-4d23-9beb-e47926e4e7da","SectionName":"code_section","SectionNumber":4,"SectionType":"code_section","CodeSections":[{"CodeSectionBookmarkName":"ns_T12C24N90_bb4ab4b8e","IsConstitutionSection":false,"Identity":"12-24-90","IsNew":false,"SubSections":[{"Level":1,"Identity":"T12C24N90SD","SubSectionBookmarkName":"ss_T12C24N90SD_lv1_4246eb2e1","IsNewSubSection":false,"SubSectionReplacement":""}],"TitleRelatedTo":"","TitleSoAsTo":"","Deleted":false}],"TitleText":"","DisableControls":false,"Deleted":false,"RepealItems":[],"SectionBookmarkName":"bs_num_4_bbbf81ed1"},{"SectionUUID":"2918bab3-e425-4855-a5fc-f47a89c1a8c0","SectionName":"standard_eff_date_section","SectionNumber":5,"SectionType":"drafting_clause","CodeSections":[],"TitleText":"","DisableControls":false,"Deleted":false,"RepealItems":[],"SectionBookmarkName":"bs_num_5_lastsection"}]</T_BILL_T_SECTIONS>
  <T_BILL_T_SECTIONSHISTORY>[{"Id":9,"SectionsList":[{"SectionUUID":"019dbe51-dc7c-447f-8a46-c4c2fb6fab0f","SectionName":"Citing an Act","SectionNumber":1,"SectionType":"new","CodeSections":[],"TitleText":"by enacting the “South Carolina Conservation Enhancement Act”","DisableControls":false,"Deleted":false,"RepealItems":[],"SectionBookmarkName":"bs_num_1_4c765258d"},{"SectionUUID":"5684a9c4-102f-44fb-b49a-023f4f60038d","SectionName":"code_section","SectionNumber":2,"SectionType":"code_section","CodeSections":[{"CodeSectionBookmarkName":"cs_T12C24N90_129b1241b","IsConstitutionSection":false,"Identity":"12-24-90","IsNew":false,"SubSections":[{"Level":1,"Identity":"T12C24N90SB","SubSectionBookmarkName":"ss_T12C24N90SB_lv1_4531acab5","IsNewSubSection":false,"SubSectionReplacement":""},{"Level":2,"Identity":"T12C24N90S1","SubSectionBookmarkName":"ss_T12C24N90S1_lv2_42cb29247","IsNewSubSection":false,"SubSectionReplacement":""},{"Level":2,"Identity":"T12C24N90S2","SubSectionBookmarkName":"ss_T12C24N90S2_lv2_4294f545d","IsNewSubSection":false,"SubSectionReplacement":""},{"Level":2,"Identity":"T12C24N90S3","SubSectionBookmarkName":"ss_T12C24N90S3_lv2_db0cad8fb","IsNewSubSection":false,"SubSectionReplacement":""},{"Level":2,"Identity":"T12C24N90S4","SubSectionBookmarkName":"ss_T12C24N90S4_lv2_5c05085b3","IsNewSubSection":false,"SubSectionReplacement":""}],"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Level":1,"Identity":"T48C59N40S1","SubSectionBookmarkName":"ss_T48C59N40S1_lv1_477dde8f7","IsNewSubSection":false,"SubSectionReplacement":""},{"Level":1,"Identity":"T48C59N40S2","SubSectionBookmarkName":"ss_T48C59N40S2_lv1_8a7eaef4c","IsNewSubSection":false,"SubSectionReplacement":""},{"Level":1,"Identity":"T48C59N40S3","SubSectionBookmarkName":"ss_T48C59N40S3_lv1_762de3b56","IsNewSubSection":false,"SubSectionReplacement":""},{"Level":1,"Identity":"T48C59N40S4","SubSectionBookmarkName":"ss_T48C59N40S4_lv1_8f769296f","IsNewSubSection":false,"SubSectionReplacement":""},{"Level":2,"Identity":"T48C59N40SB","SubSectionBookmarkName":"ss_T48C59N40SB_lv2_6638b382f","IsNewSubSection":false,"SubSectionReplacement":""},{"Level":3,"Identity":"T48C59N40S1","SubSectionBookmarkName":"ss_T48C59N40S1_lv3_d2570aa4c","IsNewSubSection":false,"SubSectionReplacement":""},{"Level":3,"Identity":"T48C59N40S2","SubSectionBookmarkName":"ss_T48C59N40S2_lv3_03421ed77","IsNewSubSection":false,"SubSectionReplacement":""}],"TitleRelatedTo":"THE BOARD OF THE SOUTH CAROLINA CONSERVATION BANK","TitleSoAsTo":"ADD ADDITIONAL MEMBERS TO THE BOARD","Deleted":false}],"TitleText":"","DisableControls":false,"Deleted":false,"RepealItems":[],"SectionBookmarkName":"bs_num_3_128a36510"},{"SectionUUID":"2918bab3-e425-4855-a5fc-f47a89c1a8c0","SectionName":"standard_eff_date_section","SectionNumber":5,"SectionType":"drafting_clause","CodeSections":[],"TitleText":"","DisableControls":false,"Deleted":false,"RepealItems":[],"SectionBookmarkName":"bs_num_5_lastsection"},{"SectionUUID":"e7f60369-382f-4d23-9beb-e47926e4e7da","SectionName":"code_section","SectionNumber":4,"SectionType":"code_section","CodeSections":[{"CodeSectionBookmarkName":"ns_T12C24N90_bb4ab4b8e","IsConstitutionSection":false,"Identity":"12-24-90","IsNew":false,"SubSections":[{"Level":1,"Identity":"T12C24N90SD","SubSectionBookmarkName":"ss_T12C24N90SD_lv1_4246eb2e1","IsNewSubSection":false,"SubSectionReplacement":""}],"TitleRelatedTo":"","TitleSoAsTo":"","Deleted":false}],"TitleText":"","DisableControls":false,"Deleted":false,"RepealItems":[],"SectionBookmarkName":"bs_num_4_bbbf81ed1"}],"Timestamp":"2023-04-05T16:00:18.5425241-04:00","Username":null},{"Id":8,"SectionsList":[{"SectionUUID":"019dbe51-dc7c-447f-8a46-c4c2fb6fab0f","SectionName":"Citing an Act","SectionNumber":1,"SectionType":"new","CodeSections":[],"TitleText":"by enacting the “South Carolina Conservation Enhancement Act”","DisableControls":false,"Deleted":false,"RepealItems":[],"SectionBookmarkName":"bs_num_1_4c765258d"},{"SectionUUID":"5684a9c4-102f-44fb-b49a-023f4f60038d","SectionName":"code_section","SectionNumber":2,"SectionType":"code_section","CodeSections":[{"CodeSectionBookmarkName":"cs_T12C24N90_129b1241b","IsConstitutionSection":false,"Identity":"12-24-90","IsNew":false,"SubSections":[{"Level":1,"Identity":"T12C24N90SB","SubSectionBookmarkName":"ss_T12C24N90SB_lv1_4531acab5","IsNewSubSection":false,"SubSectionReplacement":""},{"Level":2,"Identity":"T12C24N90S1","SubSectionBookmarkName":"ss_T12C24N90S1_lv2_42cb29247","IsNewSubSection":false,"SubSectionReplacement":""},{"Level":2,"Identity":"T12C24N90S2","SubSectionBookmarkName":"ss_T12C24N90S2_lv2_4294f545d","IsNewSubSection":false,"SubSectionReplacement":""},{"Level":2,"Identity":"T12C24N90S3","SubSectionBookmarkName":"ss_T12C24N90S3_lv2_db0cad8fb","IsNewSubSection":false,"SubSectionReplacement":""},{"Level":2,"Identity":"T12C24N90S4","SubSectionBookmarkName":"ss_T12C24N90S4_lv2_5c05085b3","IsNewSubSection":false,"SubSectionReplacement":""}],"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Level":1,"Identity":"T48C59N40S1","SubSectionBookmarkName":"ss_T48C59N40S1_lv1_477dde8f7","IsNewSubSection":false,"SubSectionReplacement":""},{"Level":1,"Identity":"T48C59N40S2","SubSectionBookmarkName":"ss_T48C59N40S2_lv1_8a7eaef4c","IsNewSubSection":false,"SubSectionReplacement":""},{"Level":1,"Identity":"T48C59N40S3","SubSectionBookmarkName":"ss_T48C59N40S3_lv1_762de3b56","IsNewSubSection":false,"SubSectionReplacement":""},{"Level":1,"Identity":"T48C59N40S4","SubSectionBookmarkName":"ss_T48C59N40S4_lv1_8f769296f","IsNewSubSection":false,"SubSectionReplacement":""},{"Level":2,"Identity":"T48C59N40SB","SubSectionBookmarkName":"ss_T48C59N40SB_lv2_6638b382f","IsNewSubSection":false,"SubSectionReplacement":""},{"Level":3,"Identity":"T48C59N40S1","SubSectionBookmarkName":"ss_T48C59N40S1_lv3_d2570aa4c","IsNewSubSection":false,"SubSectionReplacement":""},{"Level":3,"Identity":"T48C59N40S2","SubSectionBookmarkName":"ss_T48C59N40S2_lv3_03421ed77","IsNewSubSection":false,"SubSectionReplacement":""}],"TitleRelatedTo":"THE BOARD OF THE SOUTH CAROLINA CONSERVATION BANK","TitleSoAsTo":"ADD ADDITIONAL MEMBERS TO THE BOARD","Deleted":false}],"TitleText":"","DisableControls":false,"Deleted":false,"RepealItems":[],"SectionBookmarkName":"bs_num_3_128a36510"},{"SectionUUID":"2918bab3-e425-4855-a5fc-f47a89c1a8c0","SectionName":"standard_eff_date_section","SectionNumber":5,"SectionType":"drafting_clause","CodeSections":[],"TitleText":"","DisableControls":false,"Deleted":false,"RepealItems":[],"SectionBookmarkName":"bs_num_5_lastsection"},{"SectionUUID":"e7f60369-382f-4d23-9beb-e47926e4e7da","SectionName":"code_section","SectionNumber":4,"SectionType":"code_section","CodeSections":[{"CodeSectionBookmarkName":"ns_T12C24N90_bb4ab4b8e","IsConstitutionSection":false,"Identity":"12-24-90","IsNew":false,"SubSections":[{"Level":1,"Identity":"T12C24N90SD","SubSectionBookmarkName":"ss_T12C24N90SD_lv1_4246eb2e1","IsNewSubSection":false,"SubSectionReplacement":""}],"TitleRelatedTo":"","TitleSoAsTo":"","Deleted":false}],"TitleText":"","DisableControls":false,"Deleted":false,"RepealItems":[],"SectionBookmarkName":"bs_num_4_bbbf81ed1"}],"Timestamp":"2023-04-05T16:00:17.9823174-04:00","Username":null},{"Id":7,"SectionsList":[{"SectionUUID":"019dbe51-dc7c-447f-8a46-c4c2fb6fab0f","SectionName":"Citing an Act","SectionNumber":1,"SectionType":"new","CodeSections":[],"TitleText":"by enacting the “South Carolina Conservation Enhancement Act”","DisableControls":false,"Deleted":false,"RepealItems":[],"SectionBookmarkName":"bs_num_1_4c765258d"},{"SectionUUID":"5684a9c4-102f-44fb-b49a-023f4f60038d","SectionName":"code_section","SectionNumber":2,"SectionType":"code_section","CodeSections":[{"CodeSectionBookmarkName":"cs_T12C24N90_129b1241b","IsConstitutionSection":false,"Identity":"12-24-90","IsNew":false,"SubSections":[{"Level":1,"Identity":"T12C24N90SB","SubSectionBookmarkName":"ss_T12C24N90SB_lv1_4531acab5","IsNewSubSection":false,"SubSectionReplacement":""},{"Level":2,"Identity":"T12C24N90S1","SubSectionBookmarkName":"ss_T12C24N90S1_lv2_42cb29247","IsNewSubSection":false,"SubSectionReplacement":""},{"Level":2,"Identity":"T12C24N90S2","SubSectionBookmarkName":"ss_T12C24N90S2_lv2_4294f545d","IsNewSubSection":false,"SubSectionReplacement":""},{"Level":2,"Identity":"T12C24N90S3","SubSectionBookmarkName":"ss_T12C24N90S3_lv2_db0cad8fb","IsNewSubSection":false,"SubSectionReplacement":""},{"Level":2,"Identity":"T12C24N90S4","SubSectionBookmarkName":"ss_T12C24N90S4_lv2_5c05085b3","IsNewSubSection":false,"SubSectionReplacement":""}],"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Level":1,"Identity":"T48C59N40S1","SubSectionBookmarkName":"ss_T48C59N40S1_lv1_477dde8f7","IsNewSubSection":false,"SubSectionReplacement":""},{"Level":1,"Identity":"T48C59N40S2","SubSectionBookmarkName":"ss_T48C59N40S2_lv1_8a7eaef4c","IsNewSubSection":false,"SubSectionReplacement":""},{"Level":1,"Identity":"T48C59N40S3","SubSectionBookmarkName":"ss_T48C59N40S3_lv1_762de3b56","IsNewSubSection":false,"SubSectionReplacement":""},{"Level":1,"Identity":"T48C59N40S4","SubSectionBookmarkName":"ss_T48C59N40S4_lv1_8f769296f","IsNewSubSection":false,"SubSectionReplacement":""},{"Level":2,"Identity":"T48C59N40SB","SubSectionBookmarkName":"ss_T48C59N40SB_lv2_6638b382f","IsNewSubSection":false,"SubSectionReplacement":""},{"Level":3,"Identity":"T48C59N40S1","SubSectionBookmarkName":"ss_T48C59N40S1_lv3_d2570aa4c","IsNewSubSection":false,"SubSectionReplacement":""},{"Level":3,"Identity":"T48C59N40S2","SubSectionBookmarkName":"ss_T48C59N40S2_lv3_03421ed77","IsNewSubSection":false,"SubSectionReplacement":""}],"TitleRelatedTo":"THE BOARD OF THE SOUTH CAROLINA CONSERVATION BANK","TitleSoAsTo":"ADD ADDITIONAL MEMBERS TO THE BOARD","Deleted":false}],"TitleText":"","DisableControls":false,"Deleted":false,"RepealItems":[],"SectionBookmarkName":"bs_num_3_128a36510"},{"SectionUUID":"2918bab3-e425-4855-a5fc-f47a89c1a8c0","SectionName":"standard_eff_date_section","SectionNumber":5,"SectionType":"drafting_clause","CodeSections":[],"TitleText":"","DisableControls":false,"Deleted":false,"RepealItems":[],"SectionBookmarkName":"bs_num_5_lastsection"},{"SectionUUID":"e7f60369-382f-4d23-9beb-e47926e4e7da","SectionName":"code_section","SectionNumber":4,"SectionType":"code_section","CodeSections":[],"TitleText":"","DisableControls":false,"Deleted":false,"RepealItems":[],"SectionBookmarkName":"bs_num_4_bbbf81ed1"}],"Timestamp":"2023-04-05T16:00:17.106666-04:00","Username":null},{"Id":6,"SectionsList":[{"SectionUUID":"019dbe51-dc7c-447f-8a46-c4c2fb6fab0f","SectionName":"Citing an Act","SectionNumber":1,"SectionType":"new","CodeSections":[],"TitleText":"by enacting the “South Carolina Conservation Enhancement Act”","DisableControls":false,"Deleted":false,"RepealItems":[],"SectionBookmarkName":"bs_num_1_4c765258d"},{"SectionUUID":"5684a9c4-102f-44fb-b49a-023f4f60038d","SectionName":"code_section","SectionNumber":2,"SectionType":"code_section","CodeSections":[{"CodeSectionBookmarkName":"cs_T12C24N90_129b1241b","IsConstitutionSection":false,"Identity":"12-24-90","IsNew":false,"SubSections":[{"Level":1,"Identity":"T12C24N90SB","SubSectionBookmarkName":"ss_T12C24N90SB_lv1_4531acab5","IsNewSubSection":false,"SubSectionReplacement":""},{"Level":2,"Identity":"T12C24N90S1","SubSectionBookmarkName":"ss_T12C24N90S1_lv2_42cb29247","IsNewSubSection":false,"SubSectionReplacement":""},{"Level":2,"Identity":"T12C24N90S2","SubSectionBookmarkName":"ss_T12C24N90S2_lv2_4294f545d","IsNewSubSection":false,"SubSectionReplacement":""},{"Level":2,"Identity":"T12C24N90S3","SubSectionBookmarkName":"ss_T12C24N90S3_lv2_db0cad8fb","IsNewSubSection":false,"SubSectionReplacement":""},{"Level":2,"Identity":"T12C24N90S4","SubSectionBookmarkName":"ss_T12C24N90S4_lv2_5c05085b3","IsNewSubSection":false,"SubSectionReplacement":""}],"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Level":1,"Identity":"T48C59N40S1","SubSectionBookmarkName":"ss_T48C59N40S1_lv1_477dde8f7","IsNewSubSection":false,"SubSectionReplacement":""},{"Level":1,"Identity":"T48C59N40S2","SubSectionBookmarkName":"ss_T48C59N40S2_lv1_8a7eaef4c","IsNewSubSection":false,"SubSectionReplacement":""},{"Level":1,"Identity":"T48C59N40S3","SubSectionBookmarkName":"ss_T48C59N40S3_lv1_762de3b56","IsNewSubSection":false,"SubSectionReplacement":""},{"Level":1,"Identity":"T48C59N40S4","SubSectionBookmarkName":"ss_T48C59N40S4_lv1_8f769296f","IsNewSubSection":false,"SubSectionReplacement":""},{"Level":2,"Identity":"T48C59N40SB","SubSectionBookmarkName":"ss_T48C59N40SB_lv2_6638b382f","IsNewSubSection":false,"SubSectionReplacement":""},{"Level":3,"Identity":"T48C59N40S1","SubSectionBookmarkName":"ss_T48C59N40S1_lv3_d2570aa4c","IsNewSubSection":false,"SubSectionReplacement":""},{"Level":3,"Identity":"T48C59N40S2","SubSectionBookmarkName":"ss_T48C59N40S2_lv3_03421ed77","IsNewSubSection":false,"SubSectionReplacement":""}],"TitleRelatedTo":"THE BOARD OF THE SOUTH CAROLINA CONSERVATION BANK","TitleSoAsTo":"ADD ADDITIONAL MEMBERS TO THE BOARD","Deleted":false}],"TitleText":"","DisableControls":false,"Deleted":false,"RepealItems":[],"SectionBookmarkName":"bs_num_3_128a36510"},{"SectionUUID":"2918bab3-e425-4855-a5fc-f47a89c1a8c0","SectionName":"standard_eff_date_section","SectionNumber":4,"SectionType":"drafting_clause","CodeSections":[],"TitleText":"","DisableControls":false,"Deleted":false,"RepealItems":[],"SectionBookmarkName":"bs_num_4_lastsection"}],"Timestamp":"2023-01-17T08:44:37.2767853-05:00","Username":null},{"Id":5,"SectionsList":[{"SectionUUID":"5684a9c4-102f-44fb-b49a-023f4f60038d","SectionName":"code_section","SectionNumber":2,"SectionType":"code_section","CodeSections":[{"CodeSectionBookmarkName":"cs_T12C24N90_129b1241b","IsConstitutionSection":false,"Identity":"12-24-90","IsNew":false,"SubSections":[],"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TitleRelatedTo":"THE BOARD OF THE SOUTH CAROLINA CONSERVATION BANK","TitleSoAsTo":"ADD ADDITIONAL MEMBERS TO THE BOARD","Deleted":false}],"TitleText":"","DisableControls":false,"Deleted":false,"RepealItems":[],"SectionBookmarkName":"bs_num_3_128a36510"},{"SectionUUID":"2918bab3-e425-4855-a5fc-f47a89c1a8c0","SectionName":"standard_eff_date_section","SectionNumber":4,"SectionType":"drafting_clause","CodeSections":[],"TitleText":"","DisableControls":false,"Deleted":false,"RepealItems":[],"SectionBookmarkName":"bs_num_4_lastsection"},{"SectionUUID":"019dbe51-dc7c-447f-8a46-c4c2fb6fab0f","SectionName":"Citing an Act","SectionNumber":1,"SectionType":"new","CodeSections":[],"TitleText":"by enacting the “South Carolina Conservation Enhancement Act”","DisableControls":false,"Deleted":false,"RepealItems":[],"SectionBookmarkName":"bs_num_1_4c765258d"}],"Timestamp":"2023-01-13T12:46:51.4824448-05:00","Username":null},{"Id":4,"SectionsList":[{"SectionUUID":"5684a9c4-102f-44fb-b49a-023f4f60038d","SectionName":"code_section","SectionNumber":2,"SectionType":"code_section","CodeSections":[{"CodeSectionBookmarkName":"cs_T12C24N90_129b1241b","IsConstitutionSection":false,"Identity":"12-24-90","IsNew":false,"SubSections":[],"TitleRelatedTo":"Fee calculation.","TitleSoAsTo":"","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TitleRelatedTo":"South Carolina Conservation Bank; board members and meetings; terms, recusal, and personal liability of members.","TitleSoAsTo":"","Deleted":false}],"TitleText":"","DisableControls":false,"Deleted":false,"RepealItems":[],"SectionBookmarkName":"bs_num_3_128a36510"},{"SectionUUID":"2918bab3-e425-4855-a5fc-f47a89c1a8c0","SectionName":"standard_eff_date_section","SectionNumber":4,"SectionType":"drafting_clause","CodeSections":[],"TitleText":"","DisableControls":false,"Deleted":false,"RepealItems":[],"SectionBookmarkName":"bs_num_4_lastsection"},{"SectionUUID":"019dbe51-dc7c-447f-8a46-c4c2fb6fab0f","SectionName":"Citing an Act","SectionNumber":1,"SectionType":"new","CodeSections":[],"TitleText":"so as to enact the","DisableControls":false,"Deleted":false,"RepealItems":[],"SectionBookmarkName":"bs_num_1_4c765258d"}],"Timestamp":"2023-01-13T12:44:30.3686093-05:00","Username":null},{"Id":3,"SectionsList":[{"SectionUUID":"5684a9c4-102f-44fb-b49a-023f4f60038d","SectionName":"code_section","SectionNumber":2,"SectionType":"code_section","CodeSections":[{"CodeSectionBookmarkName":"cs_T12C24N90_129b1241b","IsConstitutionSection":false,"Identity":"12-24-90","IsNew":false,"SubSections":[],"TitleRelatedTo":"Fee calculation.","TitleSoAsTo":"","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TitleRelatedTo":"South Carolina Conservation Bank; board members and meetings; terms, recusal, and personal liability of members.","TitleSoAsTo":"","Deleted":false}],"TitleText":"","DisableControls":false,"Deleted":false,"RepealItems":[],"SectionBookmarkName":"bs_num_3_128a36510"},{"SectionUUID":"2918bab3-e425-4855-a5fc-f47a89c1a8c0","SectionName":"standard_eff_date_section","SectionNumber":4,"SectionType":"drafting_clause","CodeSections":[],"TitleText":"","DisableControls":false,"Deleted":false,"RepealItems":[],"SectionBookmarkName":"bs_num_4_lastsection"},{"SectionUUID":"019dbe51-dc7c-447f-8a46-c4c2fb6fab0f","SectionName":"Citing an Act","SectionNumber":1,"SectionType":"new","CodeSections":[],"TitleText":"","DisableControls":false,"Deleted":false,"RepealItems":[],"SectionBookmarkName":"bs_num_1_4c765258d"}],"Timestamp":"2023-01-13T12:44:29.3961393-05:00","Username":null},{"Id":2,"SectionsList":[{"SectionUUID":"5684a9c4-102f-44fb-b49a-023f4f60038d","SectionName":"code_section","SectionNumber":1,"SectionType":"code_section","CodeSections":[{"CodeSectionBookmarkName":"cs_T12C24N90_129b1241b","IsConstitutionSection":false,"Identity":"12-24-90","IsNew":false,"SubSections":[],"TitleRelatedTo":"Fee calculation.","TitleSoAsTo":"","Deleted":false}],"TitleText":"","DisableControls":false,"Deleted":false,"RepealItems":[],"SectionBookmarkName":"bs_num_1_sub_A_762b293fd"},{"SectionUUID":"5e5112ee-fffd-4172-8d95-33e909cdfb76","SectionName":"code_section","SectionNumber":2,"SectionType":"code_section","CodeSections":[{"CodeSectionBookmarkName":"cs_T48C59N40_df241a2dc","IsConstitutionSection":false,"Identity":"48-59-40","IsNew":false,"SubSections":[],"TitleRelatedTo":"South Carolina Conservation Bank; board members and meetings; terms, recusal, and personal liability of members.","TitleSoAsTo":"","Deleted":false}],"TitleText":"","DisableControls":false,"Deleted":false,"RepealItems":[],"SectionBookmarkName":"bs_num_2_128a36510"},{"SectionUUID":"2918bab3-e425-4855-a5fc-f47a89c1a8c0","SectionName":"standard_eff_date_section","SectionNumber":3,"SectionType":"drafting_clause","CodeSections":[],"TitleText":"","DisableControls":false,"Deleted":false,"RepealItems":[],"SectionBookmarkName":"bs_num_3_lastsection"}],"Timestamp":"2023-01-13T12:44:22.337306-05:00","Username":null},{"Id":1,"SectionsList":[{"SectionUUID":"437ae815-b316-4bf4-b9d7-56bdae377b6c","SectionName":"code_section","SectionNumber":1,"SectionType":"code_section","CodeSections":[],"TitleText":"","DisableControls":false,"Deleted":false,"RepealItems":[],"SectionBookmarkName":"bs_num_1_f71dca1d1"},{"SectionUUID":"5684a9c4-102f-44fb-b49a-023f4f60038d","SectionName":"code_section","SectionNumber":2,"SectionType":"code_section","CodeSections":[{"CodeSectionBookmarkName":"cs_T12C24N90_129b1241b","IsConstitutionSection":false,"Identity":"12-24-90","IsNew":false,"SubSections":[],"TitleRelatedTo":"Fee calculation.","TitleSoAsTo":"","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TitleRelatedTo":"South Carolina Conservation Bank; board members and meetings; terms, recusal, and personal liability of members.","TitleSoAsTo":"","Deleted":false}],"TitleText":"","DisableControls":false,"Deleted":false,"RepealItems":[],"SectionBookmarkName":"bs_num_3_128a36510"},{"SectionUUID":"2918bab3-e425-4855-a5fc-f47a89c1a8c0","SectionName":"standard_eff_date_section","SectionNumber":4,"SectionType":"drafting_clause","CodeSections":[],"TitleText":"","DisableControls":false,"Deleted":false,"RepealItems":[],"SectionBookmarkName":"bs_num_4_lastsection"}],"Timestamp":"2023-01-13T12:43:04.4671902-05:00","Username":null},{"Id":10,"SectionsList":[{"SectionUUID":"019dbe51-dc7c-447f-8a46-c4c2fb6fab0f","SectionName":"Citing an Act","SectionNumber":1,"SectionType":"new","CodeSections":[],"TitleText":"by enacting the “South Carolina Conservation Enhancement Act”","DisableControls":false,"Deleted":false,"RepealItems":[],"SectionBookmarkName":"bs_num_1_4c765258d"},{"SectionUUID":"5684a9c4-102f-44fb-b49a-023f4f60038d","SectionName":"code_section","SectionNumber":2,"SectionType":"code_section","CodeSections":[{"CodeSectionBookmarkName":"cs_T12C24N90_129b1241b","IsConstitutionSection":false,"Identity":"12-24-90","IsNew":false,"SubSections":[{"Level":1,"Identity":"T12C24N90SB","SubSectionBookmarkName":"ss_T12C24N90SB_lv1_4531acab5","IsNewSubSection":false,"SubSectionReplacement":""},{"Level":2,"Identity":"T12C24N90S1","SubSectionBookmarkName":"ss_T12C24N90S1_lv2_42cb29247","IsNewSubSection":false,"SubSectionReplacement":""},{"Level":2,"Identity":"T12C24N90S2","SubSectionBookmarkName":"ss_T12C24N90S2_lv2_4294f545d","IsNewSubSection":false,"SubSectionReplacement":""},{"Level":2,"Identity":"T12C24N90S3","SubSectionBookmarkName":"ss_T12C24N90S3_lv2_db0cad8fb","IsNewSubSection":false,"SubSectionReplacement":""},{"Level":2,"Identity":"T12C24N90S4","SubSectionBookmarkName":"ss_T12C24N90S4_lv2_5c05085b3","IsNewSubSection":false,"SubSectionReplacement":""}],"TitleRelatedTo":"THE DEED RECORDING FEE","TitleSoAsTo":"REQUIRE A PORTION OF THE FEE TO BE CREDITED TO THE SOUTH CAROLINA CONSERVATION BANK TRUST FUND","Deleted":false}],"TitleText":"","DisableControls":false,"Deleted":false,"RepealItems":[],"SectionBookmarkName":"bs_num_2_sub_A_762b293fd"},{"SectionUUID":"5e5112ee-fffd-4172-8d95-33e909cdfb76","SectionName":"code_section","SectionNumber":3,"SectionType":"code_section","CodeSections":[{"CodeSectionBookmarkName":"cs_T48C59N40_df241a2dc","IsConstitutionSection":false,"Identity":"48-59-40","IsNew":false,"SubSections":[{"Level":1,"Identity":"T48C59N40S1","SubSectionBookmarkName":"ss_T48C59N40S1_lv1_477dde8f7","IsNewSubSection":false,"SubSectionReplacement":""},{"Level":1,"Identity":"T48C59N40S2","SubSectionBookmarkName":"ss_T48C59N40S2_lv1_8a7eaef4c","IsNewSubSection":false,"SubSectionReplacement":""},{"Level":1,"Identity":"T48C59N40S3","SubSectionBookmarkName":"ss_T48C59N40S3_lv1_762de3b56","IsNewSubSection":false,"SubSectionReplacement":""},{"Level":1,"Identity":"T48C59N40S4","SubSectionBookmarkName":"ss_T48C59N40S4_lv1_8f769296f","IsNewSubSection":false,"SubSectionReplacement":""},{"Level":2,"Identity":"T48C59N40SB","SubSectionBookmarkName":"ss_T48C59N40SB_lv2_6638b382f","IsNewSubSection":false,"SubSectionReplacement":""},{"Level":3,"Identity":"T48C59N40S1","SubSectionBookmarkName":"ss_T48C59N40S1_lv3_d2570aa4c","IsNewSubSection":false,"SubSectionReplacement":""},{"Level":3,"Identity":"T48C59N40S2","SubSectionBookmarkName":"ss_T48C59N40S2_lv3_03421ed77","IsNewSubSection":false,"SubSectionReplacement":""}],"TitleRelatedTo":"THE BOARD OF THE SOUTH CAROLINA CONSERVATION BANK","TitleSoAsTo":"ADD ADDITIONAL MEMBERS TO THE BOARD","Deleted":false}],"TitleText":"","DisableControls":false,"Deleted":false,"RepealItems":[],"SectionBookmarkName":"bs_num_3_128a36510"},{"SectionUUID":"e7f60369-382f-4d23-9beb-e47926e4e7da","SectionName":"code_section","SectionNumber":4,"SectionType":"code_section","CodeSections":[{"CodeSectionBookmarkName":"ns_T12C24N90_bb4ab4b8e","IsConstitutionSection":false,"Identity":"12-24-90","IsNew":false,"SubSections":[{"Level":1,"Identity":"T12C24N90SD","SubSectionBookmarkName":"ss_T12C24N90SD_lv1_4246eb2e1","IsNewSubSection":false,"SubSectionReplacement":""}],"TitleRelatedTo":"","TitleSoAsTo":"","Deleted":false}],"TitleText":"","DisableControls":false,"Deleted":false,"RepealItems":[],"SectionBookmarkName":"bs_num_4_bbbf81ed1"},{"SectionUUID":"2918bab3-e425-4855-a5fc-f47a89c1a8c0","SectionName":"standard_eff_date_section","SectionNumber":5,"SectionType":"drafting_clause","CodeSections":[],"TitleText":"","DisableControls":false,"Deleted":false,"RepealItems":[],"SectionBookmarkName":"bs_num_5_lastsection"}],"Timestamp":"2023-04-05T16:00:19.805563-04:00","Username":"magrigby@schouse.gov"}]</T_BILL_T_SECTIONSHISTORY>
  <T_BILL_T_SUBJECT>SC Conservation Enhancement Act</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5716</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2023-04-05T21:31:00Z</dcterms:created>
  <dcterms:modified xsi:type="dcterms:W3CDTF">2023-04-05T21:32:00Z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