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LC-0110AHB-AHB23.docx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Seat Allotment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w:t>
      </w:r>
      <w:r>
        <w:t xml:space="preserve"> (</w:t>
      </w:r>
      <w:hyperlink w:history="true" r:id="R2b0e269af86543f3">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Rules</w:t>
      </w:r>
      <w:r>
        <w:t xml:space="preserve"> (</w:t>
      </w:r>
      <w:hyperlink w:history="true" r:id="R43034e9a866d4c02">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4c59fca4d54a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29e08f133746b8">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5FD634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50CA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A1745" w14:paraId="48DB32D0" w14:textId="4CD1F870">
          <w:pPr>
            <w:pStyle w:val="scresolutiontitle"/>
          </w:pPr>
          <w:r>
            <w:t>TO AMEND RULE 3.10 OF THE RULES OF THE HOUSE OF REPRESENTATIVES, RELATING TO THE ALLOTMENT OF SEATS IN THE CHAMBER, SO AS TO REVISE THE PROCESS BY WHICH THE ALLOTMENT OF SEATS IN THE CHAMBER IS CONDUCTED.</w:t>
          </w:r>
        </w:p>
      </w:sdtContent>
    </w:sdt>
    <w:bookmarkStart w:name="at_9da029332" w:displacedByCustomXml="prev" w:id="0"/>
    <w:bookmarkEnd w:id="0"/>
    <w:p w:rsidR="0010776B" w:rsidP="00091FD9" w:rsidRDefault="0010776B" w14:paraId="48DB32D1" w14:textId="56627158">
      <w:pPr>
        <w:pStyle w:val="scresolutiontitle"/>
      </w:pPr>
    </w:p>
    <w:p w:rsidR="005A1745" w:rsidP="005A1745" w:rsidRDefault="005A1745" w14:paraId="0392299F" w14:textId="77777777">
      <w:pPr>
        <w:pStyle w:val="scresolutionbody"/>
      </w:pPr>
      <w:bookmarkStart w:name="up_7736066c0" w:id="1"/>
      <w:r>
        <w:t>B</w:t>
      </w:r>
      <w:bookmarkEnd w:id="1"/>
      <w:r>
        <w:t>e it resolved by the House of Representatives:</w:t>
      </w:r>
    </w:p>
    <w:p w:rsidR="005A1745" w:rsidP="005A1745" w:rsidRDefault="005A1745" w14:paraId="195374B5" w14:textId="77777777">
      <w:pPr>
        <w:pStyle w:val="scresolutionbody"/>
      </w:pPr>
    </w:p>
    <w:p w:rsidRPr="00F94DB7" w:rsidR="005A1745" w:rsidP="005A1745" w:rsidRDefault="005A1745" w14:paraId="31B10338" w14:textId="77777777">
      <w:pPr>
        <w:pStyle w:val="scresolutionbody"/>
      </w:pPr>
      <w:bookmarkStart w:name="up_2840c43e6" w:id="2"/>
      <w:r w:rsidRPr="004C0467">
        <w:rPr>
          <w:color w:val="000000" w:themeColor="text1"/>
          <w:u w:color="000000" w:themeColor="text1"/>
        </w:rPr>
        <w:t>T</w:t>
      </w:r>
      <w:bookmarkEnd w:id="2"/>
      <w:r w:rsidRPr="004C0467">
        <w:rPr>
          <w:color w:val="000000" w:themeColor="text1"/>
          <w:u w:color="000000" w:themeColor="text1"/>
        </w:rPr>
        <w:t>hat Rule 3.10 of the Rules of the House of Representatives is amended to read:</w:t>
      </w:r>
    </w:p>
    <w:p w:rsidR="005A1745" w:rsidP="005A1745" w:rsidRDefault="005A1745" w14:paraId="6ED54F69" w14:textId="77777777">
      <w:pPr>
        <w:pStyle w:val="scresolutionbody"/>
      </w:pPr>
    </w:p>
    <w:p w:rsidRPr="005A54F7" w:rsidR="005A1745" w:rsidP="005A1745" w:rsidRDefault="005A1745" w14:paraId="085467B5" w14:textId="1C05422E">
      <w:pPr>
        <w:pStyle w:val="scresolutionbody"/>
      </w:pPr>
      <w:r w:rsidRPr="005A54F7">
        <w:rPr>
          <w:b/>
          <w:color w:val="000000" w:themeColor="text1"/>
          <w:u w:color="000000" w:themeColor="text1"/>
        </w:rPr>
        <w:tab/>
      </w:r>
      <w:bookmarkStart w:name="up_8579a08c4" w:id="3"/>
      <w:r w:rsidRPr="005A54F7">
        <w:rPr>
          <w:b/>
          <w:color w:val="000000" w:themeColor="text1"/>
          <w:u w:color="000000" w:themeColor="text1"/>
        </w:rPr>
        <w:t>3</w:t>
      </w:r>
      <w:bookmarkEnd w:id="3"/>
      <w:r w:rsidRPr="005A54F7">
        <w:rPr>
          <w:b/>
          <w:color w:val="000000" w:themeColor="text1"/>
          <w:u w:color="000000" w:themeColor="text1"/>
        </w:rPr>
        <w:t xml:space="preserve">.10 </w:t>
      </w:r>
      <w:r w:rsidRPr="005A54F7">
        <w:rPr>
          <w:color w:val="000000" w:themeColor="text1"/>
          <w:u w:color="000000" w:themeColor="text1"/>
        </w:rPr>
        <w:t xml:space="preserve">As soon as practicable, after the House has been organized, the seats of the members shall be allotted as follows: </w:t>
      </w:r>
    </w:p>
    <w:p w:rsidRPr="005A54F7" w:rsidR="005A1745" w:rsidP="005A1745" w:rsidRDefault="005A1745" w14:paraId="291B4846" w14:textId="2FFD8B14">
      <w:pPr>
        <w:pStyle w:val="scresolutionbody"/>
      </w:pPr>
      <w:r>
        <w:rPr>
          <w:color w:val="000000" w:themeColor="text1"/>
          <w:u w:color="000000" w:themeColor="text1"/>
        </w:rPr>
        <w:tab/>
      </w:r>
      <w:bookmarkStart w:name="up_12c00f5d6" w:id="4"/>
      <w:r w:rsidRPr="005A54F7">
        <w:rPr>
          <w:color w:val="000000" w:themeColor="text1"/>
          <w:u w:color="000000" w:themeColor="text1"/>
        </w:rPr>
        <w:t>T</w:t>
      </w:r>
      <w:bookmarkEnd w:id="4"/>
      <w:r w:rsidRPr="005A54F7">
        <w:rPr>
          <w:color w:val="000000" w:themeColor="text1"/>
          <w:u w:color="000000" w:themeColor="text1"/>
        </w:rPr>
        <w:t xml:space="preserve">he Clerk shall prepare a ballot for each </w:t>
      </w:r>
      <w:r w:rsidRPr="005A54F7">
        <w:rPr>
          <w:strike/>
          <w:color w:val="000000" w:themeColor="text1"/>
          <w:u w:color="000000" w:themeColor="text1"/>
        </w:rPr>
        <w:t>county with only its</w:t>
      </w:r>
      <w:r w:rsidRPr="005A54F7">
        <w:rPr>
          <w:color w:val="000000" w:themeColor="text1"/>
          <w:u w:color="000000" w:themeColor="text1"/>
        </w:rPr>
        <w:t xml:space="preserve"> </w:t>
      </w:r>
      <w:r w:rsidRPr="005A54F7">
        <w:rPr>
          <w:color w:val="000000" w:themeColor="text1"/>
          <w:u w:val="single" w:color="000000" w:themeColor="text1"/>
        </w:rPr>
        <w:t>member with his</w:t>
      </w:r>
      <w:r w:rsidRPr="005A54F7">
        <w:rPr>
          <w:color w:val="000000" w:themeColor="text1"/>
          <w:u w:color="000000" w:themeColor="text1"/>
        </w:rPr>
        <w:t xml:space="preserve"> name printed on it. These </w:t>
      </w:r>
      <w:r w:rsidRPr="005A54F7">
        <w:rPr>
          <w:color w:val="000000" w:themeColor="text1"/>
          <w:u w:val="single" w:color="000000" w:themeColor="text1"/>
        </w:rPr>
        <w:t>ballots shall be separated based on the member’s party and</w:t>
      </w:r>
      <w:r w:rsidRPr="002C3DCB">
        <w:rPr>
          <w:color w:val="000000" w:themeColor="text1"/>
          <w:u w:color="000000" w:themeColor="text1"/>
        </w:rPr>
        <w:t xml:space="preserve"> </w:t>
      </w:r>
      <w:r w:rsidRPr="005A54F7">
        <w:rPr>
          <w:color w:val="000000" w:themeColor="text1"/>
          <w:u w:color="000000" w:themeColor="text1"/>
        </w:rPr>
        <w:t xml:space="preserve">shall be put </w:t>
      </w:r>
      <w:r w:rsidRPr="005A54F7">
        <w:rPr>
          <w:color w:val="000000" w:themeColor="text1"/>
          <w:u w:val="single" w:color="000000" w:themeColor="text1"/>
        </w:rPr>
        <w:t>appropriately</w:t>
      </w:r>
      <w:r w:rsidRPr="005A54F7">
        <w:rPr>
          <w:color w:val="000000" w:themeColor="text1"/>
          <w:u w:color="000000" w:themeColor="text1"/>
        </w:rPr>
        <w:t xml:space="preserve"> in </w:t>
      </w:r>
      <w:r w:rsidRPr="005A54F7">
        <w:rPr>
          <w:strike/>
          <w:color w:val="000000" w:themeColor="text1"/>
          <w:u w:color="000000" w:themeColor="text1"/>
        </w:rPr>
        <w:t>a</w:t>
      </w:r>
      <w:r w:rsidRPr="005A54F7">
        <w:rPr>
          <w:color w:val="000000" w:themeColor="text1"/>
          <w:u w:color="000000" w:themeColor="text1"/>
        </w:rPr>
        <w:t xml:space="preserve"> </w:t>
      </w:r>
      <w:r w:rsidRPr="005A54F7">
        <w:rPr>
          <w:color w:val="000000" w:themeColor="text1"/>
          <w:u w:val="single" w:color="000000" w:themeColor="text1"/>
        </w:rPr>
        <w:t>one of two</w:t>
      </w:r>
      <w:r w:rsidRPr="005A54F7">
        <w:rPr>
          <w:color w:val="000000" w:themeColor="text1"/>
          <w:u w:color="000000" w:themeColor="text1"/>
        </w:rPr>
        <w:t xml:space="preserve"> closed </w:t>
      </w:r>
      <w:r w:rsidRPr="005A54F7">
        <w:rPr>
          <w:strike/>
          <w:color w:val="000000" w:themeColor="text1"/>
          <w:u w:color="000000" w:themeColor="text1"/>
        </w:rPr>
        <w:t>box</w:t>
      </w:r>
      <w:r w:rsidRPr="005A54F7">
        <w:rPr>
          <w:color w:val="000000" w:themeColor="text1"/>
          <w:u w:color="000000" w:themeColor="text1"/>
        </w:rPr>
        <w:t xml:space="preserve"> </w:t>
      </w:r>
      <w:r w:rsidRPr="005A54F7">
        <w:rPr>
          <w:color w:val="000000" w:themeColor="text1"/>
          <w:u w:val="single" w:color="000000" w:themeColor="text1"/>
        </w:rPr>
        <w:t>boxes based on the member’s party affiliation</w:t>
      </w:r>
      <w:r w:rsidRPr="005A54F7">
        <w:rPr>
          <w:color w:val="000000" w:themeColor="text1"/>
          <w:u w:color="000000" w:themeColor="text1"/>
        </w:rPr>
        <w:t>. The Speaker shall then direct a person or persons to draw them out, one by one</w:t>
      </w:r>
      <w:r w:rsidRPr="005A54F7">
        <w:rPr>
          <w:color w:val="000000" w:themeColor="text1"/>
          <w:u w:val="single" w:color="000000" w:themeColor="text1"/>
        </w:rPr>
        <w:t>, beginning with the majority party box first, the minority box second, and then alternating between the majority box and minority box thereafter</w:t>
      </w:r>
      <w:r w:rsidRPr="005A54F7">
        <w:rPr>
          <w:color w:val="000000" w:themeColor="text1"/>
          <w:u w:color="000000" w:themeColor="text1"/>
        </w:rPr>
        <w:t xml:space="preserve">. As each ballot is drawn </w:t>
      </w:r>
      <w:r w:rsidRPr="005A54F7">
        <w:rPr>
          <w:color w:val="000000" w:themeColor="text1"/>
          <w:u w:val="single" w:color="000000" w:themeColor="text1"/>
        </w:rPr>
        <w:t>from the first box</w:t>
      </w:r>
      <w:r w:rsidRPr="005A54F7">
        <w:rPr>
          <w:color w:val="000000" w:themeColor="text1"/>
          <w:u w:color="000000" w:themeColor="text1"/>
        </w:rPr>
        <w:t xml:space="preserve">, the </w:t>
      </w:r>
      <w:r w:rsidRPr="005A54F7">
        <w:rPr>
          <w:strike/>
          <w:color w:val="000000" w:themeColor="text1"/>
          <w:u w:color="000000" w:themeColor="text1"/>
        </w:rPr>
        <w:t>delegation from that county</w:t>
      </w:r>
      <w:r w:rsidRPr="005A54F7">
        <w:rPr>
          <w:color w:val="000000" w:themeColor="text1"/>
          <w:u w:color="000000" w:themeColor="text1"/>
        </w:rPr>
        <w:t xml:space="preserve"> </w:t>
      </w:r>
      <w:r w:rsidRPr="005A54F7">
        <w:rPr>
          <w:color w:val="000000" w:themeColor="text1"/>
          <w:u w:val="single" w:color="000000" w:themeColor="text1"/>
        </w:rPr>
        <w:t>member</w:t>
      </w:r>
      <w:r w:rsidRPr="005A54F7">
        <w:rPr>
          <w:color w:val="000000" w:themeColor="text1"/>
          <w:u w:color="000000" w:themeColor="text1"/>
        </w:rPr>
        <w:t xml:space="preserve"> shall select </w:t>
      </w:r>
      <w:r w:rsidRPr="005A54F7">
        <w:rPr>
          <w:strike/>
          <w:color w:val="000000" w:themeColor="text1"/>
          <w:u w:color="000000" w:themeColor="text1"/>
        </w:rPr>
        <w:t>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r w:rsidRPr="005A54F7">
        <w:rPr>
          <w:color w:val="000000" w:themeColor="text1"/>
          <w:u w:color="000000" w:themeColor="text1"/>
        </w:rPr>
        <w:t xml:space="preserve"> </w:t>
      </w:r>
      <w:r w:rsidRPr="005A54F7">
        <w:rPr>
          <w:color w:val="000000" w:themeColor="text1"/>
          <w:u w:val="single" w:color="000000" w:themeColor="text1"/>
        </w:rPr>
        <w:t>his seat and the member selected next from the second box shall be seated directly beside the first thereby ensuring that a member of the majority party shares the desk with a memb</w:t>
      </w:r>
      <w:r>
        <w:rPr>
          <w:color w:val="000000" w:themeColor="text1"/>
          <w:u w:val="single" w:color="000000" w:themeColor="text1"/>
        </w:rPr>
        <w:t xml:space="preserve">er of the minority party. </w:t>
      </w:r>
      <w:r w:rsidRPr="005A54F7">
        <w:rPr>
          <w:color w:val="000000" w:themeColor="text1"/>
          <w:u w:val="single" w:color="000000" w:themeColor="text1"/>
        </w:rPr>
        <w:t xml:space="preserve">Seat selection shall continue in this manner until all members of the minority party have been seated </w:t>
      </w:r>
      <w:r>
        <w:rPr>
          <w:color w:val="000000" w:themeColor="text1"/>
          <w:u w:val="single" w:color="000000" w:themeColor="text1"/>
        </w:rPr>
        <w:t xml:space="preserve">accordingly. </w:t>
      </w:r>
      <w:r w:rsidRPr="005A54F7">
        <w:rPr>
          <w:color w:val="000000" w:themeColor="text1"/>
          <w:u w:val="single" w:color="000000" w:themeColor="text1"/>
        </w:rPr>
        <w:t>Remaining members of the majority party shall be drawn from the majority box at random and each member shall select a seat alternating to opposite sides of the center aisle to ensure the even distribution of the majority party in the chamber</w:t>
      </w:r>
      <w:r w:rsidRPr="005A54F7">
        <w:rPr>
          <w:color w:val="000000" w:themeColor="text1"/>
          <w:u w:color="000000" w:themeColor="text1"/>
        </w:rPr>
        <w:t>.</w:t>
      </w:r>
    </w:p>
    <w:p w:rsidRPr="005A54F7" w:rsidR="005A1745" w:rsidP="005A1745" w:rsidRDefault="005A1745" w14:paraId="16B05DC7" w14:textId="77777777">
      <w:pPr>
        <w:pStyle w:val="scresolutionbody"/>
      </w:pPr>
    </w:p>
    <w:p w:rsidR="005A1745" w:rsidP="005A1745" w:rsidRDefault="005A1745" w14:paraId="070A658D" w14:textId="77777777">
      <w:pPr>
        <w:pStyle w:val="scresolutionbody"/>
      </w:pPr>
      <w:bookmarkStart w:name="up_d6f7c2e05" w:id="5"/>
      <w:r w:rsidRPr="005A54F7">
        <w:rPr>
          <w:color w:val="000000" w:themeColor="text1"/>
          <w:u w:color="000000" w:themeColor="text1"/>
        </w:rPr>
        <w:t>B</w:t>
      </w:r>
      <w:bookmarkEnd w:id="5"/>
      <w:r w:rsidRPr="005A54F7">
        <w:rPr>
          <w:color w:val="000000" w:themeColor="text1"/>
          <w:u w:color="000000" w:themeColor="text1"/>
        </w:rPr>
        <w:t>e it further resolved that the provisions of this resolution take effect upon adoption and the House shall immediately undertake to reapportion the current seating allotment upon adoption of this amended rule.</w:t>
      </w:r>
    </w:p>
    <w:p w:rsidRPr="00040E43" w:rsidR="000F1901" w:rsidP="0096528D" w:rsidRDefault="005A1745" w14:paraId="1FF4F498" w14:textId="2E34C744">
      <w:pPr>
        <w:pStyle w:val="scresolutionxx"/>
      </w:pPr>
      <w:r>
        <w:noBreakHyphen/>
      </w:r>
      <w:r>
        <w:noBreakHyphen/>
      </w:r>
      <w:r>
        <w:noBreakHyphen/>
      </w:r>
      <w:r>
        <w:noBreakHyphen/>
        <w:t>XX</w:t>
      </w:r>
      <w:r>
        <w:noBreakHyphen/>
      </w:r>
      <w:r>
        <w:noBreakHyphen/>
      </w:r>
      <w:r>
        <w:noBreakHyphen/>
      </w:r>
      <w:r>
        <w:noBreakHyphen/>
      </w:r>
    </w:p>
    <w:sectPr w:rsidRPr="00040E43" w:rsidR="000F1901" w:rsidSect="00775822">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F6F1FA" w:rsidR="007003E1" w:rsidRDefault="007758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0CA1">
              <w:rPr>
                <w:noProof/>
              </w:rPr>
              <w:t>LC-0110AHB-AHB23.docx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1745"/>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75822"/>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7655"/>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000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50CA1"/>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Default">
    <w:name w:val="Default"/>
    <w:rsid w:val="005A1745"/>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89&amp;session=125&amp;summary=B" TargetMode="External" Id="R654c59fca4d54a3e" /><Relationship Type="http://schemas.openxmlformats.org/officeDocument/2006/relationships/hyperlink" Target="https://www.scstatehouse.gov/sess125_2023-2024/prever/3789_20230124.docx" TargetMode="External" Id="Rb029e08f133746b8" /><Relationship Type="http://schemas.openxmlformats.org/officeDocument/2006/relationships/hyperlink" Target="h:\hj\20230124.docx" TargetMode="External" Id="R2b0e269af86543f3" /><Relationship Type="http://schemas.openxmlformats.org/officeDocument/2006/relationships/hyperlink" Target="h:\hj\20230124.docx" TargetMode="External" Id="R43034e9a866d4c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38313f63-e1ba-405f-a90f-3ace81c50a31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97f87b39-345e-440b-b2e7-083f66d25dbf</T_BILL_REQUEST_REQUEST>
  <T_BILL_R_ORIGINALDRAFT>49d549c2-1299-4b39-948f-762c9ccdcf6e</T_BILL_R_ORIGINALDRAFT>
  <T_BILL_SPONSOR_SPONSOR>02bd09f1-7fe6-4557-939c-3c7bc6f4ba30</T_BILL_SPONSOR_SPONSOR>
  <T_BILL_T_ACTNUMBER>None</T_BILL_T_ACTNUMBER>
  <T_BILL_T_BILLNAME>[3789]</T_BILL_T_BILLNAME>
  <T_BILL_T_BILLNUMBER>3789</T_BILL_T_BILLNUMBER>
  <T_BILL_T_BILLTITLE>TO AMEND RULE 3.10 OF THE RULES OF THE HOUSE OF REPRESENTATIVES, RELATING TO THE ALLOTMENT OF SEATS IN THE CHAMBER, SO AS TO REVISE THE PROCESS BY WHICH THE ALLOTMENT OF SEATS IN THE CHAMBER IS CONDUCTED.</T_BILL_T_BILLTITLE>
  <T_BILL_T_CHAMBER>house</T_BILL_T_CHAMBER>
  <T_BILL_T_FILENAME> </T_BILL_T_FILENAME>
  <T_BILL_T_LEGTYPE>resolution</T_BILL_T_LEGTYPE>
  <T_BILL_T_RATNUMBER>None</T_BILL_T_RATNUMBER>
  <T_BILL_T_SUBJECT>House Rules, Seat Allotment</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1844</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27</cp:revision>
  <cp:lastPrinted>2023-01-17T20:43:00Z</cp:lastPrinted>
  <dcterms:created xsi:type="dcterms:W3CDTF">2022-08-17T14:54:00Z</dcterms:created>
  <dcterms:modified xsi:type="dcterms:W3CDTF">2023-01-17T20:43:00Z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