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3804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Hart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LC-0162SA23.docx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25,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Labor, Commerce and Industry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Mortgage payments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1/25/2023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a01176ede3d949d8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10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1/25/2023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Labor, Commerce and Industry</w:t>
      </w:r>
      <w:r>
        <w:t xml:space="preserve"> (</w:t>
      </w:r>
      <w:hyperlink w:history="true" r:id="R0862d6089875452b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10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06940cb3db1d412e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1442f5c5449e424c">
        <w:r>
          <w:rPr>
            <w:rStyle w:val="Hyperlink"/>
            <w:u w:val="single"/>
          </w:rPr>
          <w:t>01/25/2023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C63077" w:rsidRDefault="00432135" w14:paraId="47642A99" w14:textId="68AD859D">
      <w:pPr>
        <w:pStyle w:val="scemptylineheader"/>
      </w:pPr>
    </w:p>
    <w:p w:rsidRPr="00BB0725" w:rsidR="00A73EFA" w:rsidP="00C63077" w:rsidRDefault="00A73EFA" w14:paraId="7B72410E" w14:textId="63EBB804">
      <w:pPr>
        <w:pStyle w:val="scemptylineheader"/>
      </w:pPr>
    </w:p>
    <w:p w:rsidRPr="00BB0725" w:rsidR="00A73EFA" w:rsidP="00C63077" w:rsidRDefault="00A73EFA" w14:paraId="6AD935C9" w14:textId="64FF6571">
      <w:pPr>
        <w:pStyle w:val="scemptylineheader"/>
      </w:pPr>
    </w:p>
    <w:p w:rsidRPr="00DF3B44" w:rsidR="00A73EFA" w:rsidP="00C63077" w:rsidRDefault="00A73EFA" w14:paraId="51A98227" w14:textId="34E380C9">
      <w:pPr>
        <w:pStyle w:val="scemptylineheader"/>
      </w:pPr>
    </w:p>
    <w:p w:rsidRPr="00DF3B44" w:rsidR="00A73EFA" w:rsidP="00C63077" w:rsidRDefault="00A73EFA" w14:paraId="3858851A" w14:textId="16D0659B">
      <w:pPr>
        <w:pStyle w:val="scemptylineheader"/>
      </w:pPr>
    </w:p>
    <w:p w:rsidRPr="00DF3B44" w:rsidR="00A73EFA" w:rsidP="00C63077" w:rsidRDefault="00A73EFA" w14:paraId="4E3DDE20" w14:textId="53D6A2D4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8E0ACC" w14:paraId="40FEFADA" w14:textId="530CDB3B">
          <w:pPr>
            <w:pStyle w:val="scbilltitle"/>
            <w:tabs>
              <w:tab w:val="left" w:pos="2104"/>
            </w:tabs>
          </w:pPr>
          <w:r>
            <w:t>TO AMEND THE SOUTH CAROLINA CODE OF LAWS BY ADDING SECTION 29‑1‑70 SO AS TO PROVIDE A MANDATORY MINIMUM GRACE PERIOD OF TWENTY DAYS FOR A MORTGAGE PAYMENT, TO DEFINE THE TERM “GRACE PERIOD”, AND TO PROVIDE THAT THIS SECTION DOES NOT APPLY TO A SIMPLE INTEREST OR OTHER MORTGAGE IN WHICH INTEREST ACCRUES DAILY.</w:t>
          </w:r>
        </w:p>
      </w:sdtContent>
    </w:sdt>
    <w:bookmarkStart w:name="at_a0ea68fec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ef6730879" w:id="1"/>
      <w:r w:rsidRPr="0094541D">
        <w:t>B</w:t>
      </w:r>
      <w:bookmarkEnd w:id="1"/>
      <w:r w:rsidRPr="0094541D">
        <w:t>e it enacted by the General Assembly of the State of South Carolina:</w:t>
      </w:r>
    </w:p>
    <w:p w:rsidR="00F43217" w:rsidP="00F43217" w:rsidRDefault="00F43217" w14:paraId="7FB056BF" w14:textId="77777777">
      <w:pPr>
        <w:pStyle w:val="scemptyline"/>
      </w:pPr>
    </w:p>
    <w:p w:rsidR="007A3358" w:rsidP="007A3358" w:rsidRDefault="00F43217" w14:paraId="2EA3A4BA" w14:textId="77777777">
      <w:pPr>
        <w:pStyle w:val="scdirectionallanguage"/>
      </w:pPr>
      <w:bookmarkStart w:name="bs_num_1_214efbbbf" w:id="2"/>
      <w:r>
        <w:t>S</w:t>
      </w:r>
      <w:bookmarkEnd w:id="2"/>
      <w:r>
        <w:t>ECTION 1.</w:t>
      </w:r>
      <w:r>
        <w:tab/>
      </w:r>
      <w:bookmarkStart w:name="dl_9e4efb6f3" w:id="3"/>
      <w:r w:rsidR="007A3358">
        <w:t>C</w:t>
      </w:r>
      <w:bookmarkEnd w:id="3"/>
      <w:r w:rsidR="007A3358">
        <w:t>hapter 1, Title 29 of the S.C. Code is amended by adding:</w:t>
      </w:r>
    </w:p>
    <w:p w:rsidR="007A3358" w:rsidP="007A3358" w:rsidRDefault="007A3358" w14:paraId="4CA8E0F1" w14:textId="77777777">
      <w:pPr>
        <w:pStyle w:val="scemptyline"/>
      </w:pPr>
    </w:p>
    <w:p w:rsidR="00411E18" w:rsidP="00411E18" w:rsidRDefault="007A3358" w14:paraId="7433A0D3" w14:textId="679A360A">
      <w:pPr>
        <w:pStyle w:val="scnewcodesection"/>
      </w:pPr>
      <w:r>
        <w:tab/>
      </w:r>
      <w:bookmarkStart w:name="ns_T29C1N70_1349b2826" w:id="4"/>
      <w:r>
        <w:t>S</w:t>
      </w:r>
      <w:bookmarkEnd w:id="4"/>
      <w:r>
        <w:t>ection 29‑1‑70.</w:t>
      </w:r>
      <w:r>
        <w:tab/>
      </w:r>
      <w:bookmarkStart w:name="ss_T29C1N70SA_lv1_b66453326" w:id="5"/>
      <w:r w:rsidR="00411E18">
        <w:t>(</w:t>
      </w:r>
      <w:bookmarkEnd w:id="5"/>
      <w:r w:rsidR="00411E18">
        <w:t>A)</w:t>
      </w:r>
      <w:bookmarkStart w:name="ss_T29C1N70S1_lv2_15bb362fb" w:id="6"/>
      <w:r w:rsidR="00411E18">
        <w:t>(</w:t>
      </w:r>
      <w:bookmarkEnd w:id="6"/>
      <w:r w:rsidR="00411E18">
        <w:t>1) A mortgagee in this State is entitled to a grace period of at least twenty days following the due date of the loan payment. The terms of a note securing a mortgage issued in this State shall provide the specific grace period allowed, regardless of whether the twenty</w:t>
      </w:r>
      <w:r w:rsidR="00411E18">
        <w:noBreakHyphen/>
        <w:t>day period required by this section is the only grace period allowed or if more than this minimum twenty</w:t>
      </w:r>
      <w:r w:rsidR="00411E18">
        <w:noBreakHyphen/>
        <w:t>day period is allowed.</w:t>
      </w:r>
    </w:p>
    <w:p w:rsidR="00411E18" w:rsidP="00411E18" w:rsidRDefault="00411E18" w14:paraId="7BADAE4B" w14:textId="4F3B5C23">
      <w:pPr>
        <w:pStyle w:val="scnewcodesection"/>
      </w:pPr>
      <w:r>
        <w:tab/>
      </w:r>
      <w:r>
        <w:tab/>
      </w:r>
      <w:bookmarkStart w:name="ss_T29C1N70S2_lv2_b935a8f94" w:id="7"/>
      <w:r>
        <w:t>(</w:t>
      </w:r>
      <w:bookmarkEnd w:id="7"/>
      <w:r>
        <w:t>2) For the purposes of this section, “grace period” means the period of time during which payment on a mortgage loan may be made after its due date without incurring a late penalty.</w:t>
      </w:r>
    </w:p>
    <w:p w:rsidR="00F43217" w:rsidP="00411E18" w:rsidRDefault="00411E18" w14:paraId="4354AA04" w14:textId="06B6503F">
      <w:pPr>
        <w:pStyle w:val="scnewcodesection"/>
      </w:pPr>
      <w:r>
        <w:tab/>
      </w:r>
      <w:bookmarkStart w:name="ss_T29C1N70SB_lv1_a8670af59" w:id="8"/>
      <w:r>
        <w:t>(</w:t>
      </w:r>
      <w:bookmarkEnd w:id="8"/>
      <w:r>
        <w:t>B) The provisions of this section apply only to a mortgage on which interest is calculated monthly and do not apply to a simple interest mortgage or other mortgage in which interest accrues daily.</w:t>
      </w:r>
    </w:p>
    <w:p w:rsidRPr="00DF3B44" w:rsidR="007E06BB" w:rsidP="00787433" w:rsidRDefault="007E06BB" w14:paraId="3D8F1FED" w14:textId="2AFCE7C8">
      <w:pPr>
        <w:pStyle w:val="scemptyline"/>
      </w:pPr>
    </w:p>
    <w:p w:rsidRPr="00DF3B44" w:rsidR="007A10F1" w:rsidP="007A10F1" w:rsidRDefault="00F43217" w14:paraId="0E9393B4" w14:textId="42D7B465">
      <w:pPr>
        <w:pStyle w:val="scnoncodifiedsection"/>
      </w:pPr>
      <w:bookmarkStart w:name="bs_num_2_lastsection" w:id="9"/>
      <w:bookmarkStart w:name="eff_date_section" w:id="10"/>
      <w:bookmarkStart w:name="_Hlk77157096" w:id="11"/>
      <w:r>
        <w:t>S</w:t>
      </w:r>
      <w:bookmarkEnd w:id="9"/>
      <w:r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10"/>
    </w:p>
    <w:bookmarkEnd w:id="11"/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1E60E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6A911B5B" w:rsidR="00685035" w:rsidRPr="007B4AF7" w:rsidRDefault="001E60E4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A03DD9">
              <w:rPr>
                <w:noProof/>
              </w:rPr>
              <w:t>LC-0162SA23.docx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E60E4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1E18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A10F1"/>
    <w:rsid w:val="007A3358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625C1"/>
    <w:rsid w:val="008806F9"/>
    <w:rsid w:val="008A57E3"/>
    <w:rsid w:val="008B5BF4"/>
    <w:rsid w:val="008C0CEE"/>
    <w:rsid w:val="008C1B18"/>
    <w:rsid w:val="008D46EC"/>
    <w:rsid w:val="008E0AC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61D7D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3DD9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6307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3217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804&amp;session=125&amp;summary=B" TargetMode="External" Id="R06940cb3db1d412e" /><Relationship Type="http://schemas.openxmlformats.org/officeDocument/2006/relationships/hyperlink" Target="https://www.scstatehouse.gov/sess125_2023-2024/prever/3804_20230125.docx" TargetMode="External" Id="R1442f5c5449e424c" /><Relationship Type="http://schemas.openxmlformats.org/officeDocument/2006/relationships/hyperlink" Target="h:\hj\20230125.docx" TargetMode="External" Id="Ra01176ede3d949d8" /><Relationship Type="http://schemas.openxmlformats.org/officeDocument/2006/relationships/hyperlink" Target="h:\hj\20230125.docx" TargetMode="External" Id="R0862d6089875452b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wb360Metadata xmlns="http://schemas.openxmlformats.org/package/2006/metadata/lwb360-metadata">
  <FILENAME>&lt;&lt;filename&gt;&gt;</FILENAME>
  <ID>8bc4751e-af3c-4570-ab40-2306704bec16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TEMPORARY>False</T_BILL_B_ISTEMPORARY>
  <T_BILL_DT_VERSION>2023-01-25T00:00:00-05:00</T_BILL_DT_VERSION>
  <T_BILL_D_HOUSEINTRODATE>2023-01-25</T_BILL_D_HOUSEINTRODATE>
  <T_BILL_D_INTRODATE>2023-01-25</T_BILL_D_INTRODATE>
  <T_BILL_N_INTERNALVERSIONNUMBER>1</T_BILL_N_INTERNALVERSIONNUMBER>
  <T_BILL_N_SESSION>125</T_BILL_N_SESSION>
  <T_BILL_N_VERSIONNUMBER>1</T_BILL_N_VERSIONNUMBER>
  <T_BILL_N_YEAR>2023</T_BILL_N_YEAR>
  <T_BILL_REQUEST_REQUEST>deedf6ee-00bf-42c4-add2-dde4ec1be11b</T_BILL_REQUEST_REQUEST>
  <T_BILL_R_ORIGINALDRAFT>38699292-2ad1-46e4-8d4f-b8de95e4a639</T_BILL_R_ORIGINALDRAFT>
  <T_BILL_SPONSOR_SPONSOR>02bd09f1-7fe6-4557-939c-3c7bc6f4ba30</T_BILL_SPONSOR_SPONSOR>
  <T_BILL_T_ACTNUMBER>None</T_BILL_T_ACTNUMBER>
  <T_BILL_T_BILLNAME>[3804]</T_BILL_T_BILLNAME>
  <T_BILL_T_BILLNUMBER>3804</T_BILL_T_BILLNUMBER>
  <T_BILL_T_BILLTITLE>TO AMEND THE SOUTH CAROLINA CODE OF LAWS BY ADDING SECTION 29‑1‑70 SO AS TO PROVIDE A MANDATORY MINIMUM GRACE PERIOD OF TWENTY DAYS FOR A MORTGAGE PAYMENT, TO DEFINE THE TERM “GRACE PERIOD”, AND TO PROVIDE THAT THIS SECTION DOES NOT APPLY TO A SIMPLE INTEREST OR OTHER MORTGAGE IN WHICH INTEREST ACCRUES DAILY.</T_BILL_T_BILLTITLE>
  <T_BILL_T_CHAMBER>house</T_BILL_T_CHAMBER>
  <T_BILL_T_FILENAME> </T_BILL_T_FILENAME>
  <T_BILL_T_LEGTYPE>bill_statewide</T_BILL_T_LEGTYPE>
  <T_BILL_T_RATNUMBER>None</T_BILL_T_RATNUMBER>
  <T_BILL_T_SECTIONS>[{"SectionUUID":"47acebbe-37ef-4e5e-bb5b-051f35cf73ec","SectionName":"code_section","SectionNumber":1,"SectionType":"code_section","CodeSections":[{"CodeSectionBookmarkName":"ns_T29C1N70_1349b2826","IsConstitutionSection":false,"Identity":"29-1-70","IsNew":true,"SubSections":[{"Level":1,"Identity":"T29C1N70SA","SubSectionBookmarkName":"ss_T29C1N70SA_lv1_b66453326","IsNewSubSection":false},{"Level":2,"Identity":"T29C1N70S1","SubSectionBookmarkName":"ss_T29C1N70S1_lv2_15bb362fb","IsNewSubSection":false},{"Level":2,"Identity":"T29C1N70S2","SubSectionBookmarkName":"ss_T29C1N70S2_lv2_b935a8f94","IsNewSubSection":false},{"Level":1,"Identity":"T29C1N70SB","SubSectionBookmarkName":"ss_T29C1N70SB_lv1_a8670af59","IsNewSubSection":false}],"TitleRelatedTo":"","TitleSoAsTo":"PROVIDE A MANDATORY MINIMUM GRACE PERIOD OF TWENTY DAYS FOR A MORTGAGE PAYMENT, TO DEFINE THE TERM “GRACE PERIOD”, AND TO PROVIDE THAT THIS SECTION DOES NOT APPLY TO A SIMPLE INTEREST OR OTHER MORTGAGE IN WHICH INTEREST ACCRUES DAILY","Deleted":false}],"TitleText":"","DisableControls":false,"Deleted":false,"RepealItems":[],"SectionBookmarkName":"bs_num_1_214efbbbf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ECTIONSHISTORY>[{"Id":3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47acebbe-37ef-4e5e-bb5b-051f35cf73ec","SectionName":"code_section","SectionNumber":1,"SectionType":"code_section","CodeSections":[{"CodeSectionBookmarkName":"ns_T29C1N70_1349b2826","IsConstitutionSection":false,"Identity":"29-1-70","IsNew":true,"SubSections":[],"TitleRelatedTo":"","TitleSoAsTo":"PROVIDE A MANDATORY MINIMUM GRACE PERIOD OF TWENTY DAYS FOR A MORTGAGE PAYMENT, TO DEFINE THE TERM “GRACE PERIOD”, AND TO PROVIDE THAT THIS SECTION DOES NOT APPLY TO A SIMPLE INTEREST OR OTHER MORTGAGE IN WHICH INTEREST ACCRUES DAILY","Deleted":false}],"TitleText":"","DisableControls":false,"Deleted":false,"RepealItems":[],"SectionBookmarkName":"bs_num_1_214efbbbf"}],"Timestamp":"2023-01-13T10:35:00.7327298-05:00","Username":null},{"Id":2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47acebbe-37ef-4e5e-bb5b-051f35cf73ec","SectionName":"code_section","SectionNumber":1,"SectionType":"code_section","CodeSections":[{"CodeSectionBookmarkName":"ns_T29C1N70_1349b2826","IsConstitutionSection":false,"Identity":"29-1-70","IsNew":true,"SubSections":[],"TitleRelatedTo":"","TitleSoAsTo":"","Deleted":false}],"TitleText":"","DisableControls":false,"Deleted":false,"RepealItems":[],"SectionBookmarkName":"bs_num_1_214efbbbf"}],"Timestamp":"2023-01-13T10:30:57.9734605-05:00","Username":null},{"Id":1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47acebbe-37ef-4e5e-bb5b-051f35cf73ec","SectionName":"code_section","SectionNumber":1,"SectionType":"code_section","CodeSections":[],"TitleText":"","DisableControls":false,"Deleted":false,"RepealItems":[],"SectionBookmarkName":"bs_num_1_214efbbbf"}],"Timestamp":"2023-01-13T10:30:56.0515234-05:00","Username":null},{"Id":4,"SectionsList":[{"SectionUUID":"47acebbe-37ef-4e5e-bb5b-051f35cf73ec","SectionName":"code_section","SectionNumber":1,"SectionType":"code_section","CodeSections":[{"CodeSectionBookmarkName":"ns_T29C1N70_1349b2826","IsConstitutionSection":false,"Identity":"29-1-70","IsNew":true,"SubSections":[{"Level":1,"Identity":"T29C1N70SA","SubSectionBookmarkName":"ss_T29C1N70SA_lv1_b66453326","IsNewSubSection":false},{"Level":2,"Identity":"T29C1N70S1","SubSectionBookmarkName":"ss_T29C1N70S1_lv2_15bb362fb","IsNewSubSection":false},{"Level":2,"Identity":"T29C1N70S2","SubSectionBookmarkName":"ss_T29C1N70S2_lv2_b935a8f94","IsNewSubSection":false},{"Level":1,"Identity":"T29C1N70SB","SubSectionBookmarkName":"ss_T29C1N70SB_lv1_a8670af59","IsNewSubSection":false}],"TitleRelatedTo":"","TitleSoAsTo":"PROVIDE A MANDATORY MINIMUM GRACE PERIOD OF TWENTY DAYS FOR A MORTGAGE PAYMENT, TO DEFINE THE TERM “GRACE PERIOD”, AND TO PROVIDE THAT THIS SECTION DOES NOT APPLY TO A SIMPLE INTEREST OR OTHER MORTGAGE IN WHICH INTEREST ACCRUES DAILY","Deleted":false}],"TitleText":"","DisableControls":false,"Deleted":false,"RepealItems":[],"SectionBookmarkName":"bs_num_1_214efbbbf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,"Timestamp":"2023-01-13T14:03:16.0302452-05:00","Username":"nikidowney@scstatehouse.gov"}]</T_BILL_T_SECTIONSHISTORY>
  <T_BILL_T_SUBJECT>Mortgage payments</T_BILL_T_SUBJECT>
  <T_BILL_UR_DRAFTER>samanthaallen@scstatehouse.gov</T_BILL_UR_DRAFTER>
  <T_BILL_UR_DRAFTINGASSISTANT>julienewboult@scstatehouse.gov</T_BILL_UR_DRAFTINGASSISTANT>
</lwb360Metadat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2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239</Words>
  <Characters>1113</Characters>
  <Application>Microsoft Office Word</Application>
  <DocSecurity>0</DocSecurity>
  <Lines>32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Niki Downey</cp:lastModifiedBy>
  <cp:revision>24</cp:revision>
  <dcterms:created xsi:type="dcterms:W3CDTF">2022-06-03T11:45:00Z</dcterms:created>
  <dcterms:modified xsi:type="dcterms:W3CDTF">2023-01-13T19:03:00Z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