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Leber</w:t>
      </w:r>
    </w:p>
    <w:p>
      <w:pPr>
        <w:widowControl w:val="false"/>
        <w:spacing w:after="0"/>
        <w:jc w:val="left"/>
      </w:pPr>
      <w:r>
        <w:rPr>
          <w:rFonts w:ascii="Times New Roman"/>
          <w:sz w:val="22"/>
        </w:rPr>
        <w:t xml:space="preserve">Document Path: LC-0202CM-CM23.docx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Adopted by the General Assembly on March 28, 2023</w:t>
      </w:r>
    </w:p>
    <w:p>
      <w:pPr>
        <w:widowControl w:val="false"/>
        <w:spacing w:after="0"/>
        <w:jc w:val="left"/>
      </w:pPr>
    </w:p>
    <w:p>
      <w:pPr>
        <w:widowControl w:val="false"/>
        <w:spacing w:after="0"/>
        <w:jc w:val="left"/>
      </w:pPr>
      <w:r>
        <w:rPr>
          <w:rFonts w:ascii="Times New Roman"/>
          <w:sz w:val="22"/>
        </w:rPr>
        <w:t xml:space="preserve">Summary: David L. Lybrand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w:t>
      </w:r>
      <w:r>
        <w:t xml:space="preserve"> (</w:t>
      </w:r>
      <w:hyperlink w:history="true" r:id="Rcfb4ac515ba9408b">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Invitations and Memorial Resolutions</w:t>
      </w:r>
      <w:r>
        <w:t xml:space="preserve"> (</w:t>
      </w:r>
      <w:hyperlink w:history="true" r:id="R5d8996da8361457c">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Invitations and Memorial Resolutions</w:t>
      </w:r>
      <w:r>
        <w:t xml:space="preserve"> (</w:t>
      </w:r>
      <w:hyperlink w:history="true" r:id="R138b5c7109664f97">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Adopted, sent to Senate</w:t>
      </w:r>
      <w:r>
        <w:t xml:space="preserve"> (</w:t>
      </w:r>
      <w:hyperlink w:history="true" r:id="Rafa9177f33ad4ebc">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Introduced</w:t>
      </w:r>
      <w:r>
        <w:t xml:space="preserve"> (</w:t>
      </w:r>
      <w:hyperlink w:history="true" r:id="R778ba775ea644f5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Transportation</w:t>
      </w:r>
      <w:r>
        <w:t xml:space="preserve"> (</w:t>
      </w:r>
      <w:hyperlink w:history="true" r:id="R91c3f132670d4b0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Recalled from Committee on</w:t>
      </w:r>
      <w:r>
        <w:rPr>
          <w:b/>
        </w:rPr>
        <w:t xml:space="preserve"> Transportation</w:t>
      </w:r>
      <w:r>
        <w:t xml:space="preserve"> (</w:t>
      </w:r>
      <w:hyperlink w:history="true" r:id="R15805bda8387443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Adopted, returned to House with concurrence</w:t>
      </w:r>
      <w:r>
        <w:t xml:space="preserve"> (</w:t>
      </w:r>
      <w:hyperlink w:history="true" r:id="R4010c53905ff4889">
        <w:r w:rsidRPr="00770434">
          <w:rPr>
            <w:rStyle w:val="Hyperlink"/>
          </w:rPr>
          <w:t>Senate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f0caa1b47f4f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152fa1fb454ab1">
        <w:r>
          <w:rPr>
            <w:rStyle w:val="Hyperlink"/>
            <w:u w:val="single"/>
          </w:rPr>
          <w:t>01/25/2023</w:t>
        </w:r>
      </w:hyperlink>
      <w:r>
        <w:t xml:space="preserve"/>
      </w:r>
    </w:p>
    <w:p>
      <w:pPr>
        <w:widowControl w:val="true"/>
        <w:spacing w:after="0"/>
        <w:jc w:val="left"/>
      </w:pPr>
      <w:r>
        <w:rPr>
          <w:rFonts w:ascii="Times New Roman"/>
          <w:sz w:val="22"/>
        </w:rPr>
        <w:t xml:space="preserve"/>
      </w:r>
      <w:hyperlink r:id="R5ae0e08762864fa9">
        <w:r>
          <w:rPr>
            <w:rStyle w:val="Hyperlink"/>
            <w:u w:val="single"/>
          </w:rPr>
          <w:t>03/01/2023</w:t>
        </w:r>
      </w:hyperlink>
      <w:r>
        <w:t xml:space="preserve"/>
      </w:r>
    </w:p>
    <w:p>
      <w:pPr>
        <w:widowControl w:val="true"/>
        <w:spacing w:after="0"/>
        <w:jc w:val="left"/>
      </w:pPr>
      <w:r>
        <w:rPr>
          <w:rFonts w:ascii="Times New Roman"/>
          <w:sz w:val="22"/>
        </w:rPr>
        <w:t xml:space="preserve"/>
      </w:r>
      <w:hyperlink r:id="Rd5c34850fdc04277">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D42B6" w:rsidP="00DD42B6" w:rsidRDefault="00DD42B6" w14:paraId="44E6E485" w14:textId="02B41835">
      <w:pPr>
        <w:pStyle w:val="sccoversheetstatus"/>
      </w:pPr>
      <w:sdt>
        <w:sdtPr>
          <w:alias w:val="status"/>
          <w:tag w:val="status"/>
          <w:id w:val="854397200"/>
          <w:placeholder>
            <w:docPart w:val="E94AEC0D114243559CCC76ADAD61A8B0"/>
          </w:placeholder>
        </w:sdtPr>
        <w:sdtContent>
          <w:r>
            <w:t>Recalled</w:t>
          </w:r>
        </w:sdtContent>
      </w:sdt>
    </w:p>
    <w:sdt>
      <w:sdtPr>
        <w:alias w:val="readfirst"/>
        <w:tag w:val="readfirst"/>
        <w:id w:val="-1779714481"/>
        <w:placeholder>
          <w:docPart w:val="E94AEC0D114243559CCC76ADAD61A8B0"/>
        </w:placeholder>
        <w:text/>
      </w:sdtPr>
      <w:sdtContent>
        <w:p w:rsidRPr="00B07BF4" w:rsidR="00DD42B6" w:rsidP="00DD42B6" w:rsidRDefault="00DD42B6" w14:paraId="68D9994E" w14:textId="28936981">
          <w:pPr>
            <w:pStyle w:val="sccoversheetinfo"/>
          </w:pPr>
          <w:r>
            <w:t xml:space="preserve">March </w:t>
          </w:r>
          <w:r w:rsidR="00EA35B1">
            <w:t>23</w:t>
          </w:r>
          <w:r>
            <w:t>, 2023</w:t>
          </w:r>
        </w:p>
      </w:sdtContent>
    </w:sdt>
    <w:sdt>
      <w:sdtPr>
        <w:alias w:val="billnumber"/>
        <w:tag w:val="billnumber"/>
        <w:id w:val="-897512070"/>
        <w:placeholder>
          <w:docPart w:val="E94AEC0D114243559CCC76ADAD61A8B0"/>
        </w:placeholder>
        <w:text/>
      </w:sdtPr>
      <w:sdtContent>
        <w:p w:rsidRPr="00B07BF4" w:rsidR="00DD42B6" w:rsidP="00DD42B6" w:rsidRDefault="00DD42B6" w14:paraId="7EDB411D" w14:textId="75B90FDA">
          <w:pPr>
            <w:pStyle w:val="sccoversheetbillno"/>
          </w:pPr>
          <w:r>
            <w:t>H.</w:t>
          </w:r>
          <w:r w:rsidR="00EA35B1">
            <w:t xml:space="preserve"> </w:t>
          </w:r>
          <w:r>
            <w:t>3816</w:t>
          </w:r>
        </w:p>
      </w:sdtContent>
    </w:sdt>
    <w:p w:rsidRPr="00B07BF4" w:rsidR="00DD42B6" w:rsidP="00DD42B6" w:rsidRDefault="00DD42B6" w14:paraId="3C5DF86F" w14:textId="27B343D2">
      <w:pPr>
        <w:pStyle w:val="sccoversheetsponsor6"/>
        <w:jc w:val="center"/>
      </w:pPr>
      <w:r w:rsidRPr="00B07BF4">
        <w:t xml:space="preserve">Introduced by </w:t>
      </w:r>
      <w:sdt>
        <w:sdtPr>
          <w:alias w:val="sponsortype"/>
          <w:tag w:val="sponsortype"/>
          <w:id w:val="1707217765"/>
          <w:placeholder>
            <w:docPart w:val="E94AEC0D114243559CCC76ADAD61A8B0"/>
          </w:placeholder>
          <w:text/>
        </w:sdtPr>
        <w:sdtContent>
          <w:r>
            <w:t>Rep</w:t>
          </w:r>
          <w:r w:rsidR="00EA35B1">
            <w:t>.</w:t>
          </w:r>
        </w:sdtContent>
      </w:sdt>
      <w:r w:rsidRPr="00B07BF4">
        <w:t xml:space="preserve"> </w:t>
      </w:r>
      <w:sdt>
        <w:sdtPr>
          <w:alias w:val="sponsors"/>
          <w:tag w:val="sponsors"/>
          <w:id w:val="716862734"/>
          <w:placeholder>
            <w:docPart w:val="E94AEC0D114243559CCC76ADAD61A8B0"/>
          </w:placeholder>
          <w:text/>
        </w:sdtPr>
        <w:sdtContent>
          <w:r>
            <w:t>Leber</w:t>
          </w:r>
        </w:sdtContent>
      </w:sdt>
      <w:r w:rsidRPr="00B07BF4">
        <w:t xml:space="preserve"> </w:t>
      </w:r>
    </w:p>
    <w:p w:rsidRPr="00B07BF4" w:rsidR="00DD42B6" w:rsidP="00DD42B6" w:rsidRDefault="00DD42B6" w14:paraId="7C10A0BF" w14:textId="77777777">
      <w:pPr>
        <w:pStyle w:val="sccoversheetsponsor6"/>
      </w:pPr>
    </w:p>
    <w:p w:rsidRPr="00B07BF4" w:rsidR="00DD42B6" w:rsidP="00DD42B6" w:rsidRDefault="00DD42B6" w14:paraId="24F3CB34" w14:textId="1CB87E13">
      <w:pPr>
        <w:pStyle w:val="sccoversheetinfo"/>
      </w:pPr>
      <w:sdt>
        <w:sdtPr>
          <w:alias w:val="typeinitial"/>
          <w:tag w:val="typeinitial"/>
          <w:id w:val="98301346"/>
          <w:placeholder>
            <w:docPart w:val="E94AEC0D114243559CCC76ADAD61A8B0"/>
          </w:placeholder>
          <w:text/>
        </w:sdtPr>
        <w:sdtContent>
          <w:r>
            <w:t>S</w:t>
          </w:r>
        </w:sdtContent>
      </w:sdt>
      <w:r w:rsidRPr="00B07BF4">
        <w:t xml:space="preserve">. Printed </w:t>
      </w:r>
      <w:sdt>
        <w:sdtPr>
          <w:alias w:val="printed"/>
          <w:tag w:val="printed"/>
          <w:id w:val="-774643221"/>
          <w:placeholder>
            <w:docPart w:val="E94AEC0D114243559CCC76ADAD61A8B0"/>
          </w:placeholder>
          <w:text/>
        </w:sdtPr>
        <w:sdtContent>
          <w:r>
            <w:t>03/23/23</w:t>
          </w:r>
        </w:sdtContent>
      </w:sdt>
      <w:r w:rsidRPr="00B07BF4">
        <w:t>--</w:t>
      </w:r>
      <w:sdt>
        <w:sdtPr>
          <w:alias w:val="residingchamber"/>
          <w:tag w:val="residingchamber"/>
          <w:id w:val="1651789982"/>
          <w:placeholder>
            <w:docPart w:val="E94AEC0D114243559CCC76ADAD61A8B0"/>
          </w:placeholder>
          <w:text/>
        </w:sdtPr>
        <w:sdtContent>
          <w:r>
            <w:t>S</w:t>
          </w:r>
        </w:sdtContent>
      </w:sdt>
      <w:r w:rsidRPr="00B07BF4">
        <w:t>.</w:t>
      </w:r>
    </w:p>
    <w:p w:rsidRPr="00B07BF4" w:rsidR="00DD42B6" w:rsidP="00DD42B6" w:rsidRDefault="00DD42B6" w14:paraId="37C761A2" w14:textId="5B8AC174">
      <w:pPr>
        <w:pStyle w:val="sccoversheetreadfirst"/>
      </w:pPr>
      <w:r w:rsidRPr="00B07BF4">
        <w:t xml:space="preserve">Read the first time </w:t>
      </w:r>
      <w:sdt>
        <w:sdtPr>
          <w:alias w:val="readfirst"/>
          <w:tag w:val="readfirst"/>
          <w:id w:val="-1145275273"/>
          <w:placeholder>
            <w:docPart w:val="E94AEC0D114243559CCC76ADAD61A8B0"/>
          </w:placeholder>
          <w:text/>
        </w:sdtPr>
        <w:sdtContent>
          <w:r>
            <w:t>March 02, 2023</w:t>
          </w:r>
        </w:sdtContent>
      </w:sdt>
    </w:p>
    <w:p w:rsidRPr="00B07BF4" w:rsidR="00DD42B6" w:rsidP="00DD42B6" w:rsidRDefault="00DD42B6" w14:paraId="76F95239" w14:textId="77777777">
      <w:pPr>
        <w:pStyle w:val="sccoversheetemptyline"/>
      </w:pPr>
    </w:p>
    <w:p w:rsidRPr="00B07BF4" w:rsidR="00DD42B6" w:rsidP="00DD42B6" w:rsidRDefault="00DD42B6" w14:paraId="55D454C2" w14:textId="77777777">
      <w:pPr>
        <w:pStyle w:val="sccoversheetemptyline"/>
        <w:tabs>
          <w:tab w:val="center" w:pos="4493"/>
          <w:tab w:val="right" w:pos="8986"/>
        </w:tabs>
        <w:jc w:val="center"/>
      </w:pPr>
      <w:r w:rsidRPr="00B07BF4">
        <w:t>________</w:t>
      </w:r>
    </w:p>
    <w:p w:rsidRPr="00B07BF4" w:rsidR="00DD42B6" w:rsidP="00DD42B6" w:rsidRDefault="00DD42B6" w14:paraId="4DC480A6" w14:textId="77777777">
      <w:pPr>
        <w:pStyle w:val="sccoversheetemptyline"/>
        <w:jc w:val="center"/>
        <w:rPr>
          <w:u w:val="single"/>
        </w:rPr>
      </w:pPr>
    </w:p>
    <w:p w:rsidRPr="00B07BF4" w:rsidR="00DD42B6" w:rsidP="00DD42B6" w:rsidRDefault="00DD42B6" w14:paraId="344E166F"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DD42B6" w:rsidP="00597B6E" w:rsidRDefault="00DD42B6" w14:paraId="1C0B3304" w14:textId="77777777">
      <w:pPr>
        <w:pStyle w:val="scresolutionemptyline"/>
      </w:pPr>
    </w:p>
    <w:p w:rsidRPr="008A567B" w:rsidR="0010776B" w:rsidP="00597B6E" w:rsidRDefault="0010776B" w14:paraId="48DB32CD" w14:textId="32059AAA">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34EEB" w14:paraId="48DB32D0" w14:textId="26A67BC8">
          <w:pPr>
            <w:pStyle w:val="scresolutiontitle"/>
          </w:pPr>
          <w:r>
            <w:t>TO REQUEST THE DEPARTMENT OF TRANSPORTATION NAME THE BRIDGE THAT CROSSES RUSSELL CREEK ALONG SOUTH CAROLINA HIGHWAY 174 IN CHARLESTON COUNTY “DAVID L. LYBRAND MEMORIAL BRIDGE” AND ERECT APPROPRIATE MARKERS OR SIGNS CONTAINING THESE WORDS.</w:t>
          </w:r>
        </w:p>
      </w:sdtContent>
    </w:sdt>
    <w:bookmarkStart w:name="at_bbc8509b3" w:displacedByCustomXml="prev" w:id="0"/>
    <w:bookmarkEnd w:id="0"/>
    <w:p w:rsidRPr="008A567B" w:rsidR="0010776B" w:rsidP="00A477AA" w:rsidRDefault="0010776B" w14:paraId="48DB32D1" w14:textId="77777777">
      <w:pPr>
        <w:pStyle w:val="scresolutiontitle"/>
      </w:pPr>
    </w:p>
    <w:p w:rsidR="00734EEB" w:rsidP="00734EEB" w:rsidRDefault="00734EEB" w14:paraId="355635B0" w14:textId="77777777">
      <w:pPr>
        <w:pStyle w:val="scresolutionwhereas"/>
      </w:pPr>
      <w:bookmarkStart w:name="wa_673b6cebb" w:id="1"/>
      <w:r>
        <w:t>W</w:t>
      </w:r>
      <w:bookmarkEnd w:id="1"/>
      <w:r>
        <w:t>hereas, Mr. David Ladson Lybrand, husband of Doris (Patrick) Lybrand, passed away on September 20, 2015; and</w:t>
      </w:r>
    </w:p>
    <w:p w:rsidR="00734EEB" w:rsidP="00734EEB" w:rsidRDefault="00734EEB" w14:paraId="47567741" w14:textId="77777777">
      <w:pPr>
        <w:pStyle w:val="scresolutionwhereas"/>
      </w:pPr>
    </w:p>
    <w:p w:rsidR="00734EEB" w:rsidP="00734EEB" w:rsidRDefault="00734EEB" w14:paraId="5B29DC0B" w14:textId="77777777">
      <w:pPr>
        <w:pStyle w:val="scresolutionwhereas"/>
      </w:pPr>
      <w:bookmarkStart w:name="wa_1134f109b" w:id="2"/>
      <w:r>
        <w:t>W</w:t>
      </w:r>
      <w:bookmarkEnd w:id="2"/>
      <w:r>
        <w:t>hereas, born on June 23, 1941, in the City of Aiken, David was the son of the late Harvie Lybrand and Jennie (Owens) Lybrand. He resided on Edisto Island from around 1946 until his death; and</w:t>
      </w:r>
    </w:p>
    <w:p w:rsidR="00734EEB" w:rsidP="00734EEB" w:rsidRDefault="00734EEB" w14:paraId="6FEB6D42" w14:textId="77777777">
      <w:pPr>
        <w:pStyle w:val="scresolutionwhereas"/>
      </w:pPr>
    </w:p>
    <w:p w:rsidR="00734EEB" w:rsidP="00734EEB" w:rsidRDefault="00734EEB" w14:paraId="35CB5FF5" w14:textId="77777777">
      <w:pPr>
        <w:pStyle w:val="scresolutionwhereas"/>
      </w:pPr>
      <w:bookmarkStart w:name="wa_b3ae9c4d0" w:id="3"/>
      <w:r>
        <w:t>W</w:t>
      </w:r>
      <w:bookmarkEnd w:id="3"/>
      <w:r>
        <w:t xml:space="preserve">hereas, he was a 1963 graduate of The Citadel where he received his bachelor’s degree in civil engineering; and </w:t>
      </w:r>
    </w:p>
    <w:p w:rsidR="00734EEB" w:rsidP="00734EEB" w:rsidRDefault="00734EEB" w14:paraId="562D11E5" w14:textId="77777777">
      <w:pPr>
        <w:pStyle w:val="scresolutionwhereas"/>
      </w:pPr>
    </w:p>
    <w:p w:rsidR="00734EEB" w:rsidP="00734EEB" w:rsidRDefault="00734EEB" w14:paraId="1A145A81" w14:textId="77777777">
      <w:pPr>
        <w:pStyle w:val="scresolutionwhereas"/>
      </w:pPr>
      <w:bookmarkStart w:name="wa_f702f7da1" w:id="4"/>
      <w:r>
        <w:t>W</w:t>
      </w:r>
      <w:bookmarkEnd w:id="4"/>
      <w:r>
        <w:t>hereas, for many years he was the owner and broker-in-charge of Edisto Sales and Rentals Realty until retiring in 2006; and</w:t>
      </w:r>
    </w:p>
    <w:p w:rsidR="00734EEB" w:rsidP="00734EEB" w:rsidRDefault="00734EEB" w14:paraId="19E0D850" w14:textId="77777777">
      <w:pPr>
        <w:pStyle w:val="scresolutionwhereas"/>
      </w:pPr>
    </w:p>
    <w:p w:rsidR="00734EEB" w:rsidP="00734EEB" w:rsidRDefault="00734EEB" w14:paraId="61D7398C" w14:textId="77777777">
      <w:pPr>
        <w:pStyle w:val="scresolutionwhereas"/>
      </w:pPr>
      <w:bookmarkStart w:name="wa_1c1f2a341" w:id="5"/>
      <w:r>
        <w:t>W</w:t>
      </w:r>
      <w:bookmarkEnd w:id="5"/>
      <w:r>
        <w:t>hereas, he served his country with honor and distinction as a member of the United States Coast Guard; and</w:t>
      </w:r>
    </w:p>
    <w:p w:rsidR="00734EEB" w:rsidP="00734EEB" w:rsidRDefault="00734EEB" w14:paraId="18C78A73" w14:textId="77777777">
      <w:pPr>
        <w:pStyle w:val="scresolutionwhereas"/>
      </w:pPr>
    </w:p>
    <w:p w:rsidR="00734EEB" w:rsidP="00734EEB" w:rsidRDefault="00734EEB" w14:paraId="3A172868" w14:textId="77777777">
      <w:pPr>
        <w:pStyle w:val="scresolutionwhereas"/>
      </w:pPr>
      <w:bookmarkStart w:name="wa_809456ee1" w:id="6"/>
      <w:r>
        <w:t>W</w:t>
      </w:r>
      <w:bookmarkEnd w:id="6"/>
      <w:r>
        <w:t>hereas, as a member of the Edisto Beach City Council and throughout his life, David was devoted to the welfare of Edisto Island and its people; and</w:t>
      </w:r>
    </w:p>
    <w:p w:rsidR="00734EEB" w:rsidP="00734EEB" w:rsidRDefault="00734EEB" w14:paraId="2575F453" w14:textId="77777777">
      <w:pPr>
        <w:pStyle w:val="scresolutionwhereas"/>
      </w:pPr>
    </w:p>
    <w:p w:rsidR="00734EEB" w:rsidP="00734EEB" w:rsidRDefault="00734EEB" w14:paraId="392AE620" w14:textId="77777777">
      <w:pPr>
        <w:pStyle w:val="scresolutionwhereas"/>
      </w:pPr>
      <w:bookmarkStart w:name="wa_02d38252b" w:id="7"/>
      <w:r>
        <w:t>W</w:t>
      </w:r>
      <w:bookmarkEnd w:id="7"/>
      <w:r>
        <w:t xml:space="preserve">hereas, it would be fitting and proper to dedicate a bridge on Edisto Island in Mr. David L. Lybrand’s honor as a lasting memorial to this outstanding son of South Carolina.  Now, therefore, </w:t>
      </w:r>
    </w:p>
    <w:p w:rsidR="00734EEB" w:rsidP="00734EEB" w:rsidRDefault="00734EEB" w14:paraId="3DCB2886" w14:textId="77777777">
      <w:pPr>
        <w:pStyle w:val="scresolutionwhereas"/>
      </w:pPr>
    </w:p>
    <w:p w:rsidR="00734EEB" w:rsidP="00734EEB" w:rsidRDefault="00734EEB" w14:paraId="35DE80C9" w14:textId="77777777">
      <w:pPr>
        <w:pStyle w:val="scresolutionbody"/>
      </w:pPr>
      <w:bookmarkStart w:name="up_a86a8dba0" w:id="8"/>
      <w:r>
        <w:t>B</w:t>
      </w:r>
      <w:bookmarkEnd w:id="8"/>
      <w:r>
        <w:t>e it resolved by the House of Representatives, the Senate concurring:</w:t>
      </w:r>
    </w:p>
    <w:p w:rsidR="00734EEB" w:rsidP="00734EEB" w:rsidRDefault="00734EEB" w14:paraId="33FF6C46" w14:textId="77777777">
      <w:pPr>
        <w:pStyle w:val="scresolutionbody"/>
      </w:pPr>
    </w:p>
    <w:p w:rsidR="00734EEB" w:rsidP="00734EEB" w:rsidRDefault="00734EEB" w14:paraId="68E97751" w14:textId="77777777">
      <w:pPr>
        <w:pStyle w:val="scresolutionmembers"/>
      </w:pPr>
      <w:bookmarkStart w:name="up_52f4144cb" w:id="9"/>
      <w:r>
        <w:t>T</w:t>
      </w:r>
      <w:bookmarkEnd w:id="9"/>
      <w:r>
        <w:t xml:space="preserve">hat the members of the General Assembly, by this resolution, request the Department of Transportation name the bridge that crosses Russell Creek along South Carolina Highway 174 in Charleston County “David L. Lybrand Memorial Bridge” and erect appropriate markers or signs </w:t>
      </w:r>
      <w:r>
        <w:lastRenderedPageBreak/>
        <w:t>containing these words.</w:t>
      </w:r>
    </w:p>
    <w:p w:rsidR="00734EEB" w:rsidP="00734EEB" w:rsidRDefault="00734EEB" w14:paraId="5F935FFA" w14:textId="77777777">
      <w:pPr>
        <w:pStyle w:val="scresolutionbody"/>
      </w:pPr>
    </w:p>
    <w:p w:rsidR="00261649" w:rsidP="00734EEB" w:rsidRDefault="00734EEB" w14:paraId="598576B2" w14:textId="77777777">
      <w:pPr>
        <w:pStyle w:val="scresolutionbody"/>
      </w:pPr>
      <w:bookmarkStart w:name="up_412dbbda9" w:id="10"/>
      <w:r>
        <w:t>B</w:t>
      </w:r>
      <w:bookmarkEnd w:id="10"/>
      <w:r>
        <w:t>e it further resolved that a copy of this resolution be forwarded to the Department of Transportation.</w:t>
      </w:r>
    </w:p>
    <w:p w:rsidR="00261649" w:rsidP="00734EEB" w:rsidRDefault="00261649" w14:paraId="31B7C101" w14:textId="77777777">
      <w:pPr>
        <w:pStyle w:val="scresolutionbody"/>
      </w:pPr>
    </w:p>
    <w:p w:rsidR="00734EEB" w:rsidP="00734EEB" w:rsidRDefault="00734EEB" w14:paraId="33D5D5D5" w14:textId="702760C1">
      <w:pPr>
        <w:pStyle w:val="scresolutionbody"/>
      </w:pPr>
    </w:p>
    <w:p w:rsidRPr="008A567B" w:rsidR="000F1901" w:rsidP="008B7957" w:rsidRDefault="00734EEB" w14:paraId="48DB3302" w14:textId="5BE7805F">
      <w:pPr>
        <w:pStyle w:val="scresolutionxx"/>
      </w:pPr>
      <w:r>
        <w:noBreakHyphen/>
      </w:r>
      <w:r>
        <w:noBreakHyphen/>
      </w:r>
      <w:r>
        <w:noBreakHyphen/>
      </w:r>
      <w:r>
        <w:noBreakHyphen/>
        <w:t>XX</w:t>
      </w:r>
      <w:r>
        <w:noBreakHyphen/>
      </w:r>
      <w:r>
        <w:noBreakHyphen/>
      </w:r>
      <w:r>
        <w:noBreakHyphen/>
      </w:r>
      <w:r>
        <w:noBreakHyphen/>
      </w:r>
    </w:p>
    <w:sectPr w:rsidRPr="008A567B" w:rsidR="000F1901" w:rsidSect="007F60E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4E50AF6" w:rsidR="005955A6" w:rsidRDefault="00EA35B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61649">
          <w:t>[3816]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164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B6D27"/>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1649"/>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5178"/>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EEB"/>
    <w:rsid w:val="00734F00"/>
    <w:rsid w:val="00736959"/>
    <w:rsid w:val="007465E9"/>
    <w:rsid w:val="00776E76"/>
    <w:rsid w:val="00781DF8"/>
    <w:rsid w:val="00787728"/>
    <w:rsid w:val="007917CE"/>
    <w:rsid w:val="007A1AE8"/>
    <w:rsid w:val="007A70AE"/>
    <w:rsid w:val="007E01B6"/>
    <w:rsid w:val="007F60ED"/>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363B"/>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D42B6"/>
    <w:rsid w:val="00DF2DD4"/>
    <w:rsid w:val="00DF3845"/>
    <w:rsid w:val="00DF64D9"/>
    <w:rsid w:val="00E1282A"/>
    <w:rsid w:val="00E32D96"/>
    <w:rsid w:val="00E41911"/>
    <w:rsid w:val="00E42AB8"/>
    <w:rsid w:val="00E44B57"/>
    <w:rsid w:val="00E92EEF"/>
    <w:rsid w:val="00E967A7"/>
    <w:rsid w:val="00E97571"/>
    <w:rsid w:val="00EA35B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customStyle="1" w:styleId="sccoversheetstricken">
    <w:name w:val="sc_coversheet_stricken"/>
    <w:qFormat/>
    <w:rsid w:val="00DD4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D4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D4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D4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D42B6"/>
    <w:pPr>
      <w:widowControl w:val="0"/>
      <w:tabs>
        <w:tab w:val="right" w:pos="9000"/>
      </w:tabs>
      <w:suppressAutoHyphens/>
      <w:spacing w:after="0" w:line="240" w:lineRule="auto"/>
      <w:jc w:val="both"/>
    </w:pPr>
  </w:style>
  <w:style w:type="paragraph" w:customStyle="1" w:styleId="sccoversheetbillno">
    <w:name w:val="sc_coversheet_bill_no"/>
    <w:qFormat/>
    <w:rsid w:val="00DD42B6"/>
    <w:pPr>
      <w:widowControl w:val="0"/>
      <w:suppressAutoHyphens/>
      <w:spacing w:after="0" w:line="240" w:lineRule="auto"/>
      <w:jc w:val="right"/>
    </w:pPr>
    <w:rPr>
      <w:b/>
      <w:sz w:val="36"/>
    </w:rPr>
  </w:style>
  <w:style w:type="paragraph" w:customStyle="1" w:styleId="sccoversheetsponsor6">
    <w:name w:val="sc_coversheet_sponsor_6"/>
    <w:qFormat/>
    <w:rsid w:val="00DD4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D42B6"/>
    <w:pPr>
      <w:widowControl w:val="0"/>
      <w:suppressAutoHyphens/>
      <w:spacing w:after="0" w:line="360" w:lineRule="auto"/>
      <w:jc w:val="both"/>
    </w:pPr>
  </w:style>
  <w:style w:type="paragraph" w:customStyle="1" w:styleId="sccoversheetcommitteereportheader">
    <w:name w:val="sc_coversheet_committee_report_header"/>
    <w:qFormat/>
    <w:rsid w:val="00DD42B6"/>
    <w:pPr>
      <w:widowControl w:val="0"/>
      <w:suppressAutoHyphens/>
      <w:spacing w:after="0" w:line="240" w:lineRule="auto"/>
      <w:jc w:val="center"/>
    </w:pPr>
    <w:rPr>
      <w:b/>
      <w:caps/>
    </w:rPr>
  </w:style>
  <w:style w:type="paragraph" w:customStyle="1" w:styleId="sccoversheetFISdirector">
    <w:name w:val="sc_coversheet_FIS_director"/>
    <w:qFormat/>
    <w:rsid w:val="00DD42B6"/>
    <w:pPr>
      <w:widowControl w:val="0"/>
      <w:suppressAutoHyphens/>
      <w:spacing w:after="0" w:line="240" w:lineRule="auto"/>
      <w:jc w:val="both"/>
    </w:pPr>
  </w:style>
  <w:style w:type="paragraph" w:customStyle="1" w:styleId="sccoversheetFISheader">
    <w:name w:val="sc_coversheet_FIS_header"/>
    <w:qFormat/>
    <w:rsid w:val="00DD42B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D42B6"/>
    <w:pPr>
      <w:widowControl w:val="0"/>
      <w:suppressAutoHyphens/>
      <w:spacing w:after="0" w:line="360" w:lineRule="auto"/>
      <w:jc w:val="both"/>
    </w:pPr>
    <w:rPr>
      <w:b/>
    </w:rPr>
  </w:style>
  <w:style w:type="paragraph" w:customStyle="1" w:styleId="sccoversheetFISsectioninfo">
    <w:name w:val="sc_coversheet_FIS_section_info"/>
    <w:qFormat/>
    <w:rsid w:val="00DD42B6"/>
    <w:pPr>
      <w:widowControl w:val="0"/>
      <w:suppressAutoHyphens/>
      <w:spacing w:after="0" w:line="360" w:lineRule="auto"/>
      <w:ind w:firstLine="216"/>
      <w:jc w:val="both"/>
    </w:pPr>
  </w:style>
  <w:style w:type="paragraph" w:customStyle="1" w:styleId="sccommitteereporttitle">
    <w:name w:val="sc_committee_report_title"/>
    <w:qFormat/>
    <w:rsid w:val="00DD42B6"/>
    <w:pPr>
      <w:widowControl w:val="0"/>
      <w:suppressAutoHyphens/>
      <w:spacing w:after="0" w:line="360" w:lineRule="auto"/>
      <w:ind w:firstLine="216"/>
      <w:jc w:val="both"/>
    </w:pPr>
  </w:style>
  <w:style w:type="paragraph" w:customStyle="1" w:styleId="sccoversheetamendedcodesection">
    <w:name w:val="sc_coversheet_amended_code_section"/>
    <w:qFormat/>
    <w:rsid w:val="00DD42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DD42B6"/>
    <w:pPr>
      <w:tabs>
        <w:tab w:val="left" w:pos="5472"/>
      </w:tabs>
      <w:spacing w:after="0" w:line="240" w:lineRule="auto"/>
      <w:jc w:val="both"/>
    </w:pPr>
  </w:style>
  <w:style w:type="paragraph" w:customStyle="1" w:styleId="sccoversheetcommitteereportemplyline">
    <w:name w:val="sc_coversheet_committee_report_emply_line"/>
    <w:qFormat/>
    <w:rsid w:val="00DD42B6"/>
    <w:pPr>
      <w:widowControl w:val="0"/>
      <w:suppressAutoHyphens/>
      <w:spacing w:after="0" w:line="360" w:lineRule="auto"/>
    </w:pPr>
  </w:style>
  <w:style w:type="paragraph" w:customStyle="1" w:styleId="sccoversheetreadfirst">
    <w:name w:val="sc_coversheet_readfirst"/>
    <w:qFormat/>
    <w:rsid w:val="00DD42B6"/>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16&amp;session=125&amp;summary=B" TargetMode="External" Id="R81f0caa1b47f4fe2" /><Relationship Type="http://schemas.openxmlformats.org/officeDocument/2006/relationships/hyperlink" Target="https://www.scstatehouse.gov/sess125_2023-2024/prever/3816_20230125.docx" TargetMode="External" Id="Rf5152fa1fb454ab1" /><Relationship Type="http://schemas.openxmlformats.org/officeDocument/2006/relationships/hyperlink" Target="https://www.scstatehouse.gov/sess125_2023-2024/prever/3816_20230301.docx" TargetMode="External" Id="R5ae0e08762864fa9" /><Relationship Type="http://schemas.openxmlformats.org/officeDocument/2006/relationships/hyperlink" Target="https://www.scstatehouse.gov/sess125_2023-2024/prever/3816_20230323.docx" TargetMode="External" Id="Rd5c34850fdc04277" /><Relationship Type="http://schemas.openxmlformats.org/officeDocument/2006/relationships/hyperlink" Target="h:\hj\20230125.docx" TargetMode="External" Id="Rcfb4ac515ba9408b" /><Relationship Type="http://schemas.openxmlformats.org/officeDocument/2006/relationships/hyperlink" Target="h:\hj\20230125.docx" TargetMode="External" Id="R5d8996da8361457c" /><Relationship Type="http://schemas.openxmlformats.org/officeDocument/2006/relationships/hyperlink" Target="h:\hj\20230301.docx" TargetMode="External" Id="R138b5c7109664f97" /><Relationship Type="http://schemas.openxmlformats.org/officeDocument/2006/relationships/hyperlink" Target="h:\hj\20230302.docx" TargetMode="External" Id="Rafa9177f33ad4ebc" /><Relationship Type="http://schemas.openxmlformats.org/officeDocument/2006/relationships/hyperlink" Target="h:\sj\20230302.docx" TargetMode="External" Id="R778ba775ea644f5f" /><Relationship Type="http://schemas.openxmlformats.org/officeDocument/2006/relationships/hyperlink" Target="h:\sj\20230302.docx" TargetMode="External" Id="R91c3f132670d4b0c" /><Relationship Type="http://schemas.openxmlformats.org/officeDocument/2006/relationships/hyperlink" Target="h:\sj\20230323.docx" TargetMode="External" Id="R15805bda8387443b" /><Relationship Type="http://schemas.openxmlformats.org/officeDocument/2006/relationships/hyperlink" Target="h:\sj\20230328.docx" TargetMode="External" Id="R4010c53905ff48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94AEC0D114243559CCC76ADAD61A8B0"/>
        <w:category>
          <w:name w:val="General"/>
          <w:gallery w:val="placeholder"/>
        </w:category>
        <w:types>
          <w:type w:val="bbPlcHdr"/>
        </w:types>
        <w:behaviors>
          <w:behavior w:val="content"/>
        </w:behaviors>
        <w:guid w:val="{EBE689B8-C644-4610-BDC7-8ED9DFF50145}"/>
      </w:docPartPr>
      <w:docPartBody>
        <w:p w:rsidR="00000000" w:rsidRDefault="00D2617E" w:rsidP="00D2617E">
          <w:pPr>
            <w:pStyle w:val="E94AEC0D114243559CCC76ADAD61A8B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2617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17E"/>
    <w:rPr>
      <w:color w:val="808080"/>
    </w:rPr>
  </w:style>
  <w:style w:type="paragraph" w:customStyle="1" w:styleId="E94AEC0D114243559CCC76ADAD61A8B0">
    <w:name w:val="E94AEC0D114243559CCC76ADAD61A8B0"/>
    <w:rsid w:val="00D26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99ff59dd-4819-4cfb-bce0-8317f90eec5b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2023-01-25T00:00:00-05:00</T_BILL_DT_VERSION>
  <T_BILL_D_INTRODATE>2023-01-25</T_BILL_D_INTRODATE>
  <T_BILL_N_INTERNALVERSIONNUMBER>1</T_BILL_N_INTERNALVERSIONNUMBER>
  <T_BILL_N_SESSION>125</T_BILL_N_SESSION>
  <T_BILL_N_VERSIONNUMBER>1</T_BILL_N_VERSIONNUMBER>
  <T_BILL_N_YEAR>2023</T_BILL_N_YEAR>
  <T_BILL_REQUEST_REQUEST>920bf8ca-e9cf-4864-a8aa-6588a3f8bcee</T_BILL_REQUEST_REQUEST>
  <T_BILL_R_ORIGINALDRAFT>d134a0f6-2ee2-4236-b889-3a23ad3aa167</T_BILL_R_ORIGINALDRAFT>
  <T_BILL_SPONSOR_SPONSOR>11666a1c-847e-4a82-b051-264c1c8152ac</T_BILL_SPONSOR_SPONSOR>
  <T_BILL_T_ACTNUMBER>None</T_BILL_T_ACTNUMBER>
  <T_BILL_T_BILLNAME>[3816]</T_BILL_T_BILLNAME>
  <T_BILL_T_BILLNUMBER>3816</T_BILL_T_BILLNUMBER>
  <T_BILL_T_BILLTITLE>TO REQUEST THE DEPARTMENT OF TRANSPORTATION NAME THE BRIDGE THAT CROSSES RUSSELL CREEK ALONG SOUTH CAROLINA HIGHWAY 174 IN CHARLESTON COUNTY “DAVID L. LYBRAND MEMORIAL BRIDGE” AND ERECT APPROPRIATE MARKERS OR SIGNS CONTAINING THESE WORDS.</T_BILL_T_BILLTITLE>
  <T_BILL_T_CHAMBER>house</T_BILL_T_CHAMBER>
  <T_BILL_T_FILENAME> </T_BILL_T_FILENAME>
  <T_BILL_T_LEGTYPE>concurrent_resolution</T_BILL_T_LEGTYPE>
  <T_BILL_T_RATNUMBER>None</T_BILL_T_RATNUMBER>
  <T_BILL_T_SUBJECT>David L. Lybrand Memorial Bridge</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306</Words>
  <Characters>1557</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71</cp:revision>
  <cp:lastPrinted>2023-01-25T15:59:00Z</cp:lastPrinted>
  <dcterms:created xsi:type="dcterms:W3CDTF">2021-07-16T21:29:00Z</dcterms:created>
  <dcterms:modified xsi:type="dcterms:W3CDTF">2023-03-23T19:52:00Z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