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Gilliam, Hewitt, Anderson, Hyde, McGinnis, Moss, Lawson, Haddon, Gagnon, Taylor, Hixon, Oremus, Ligon, Felder, M.M. Smith, Guffey, O'Neal, Thayer, Erickson, Bradley, Herbkersman, Hager, Connell, Pope, Forrest, Trantham, West and Vaughan</w:t>
      </w:r>
    </w:p>
    <w:p>
      <w:pPr>
        <w:widowControl w:val="false"/>
        <w:spacing w:after="0"/>
        <w:jc w:val="left"/>
      </w:pPr>
      <w:r>
        <w:rPr>
          <w:rFonts w:ascii="Times New Roman"/>
          <w:sz w:val="22"/>
        </w:rPr>
        <w:t xml:space="preserve">Companion/Similar bill(s): 954</w:t>
      </w:r>
    </w:p>
    <w:p>
      <w:pPr>
        <w:widowControl w:val="false"/>
        <w:spacing w:after="0"/>
        <w:jc w:val="left"/>
      </w:pPr>
      <w:r>
        <w:rPr>
          <w:rFonts w:ascii="Times New Roman"/>
          <w:sz w:val="22"/>
        </w:rPr>
        <w:t xml:space="preserve">Document Path: LC-0125HDB23.docx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Electronic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17e404d56ba24a2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98838ec19f9642c2">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Hewitt, 
 Anderson, Hyde, McGinnis, Moss, Lawson, 
 Haddon, Gagnon, Taylor, Hixon, Oremus, 
 Ligon, Felder, M.M. Smith, Guffey, O'Neal, 
 Thayer, Erickson, Bradley, Herbkersman, 
 Hager, Connell, Pope, Forrest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Trantham, West, Vaughan
 </w:t>
      </w:r>
    </w:p>
    <w:p>
      <w:pPr>
        <w:widowControl w:val="false"/>
        <w:spacing w:after="0"/>
        <w:jc w:val="left"/>
      </w:pPr>
    </w:p>
    <w:p>
      <w:pPr>
        <w:widowControl w:val="false"/>
        <w:spacing w:after="0"/>
        <w:jc w:val="left"/>
      </w:pPr>
      <w:r>
        <w:rPr>
          <w:rFonts w:ascii="Times New Roman"/>
          <w:sz w:val="22"/>
        </w:rPr>
        <w:t xml:space="preserve">View the latest </w:t>
      </w:r>
      <w:hyperlink r:id="R6f88daa0807447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d9b48f5f684511">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E0826" w:rsidRDefault="00432135" w14:paraId="47642A99" w14:textId="4C9B1C4B">
      <w:pPr>
        <w:pStyle w:val="scemptylineheader"/>
      </w:pPr>
    </w:p>
    <w:p w:rsidRPr="00BB0725" w:rsidR="00A73EFA" w:rsidP="007E0826" w:rsidRDefault="00A73EFA" w14:paraId="7B72410E" w14:textId="75994734">
      <w:pPr>
        <w:pStyle w:val="scemptylineheader"/>
      </w:pPr>
    </w:p>
    <w:p w:rsidRPr="00BB0725" w:rsidR="00A73EFA" w:rsidP="007E0826" w:rsidRDefault="00A73EFA" w14:paraId="6AD935C9" w14:textId="144D8D8E">
      <w:pPr>
        <w:pStyle w:val="scemptylineheader"/>
      </w:pPr>
    </w:p>
    <w:p w:rsidRPr="00DF3B44" w:rsidR="00A73EFA" w:rsidP="007E0826" w:rsidRDefault="00A73EFA" w14:paraId="51A98227" w14:textId="7E3C3735">
      <w:pPr>
        <w:pStyle w:val="scemptylineheader"/>
      </w:pPr>
    </w:p>
    <w:p w:rsidRPr="00DF3B44" w:rsidR="00A73EFA" w:rsidP="007E0826" w:rsidRDefault="00A73EFA" w14:paraId="3858851A" w14:textId="671ED60D">
      <w:pPr>
        <w:pStyle w:val="scemptylineheader"/>
      </w:pPr>
    </w:p>
    <w:p w:rsidRPr="00DF3B44" w:rsidR="00A73EFA" w:rsidP="007E0826" w:rsidRDefault="00A73EFA" w14:paraId="4E3DDE20" w14:textId="25069CD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314C" w14:paraId="40FEFADA" w14:textId="7FB643A9">
          <w:pPr>
            <w:pStyle w:val="scbilltitle"/>
            <w:tabs>
              <w:tab w:val="left" w:pos="2104"/>
            </w:tabs>
          </w:pPr>
          <w:r>
            <w:t>TO AMEND THE SOUTH CAROLINA CODE OF LAWS BY ADDING SECTION 17‑13‑142 SO AS TO AUTHORIZE A LAW ENFORCEMENT OFFICER, A PROSECUTOR, OR THE ATTORNEY GENERAL TO REQUIRE THE DISCLOSURE OF ELECTRONIC COMMUNICATIONS AND OTHER RELATED RECORDS BY A PROVIDER OF AN ELECTRONIC COMMUNICATION SERVICE OR REMOTE COMPUTING SERVICE UNDER CERTAIN CIRCUMSTANCES.</w:t>
          </w:r>
        </w:p>
      </w:sdtContent>
    </w:sdt>
    <w:bookmarkStart w:name="at_65fa23bc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8bc7f84" w:id="1"/>
      <w:r w:rsidRPr="0094541D">
        <w:t>B</w:t>
      </w:r>
      <w:bookmarkEnd w:id="1"/>
      <w:r w:rsidRPr="0094541D">
        <w:t>e it enacted by the General Assembly of the State of South Carolina:</w:t>
      </w:r>
    </w:p>
    <w:p w:rsidR="00441A38" w:rsidP="00441A38" w:rsidRDefault="00441A38" w14:paraId="34D082AC" w14:textId="77777777">
      <w:pPr>
        <w:pStyle w:val="scemptyline"/>
      </w:pPr>
    </w:p>
    <w:p w:rsidR="0002292A" w:rsidP="0002292A" w:rsidRDefault="00441A38" w14:paraId="014D9A12" w14:textId="77777777">
      <w:pPr>
        <w:pStyle w:val="scdirectionallanguage"/>
      </w:pPr>
      <w:bookmarkStart w:name="bs_num_1_c578bbb41" w:id="2"/>
      <w:r>
        <w:t>S</w:t>
      </w:r>
      <w:bookmarkEnd w:id="2"/>
      <w:r>
        <w:t>ECTION 1.</w:t>
      </w:r>
      <w:r>
        <w:tab/>
      </w:r>
      <w:bookmarkStart w:name="dl_f4ff39799" w:id="3"/>
      <w:r w:rsidR="0002292A">
        <w:t>C</w:t>
      </w:r>
      <w:bookmarkEnd w:id="3"/>
      <w:r w:rsidR="0002292A">
        <w:t>hapter 13, Title 17 of the S.C. Code is amended by adding:</w:t>
      </w:r>
    </w:p>
    <w:p w:rsidR="0002292A" w:rsidP="0002292A" w:rsidRDefault="0002292A" w14:paraId="6C5B864D" w14:textId="77777777">
      <w:pPr>
        <w:pStyle w:val="scemptyline"/>
      </w:pPr>
    </w:p>
    <w:p w:rsidR="005666FD" w:rsidP="005666FD" w:rsidRDefault="0002292A" w14:paraId="5BE5A12B" w14:textId="63DC53A0">
      <w:pPr>
        <w:pStyle w:val="scnewcodesection"/>
      </w:pPr>
      <w:r>
        <w:tab/>
      </w:r>
      <w:bookmarkStart w:name="ns_T17C13N142_9a5cfded6" w:id="4"/>
      <w:r>
        <w:t>S</w:t>
      </w:r>
      <w:bookmarkEnd w:id="4"/>
      <w:r>
        <w:t>ection 17‑13‑142.</w:t>
      </w:r>
      <w:r>
        <w:tab/>
      </w:r>
      <w:bookmarkStart w:name="ss_T17C13N142SA_lv1_682b7376d" w:id="5"/>
      <w:r w:rsidR="005666FD">
        <w:t>(</w:t>
      </w:r>
      <w:bookmarkEnd w:id="5"/>
      <w:r w:rsidR="005666FD">
        <w:t>A) A law enforcement officer, a prosecutor, or the Attorney General may require the disclosure of stored wire, digital, or electronic communications, as well as transactional records and subscriber information pertaining to them, to the extent and under the procedures and conditions provided for by federal law.</w:t>
      </w:r>
    </w:p>
    <w:p w:rsidR="005666FD" w:rsidP="005666FD" w:rsidRDefault="005666FD" w14:paraId="1364CB16" w14:textId="13F76854">
      <w:pPr>
        <w:pStyle w:val="scnewcodesection"/>
      </w:pPr>
      <w:r>
        <w:tab/>
      </w:r>
      <w:bookmarkStart w:name="ss_T17C13N142SB_lv1_a6f6f5916" w:id="6"/>
      <w:r>
        <w:t>(</w:t>
      </w:r>
      <w:bookmarkEnd w:id="6"/>
      <w:r>
        <w:t>B) A provider of electronic communication service or remote computing service shall provide subscriber information as well as the contents of, and transactional records pertaining to, wire, digital, or electronic communications in its possession or reasonably accessible when a requesting law enforcement officer, a prosecutor, or the Attorney General complies with the provisions for access pursuant to federal law.</w:t>
      </w:r>
    </w:p>
    <w:p w:rsidR="005666FD" w:rsidP="005666FD" w:rsidRDefault="005666FD" w14:paraId="1CCFC404" w14:textId="5D518F98">
      <w:pPr>
        <w:pStyle w:val="scnewcodesection"/>
      </w:pPr>
      <w:r>
        <w:tab/>
      </w:r>
      <w:bookmarkStart w:name="ss_T17C13N142SC_lv1_ed911f5c4" w:id="7"/>
      <w:r>
        <w:t>(</w:t>
      </w:r>
      <w:bookmarkEnd w:id="7"/>
      <w:r>
        <w:t>C)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statewide application and application to the extent provided by federal law.</w:t>
      </w:r>
    </w:p>
    <w:p w:rsidR="005666FD" w:rsidP="005666FD" w:rsidRDefault="005666FD" w14:paraId="699F89B1" w14:textId="6AFA7DFC">
      <w:pPr>
        <w:pStyle w:val="scnewcodesection"/>
      </w:pPr>
      <w:r>
        <w:tab/>
      </w:r>
      <w:bookmarkStart w:name="ss_T17C13N142SD_lv1_bf69a115a" w:id="8"/>
      <w:r>
        <w:t>(</w:t>
      </w:r>
      <w:bookmarkEnd w:id="8"/>
      <w:r>
        <w:t>D)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statewide application and application to the extent provided by federal law.</w:t>
      </w:r>
    </w:p>
    <w:p w:rsidR="005666FD" w:rsidP="005666FD" w:rsidRDefault="005666FD" w14:paraId="28724D01" w14:textId="2DCE8911">
      <w:pPr>
        <w:pStyle w:val="scnewcodesection"/>
      </w:pPr>
      <w:r>
        <w:tab/>
      </w:r>
      <w:bookmarkStart w:name="ss_T17C13N142SE_lv1_990ff9976" w:id="9"/>
      <w:r>
        <w:t>(</w:t>
      </w:r>
      <w:bookmarkEnd w:id="9"/>
      <w:r>
        <w:t xml:space="preserve">E) This section specifically authorizes the Attorney General, a prosecutor, or the State Law </w:t>
      </w:r>
      <w:r>
        <w:lastRenderedPageBreak/>
        <w:t>Enforcement Division to issue a subpoena to compel disclosure or production of any stored electronic records or other information pertaining to a subscriber or customer pursuant to 18 U.S.C. Section 2703(c)(2), or any successor statute. The subpoena only may be issued upon a showing that the requested material is relevant to an ongoing criminal investigation.</w:t>
      </w:r>
    </w:p>
    <w:p w:rsidR="005666FD" w:rsidP="005666FD" w:rsidRDefault="005666FD" w14:paraId="4400E2F3" w14:textId="7FEFD419">
      <w:pPr>
        <w:pStyle w:val="scnewcodesection"/>
      </w:pPr>
      <w:r>
        <w:tab/>
      </w:r>
      <w:bookmarkStart w:name="ss_T17C13N142SF_lv1_3534eb5e3" w:id="10"/>
      <w:r>
        <w:t>(</w:t>
      </w:r>
      <w:bookmarkEnd w:id="10"/>
      <w:r>
        <w:t>F) A South Carolina corporation or business entity that provides electronic communication services or remote computing services to the general public, when served with a warrant issued by another state to produce records that could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had been issued by a court of competent jurisdiction in this State.</w:t>
      </w:r>
    </w:p>
    <w:p w:rsidR="005666FD" w:rsidP="005666FD" w:rsidRDefault="005666FD" w14:paraId="710F57F8" w14:textId="0AA0DE7B">
      <w:pPr>
        <w:pStyle w:val="scnewcodesection"/>
      </w:pPr>
      <w:r>
        <w:tab/>
      </w:r>
      <w:bookmarkStart w:name="ss_T17C13N142SG_lv1_e8c9bc73c" w:id="11"/>
      <w:r>
        <w:t>(</w:t>
      </w:r>
      <w:bookmarkEnd w:id="11"/>
      <w:r>
        <w:t>G) An intentional violation of this section is punishable as contempt of court. However, a provider of electronic communication service or remote computing service is immune from any civil, criminal, or other proceeding against a communications service provider or its directors, officers, employees, agents, or vendors for providing information in good faith in response to a warrant, order, or subpoena issued pursuant to this section.</w:t>
      </w:r>
    </w:p>
    <w:p w:rsidR="007E06BB" w:rsidP="005666FD" w:rsidRDefault="005666FD" w14:paraId="3D8F1FED" w14:textId="6967FE3F">
      <w:pPr>
        <w:pStyle w:val="scnewcodesection"/>
      </w:pPr>
      <w:r>
        <w:tab/>
      </w:r>
      <w:bookmarkStart w:name="ss_T17C13N142SH_lv1_679868047" w:id="12"/>
      <w:r>
        <w:t>(</w:t>
      </w:r>
      <w:bookmarkEnd w:id="12"/>
      <w:r>
        <w:t>H) All terms used in this section must be defined consistent with 18 U.S.C. Section 2510, 18 U.S.C. Section 2711, and Section 17‑30‑15.</w:t>
      </w:r>
    </w:p>
    <w:p w:rsidR="008F52EB" w:rsidP="008F52EB" w:rsidRDefault="008F52EB" w14:paraId="3D28FF15" w14:textId="77777777">
      <w:pPr>
        <w:pStyle w:val="scemptyline"/>
      </w:pPr>
    </w:p>
    <w:p w:rsidR="007A50C1" w:rsidP="007A50C1" w:rsidRDefault="008F52EB" w14:paraId="79FA89DD" w14:textId="77777777">
      <w:pPr>
        <w:pStyle w:val="scnoncodifiedsection"/>
        <w:rPr/>
      </w:pPr>
      <w:bookmarkStart w:name="bs_num_2_3ce81144f" w:id="14"/>
      <w:bookmarkStart w:name="savings_c065c9e32" w:id="15"/>
      <w:r>
        <w:t>S</w:t>
      </w:r>
      <w:bookmarkEnd w:id="14"/>
      <w:r>
        <w:t>ECTION 2.</w:t>
      </w:r>
      <w:r>
        <w:tab/>
      </w:r>
      <w:bookmarkEnd w:id="15"/>
      <w:r w:rsidRPr="00683A6D" w:rsidR="007A50C1">
        <w:t xml:space="preserve">The repeal or amendment by this act of any law, whether temporary or permanent or civil or criminal, does not </w:t>
      </w:r>
      <w:r w:rsidR="007A50C1">
        <w:t>a</w:t>
      </w:r>
      <w:r w:rsidRPr="00683A6D" w:rsidR="007A50C1">
        <w:t>ffect pending actions, rights, duties, or liabilities founded thereon, or alter</w:t>
      </w:r>
      <w:r w:rsidRPr="007E38A7" w:rsidR="007A50C1">
        <w:t>,</w:t>
      </w:r>
      <w:r w:rsidRPr="00683A6D" w:rsidR="007A50C1">
        <w:t xml:space="preserve"> discharge, release or extinguish any penalty, forfeiture, or liability</w:t>
      </w:r>
      <w:r w:rsidRPr="007E38A7" w:rsidR="007A50C1">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A50C1">
        <w:t>.</w:t>
      </w:r>
    </w:p>
    <w:p w:rsidRPr="00DF3B44" w:rsidR="00CB4F2B" w:rsidP="005666FD" w:rsidRDefault="00CB4F2B" w14:paraId="5591973E" w14:textId="68CEA217">
      <w:pPr>
        <w:pStyle w:val="scnewcodesection"/>
      </w:pPr>
    </w:p>
    <w:p w:rsidRPr="00DF3B44" w:rsidR="007A10F1" w:rsidP="007A10F1" w:rsidRDefault="008F52EB" w14:paraId="0E9393B4" w14:textId="1F892F92">
      <w:pPr>
        <w:pStyle w:val="scnoncodifiedsection"/>
      </w:pPr>
      <w:bookmarkStart w:name="bs_num_3_lastsection" w:id="16"/>
      <w:bookmarkStart w:name="eff_date_section" w:id="17"/>
      <w:bookmarkStart w:name="_Hlk77157096" w:id="18"/>
      <w:r>
        <w:t>S</w:t>
      </w:r>
      <w:bookmarkEnd w:id="16"/>
      <w:r>
        <w:t>ECTION 3.</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26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1998DB" w:rsidR="00685035" w:rsidRPr="007B4AF7" w:rsidRDefault="008326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1A38">
              <w:rPr>
                <w:noProof/>
              </w:rPr>
              <w:t>LC-0125HDB23.docx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92A"/>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054E"/>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14C"/>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5855"/>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A38"/>
    <w:rsid w:val="00446987"/>
    <w:rsid w:val="00446D28"/>
    <w:rsid w:val="00466CD0"/>
    <w:rsid w:val="00473583"/>
    <w:rsid w:val="00477F32"/>
    <w:rsid w:val="00481850"/>
    <w:rsid w:val="004851A0"/>
    <w:rsid w:val="0048627F"/>
    <w:rsid w:val="004932AB"/>
    <w:rsid w:val="00494BEF"/>
    <w:rsid w:val="004A5512"/>
    <w:rsid w:val="004A6BE5"/>
    <w:rsid w:val="004B0C18"/>
    <w:rsid w:val="004B691C"/>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6F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030"/>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50C1"/>
    <w:rsid w:val="007B2D29"/>
    <w:rsid w:val="007B412F"/>
    <w:rsid w:val="007B4AF7"/>
    <w:rsid w:val="007B4DBF"/>
    <w:rsid w:val="007C5458"/>
    <w:rsid w:val="007D2C67"/>
    <w:rsid w:val="007E06BB"/>
    <w:rsid w:val="007E0826"/>
    <w:rsid w:val="007F50D1"/>
    <w:rsid w:val="00816D52"/>
    <w:rsid w:val="00831048"/>
    <w:rsid w:val="008326A2"/>
    <w:rsid w:val="00834272"/>
    <w:rsid w:val="008625C1"/>
    <w:rsid w:val="008806F9"/>
    <w:rsid w:val="008A57E3"/>
    <w:rsid w:val="008B5BF4"/>
    <w:rsid w:val="008C0CEE"/>
    <w:rsid w:val="008C1B18"/>
    <w:rsid w:val="008D46EC"/>
    <w:rsid w:val="008E0E25"/>
    <w:rsid w:val="008E61A1"/>
    <w:rsid w:val="008F52E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F2B"/>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5&amp;session=125&amp;summary=B" TargetMode="External" Id="R6f88daa0807447a5" /><Relationship Type="http://schemas.openxmlformats.org/officeDocument/2006/relationships/hyperlink" Target="https://www.scstatehouse.gov/sess125_2023-2024/prever/3825_20230126.docx" TargetMode="External" Id="R57d9b48f5f684511" /><Relationship Type="http://schemas.openxmlformats.org/officeDocument/2006/relationships/hyperlink" Target="h:\hj\20230126.docx" TargetMode="External" Id="R17e404d56ba24a2f" /><Relationship Type="http://schemas.openxmlformats.org/officeDocument/2006/relationships/hyperlink" Target="h:\hj\20230126.docx" TargetMode="External" Id="R98838ec19f9642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26f07166-38ac-4db2-8da1-5c93116acea2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077ae4ee-854e-4494-a14b-e7dbae5521e9</T_BILL_REQUEST_REQUEST>
  <T_BILL_R_ORIGINALDRAFT>6b87e3f5-be3e-46b8-8dd5-60046a22623a</T_BILL_R_ORIGINALDRAFT>
  <T_BILL_SPONSOR_SPONSOR>61c5b3f0-f337-4f04-8e20-97bf445abe6a</T_BILL_SPONSOR_SPONSOR>
  <T_BILL_T_ACTNUMBER>None</T_BILL_T_ACTNUMBER>
  <T_BILL_T_BILLNAME>[3825]</T_BILL_T_BILLNAME>
  <T_BILL_T_BILLNUMBER>3825</T_BILL_T_BILLNUMBER>
  <T_BILL_T_BILLTITLE>TO AMEND THE SOUTH CAROLINA CODE OF LAWS BY ADDING SECTION 17‑13‑142 SO AS TO AUTHORIZE A LAW ENFORCEMENT OFFICER, A PROSECUTOR, OR THE ATTORNEY GENERAL TO REQUIRE THE DISCLOSURE OF ELECTRONIC COMMUNICATIONS AND OTHER RELATED RECORDS BY A PROVIDER OF AN ELECTRONIC COMMUNICATION SERVICE OR REMOTE COMPUTING SERVICE UNDER CERTAIN CIRCUMSTANCES.</T_BILL_T_BILLTITLE>
  <T_BILL_T_CHAMBER>house</T_BILL_T_CHAMBER>
  <T_BILL_T_FILENAME> </T_BILL_T_FILENAME>
  <T_BILL_T_LEGTYPE>bill_statewide</T_BILL_T_LEGTYPE>
  <T_BILL_T_RATNUMBER>None</T_BILL_T_RATNUMBER>
  <T_BILL_T_SECTIONS>[{"SectionUUID":"7f81cd7c-4003-436d-9bb9-ab6756632a42","SectionName":"code_section","SectionNumber":1,"SectionType":"code_section","CodeSections":[{"CodeSectionBookmarkName":"ns_T17C13N142_9a5cfded6","IsConstitutionSection":false,"Identity":"17-13-142","IsNew":true,"SubSections":[{"Level":1,"Identity":"T17C13N142SA","SubSectionBookmarkName":"ss_T17C13N142SA_lv1_682b7376d","IsNewSubSection":false},{"Level":1,"Identity":"T17C13N142SB","SubSectionBookmarkName":"ss_T17C13N142SB_lv1_a6f6f5916","IsNewSubSection":false},{"Level":1,"Identity":"T17C13N142SC","SubSectionBookmarkName":"ss_T17C13N142SC_lv1_ed911f5c4","IsNewSubSection":false},{"Level":1,"Identity":"T17C13N142SD","SubSectionBookmarkName":"ss_T17C13N142SD_lv1_bf69a115a","IsNewSubSection":false},{"Level":1,"Identity":"T17C13N142SE","SubSectionBookmarkName":"ss_T17C13N142SE_lv1_990ff9976","IsNewSubSection":false},{"Level":1,"Identity":"T17C13N142SF","SubSectionBookmarkName":"ss_T17C13N142SF_lv1_3534eb5e3","IsNewSubSection":false},{"Level":1,"Identity":"T17C13N142SG","SubSectionBookmarkName":"ss_T17C13N142SG_lv1_e8c9bc73c","IsNewSubSection":false},{"Level":1,"Identity":"T17C13N142SH","SubSectionBookmarkName":"ss_T17C13N142SH_lv1_679868047","IsNewSubSection":false}],"TitleRelatedTo":"","TitleSoAsTo":"AUTHORIZE A LAW ENFORCEMENT OFFICER, A PROSECUTOR,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c578bbb41"},{"SectionUUID":"282ab749-66f3-458c-9337-9ae9a185d7ca","SectionName":"Savings","SectionNumber":2,"SectionType":"new","CodeSections":[],"TitleText":"","DisableControls":false,"Deleted":false,"RepealItems":[],"SectionBookmarkName":"bs_num_2_3ce81144f"},{"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7f81cd7c-4003-436d-9bb9-ab6756632a42","SectionName":"code_section","SectionNumber":1,"SectionType":"code_section","CodeSections":[{"CodeSectionBookmarkName":"ns_T17C13N142_9a5cfded6","IsConstitutionSection":false,"Identity":"17-13-142","IsNew":true,"SubSections":[],"TitleRelatedTo":"","TitleSoAsTo":"AUTHORIZE A LAW ENFORCEMENT OFFICER, A PROSECUTOR,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c578bbb41"},{"SectionUUID":"8f03ca95-8faa-4d43-a9c2-8afc498075bd","SectionName":"standard_eff_date_section","SectionNumber":3,"SectionType":"drafting_clause","CodeSections":[],"TitleText":"","DisableControls":false,"Deleted":false,"RepealItems":[],"SectionBookmarkName":"bs_num_3_lastsection"},{"SectionUUID":"282ab749-66f3-458c-9337-9ae9a185d7ca","SectionName":"Savings","SectionNumber":2,"SectionType":"new","CodeSections":[],"TitleText":"","DisableControls":false,"Deleted":false,"RepealItems":[],"SectionBookmarkName":"bs_num_2_3ce81144f"}],"Timestamp":"2023-01-24T21:15:50.6327515-05:00","Username":null},{"Id":3,"SectionsList":[{"SectionUUID":"8f03ca95-8faa-4d43-a9c2-8afc498075bd","SectionName":"standard_eff_date_section","SectionNumber":2,"SectionType":"drafting_clause","CodeSections":[],"TitleText":"","DisableControls":false,"Deleted":false,"RepealItems":[],"SectionBookmarkName":"bs_num_2_lastsection"},{"SectionUUID":"7f81cd7c-4003-436d-9bb9-ab6756632a42","SectionName":"code_section","SectionNumber":1,"SectionType":"code_section","CodeSections":[{"CodeSectionBookmarkName":"ns_T17C13N142_9a5cfded6","IsConstitutionSection":false,"Identity":"17-13-142","IsNew":true,"SubSections":[],"TitleRelatedTo":"","TitleSoAsTo":"AUTHORIZE A LAW ENFORCEMENT OFFICER, A PROSECUTOR,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c578bbb41"}],"Timestamp":"2023-01-24T21:12:57.7436462-05:00","Username":null},{"Id":2,"SectionsList":[{"SectionUUID":"8f03ca95-8faa-4d43-a9c2-8afc498075bd","SectionName":"standard_eff_date_section","SectionNumber":2,"SectionType":"drafting_clause","CodeSections":[],"TitleText":"","DisableControls":false,"Deleted":false,"RepealItems":[],"SectionBookmarkName":"bs_num_2_lastsection"},{"SectionUUID":"7f81cd7c-4003-436d-9bb9-ab6756632a42","SectionName":"code_section","SectionNumber":1,"SectionType":"code_section","CodeSections":[{"CodeSectionBookmarkName":"ns_T17C13N142_9a5cfded6","IsConstitutionSection":false,"Identity":"17-13-142","IsNew":true,"SubSections":[],"TitleRelatedTo":"","TitleSoAsTo":"","Deleted":false}],"TitleText":"","DisableControls":false,"Deleted":false,"RepealItems":[],"SectionBookmarkName":"bs_num_1_c578bbb41"}],"Timestamp":"2023-01-24T21:09:12.9722721-05:00","Username":null},{"Id":1,"SectionsList":[{"SectionUUID":"8f03ca95-8faa-4d43-a9c2-8afc498075bd","SectionName":"standard_eff_date_section","SectionNumber":2,"SectionType":"drafting_clause","CodeSections":[],"TitleText":"","DisableControls":false,"Deleted":false,"RepealItems":[],"SectionBookmarkName":"bs_num_2_lastsection"},{"SectionUUID":"7f81cd7c-4003-436d-9bb9-ab6756632a42","SectionName":"code_section","SectionNumber":1,"SectionType":"code_section","CodeSections":[],"TitleText":"","DisableControls":false,"Deleted":false,"RepealItems":[],"SectionBookmarkName":"bs_num_1_c578bbb41"}],"Timestamp":"2023-01-24T21:09:10.7541718-05:00","Username":null},{"Id":5,"SectionsList":[{"SectionUUID":"7f81cd7c-4003-436d-9bb9-ab6756632a42","SectionName":"code_section","SectionNumber":1,"SectionType":"code_section","CodeSections":[{"CodeSectionBookmarkName":"ns_T17C13N142_9a5cfded6","IsConstitutionSection":false,"Identity":"17-13-142","IsNew":true,"SubSections":[{"Level":1,"Identity":"T17C13N142SA","SubSectionBookmarkName":"ss_T17C13N142SA_lv1_682b7376d","IsNewSubSection":false},{"Level":1,"Identity":"T17C13N142SB","SubSectionBookmarkName":"ss_T17C13N142SB_lv1_a6f6f5916","IsNewSubSection":false},{"Level":1,"Identity":"T17C13N142SC","SubSectionBookmarkName":"ss_T17C13N142SC_lv1_ed911f5c4","IsNewSubSection":false},{"Level":1,"Identity":"T17C13N142SD","SubSectionBookmarkName":"ss_T17C13N142SD_lv1_bf69a115a","IsNewSubSection":false},{"Level":1,"Identity":"T17C13N142SE","SubSectionBookmarkName":"ss_T17C13N142SE_lv1_990ff9976","IsNewSubSection":false},{"Level":1,"Identity":"T17C13N142SF","SubSectionBookmarkName":"ss_T17C13N142SF_lv1_3534eb5e3","IsNewSubSection":false},{"Level":1,"Identity":"T17C13N142SG","SubSectionBookmarkName":"ss_T17C13N142SG_lv1_e8c9bc73c","IsNewSubSection":false},{"Level":1,"Identity":"T17C13N142SH","SubSectionBookmarkName":"ss_T17C13N142SH_lv1_679868047","IsNewSubSection":false}],"TitleRelatedTo":"","TitleSoAsTo":"AUTHORIZE A LAW ENFORCEMENT OFFICER, A PROSECUTOR,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c578bbb41"},{"SectionUUID":"282ab749-66f3-458c-9337-9ae9a185d7ca","SectionName":"Savings","SectionNumber":2,"SectionType":"new","CodeSections":[],"TitleText":"","DisableControls":false,"Deleted":false,"RepealItems":[],"SectionBookmarkName":"bs_num_2_3ce81144f"},{"SectionUUID":"8f03ca95-8faa-4d43-a9c2-8afc498075bd","SectionName":"standard_eff_date_section","SectionNumber":3,"SectionType":"drafting_clause","CodeSections":[],"TitleText":"","DisableControls":false,"Deleted":false,"RepealItems":[],"SectionBookmarkName":"bs_num_3_lastsection"}],"Timestamp":"2023-01-25T11:55:04.4367935-05:00","Username":"nikidowney@scstatehouse.gov"}]</T_BILL_T_SECTIONSHISTORY>
  <T_BILL_T_SUBJECT>Electronic records</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4026</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33</cp:revision>
  <dcterms:created xsi:type="dcterms:W3CDTF">2022-06-03T11:45:00Z</dcterms:created>
  <dcterms:modified xsi:type="dcterms:W3CDTF">2023-01-25T16:55:00Z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