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Burns and Davis</w:t>
      </w:r>
    </w:p>
    <w:p>
      <w:pPr>
        <w:widowControl w:val="false"/>
        <w:spacing w:after="0"/>
        <w:jc w:val="left"/>
      </w:pPr>
      <w:r>
        <w:rPr>
          <w:rFonts w:ascii="Times New Roman"/>
          <w:sz w:val="22"/>
        </w:rPr>
        <w:t xml:space="preserve">Companion/Similar bill(s): 506, 3706</w:t>
      </w:r>
    </w:p>
    <w:p>
      <w:pPr>
        <w:widowControl w:val="false"/>
        <w:spacing w:after="0"/>
        <w:jc w:val="left"/>
      </w:pPr>
      <w:r>
        <w:rPr>
          <w:rFonts w:ascii="Times New Roman"/>
          <w:sz w:val="22"/>
        </w:rPr>
        <w:t xml:space="preserve">Document Path: LC-0120AHB23.docx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Protection of Minors from Pornography and Obscenities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50995079cefd481a">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Judiciary</w:t>
      </w:r>
      <w:r>
        <w:t xml:space="preserve"> (</w:t>
      </w:r>
      <w:hyperlink w:history="true" r:id="Raa38845018a24821">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e7a1ca3325645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f34dd531b742eb">
        <w:r>
          <w:rPr>
            <w:rStyle w:val="Hyperlink"/>
            <w:u w:val="single"/>
          </w:rPr>
          <w:t>01/26/2023</w:t>
        </w:r>
      </w:hyperlink>
      <w:r>
        <w:t xml:space="preserve"/>
      </w:r>
    </w:p>
    <w:p>
      <w:pPr>
        <w:widowControl w:val="true"/>
        <w:spacing w:after="0"/>
        <w:jc w:val="left"/>
      </w:pPr>
      <w:r>
        <w:rPr>
          <w:rFonts w:ascii="Times New Roman"/>
          <w:sz w:val="22"/>
        </w:rPr>
        <w:t xml:space="preserve"/>
      </w:r>
      <w:hyperlink r:id="R4b8f5cacd87c480a">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A6B80" w:rsidRDefault="00432135" w14:paraId="47642A99" w14:textId="4F6661FE">
      <w:pPr>
        <w:pStyle w:val="scemptylineheader"/>
      </w:pPr>
    </w:p>
    <w:p w:rsidRPr="00BB0725" w:rsidR="00A73EFA" w:rsidP="009A6B80" w:rsidRDefault="00A73EFA" w14:paraId="7B72410E" w14:textId="25CA19ED">
      <w:pPr>
        <w:pStyle w:val="scemptylineheader"/>
      </w:pPr>
    </w:p>
    <w:p w:rsidRPr="00BB0725" w:rsidR="00A73EFA" w:rsidP="009A6B80" w:rsidRDefault="00A73EFA" w14:paraId="6AD935C9" w14:textId="55516BF8">
      <w:pPr>
        <w:pStyle w:val="scemptylineheader"/>
      </w:pPr>
    </w:p>
    <w:p w:rsidRPr="00DF3B44" w:rsidR="00A73EFA" w:rsidP="009A6B80" w:rsidRDefault="00A73EFA" w14:paraId="51A98227" w14:textId="2FA7DEE3">
      <w:pPr>
        <w:pStyle w:val="scemptylineheader"/>
      </w:pPr>
    </w:p>
    <w:p w:rsidRPr="00DF3B44" w:rsidR="00A73EFA" w:rsidP="009A6B80" w:rsidRDefault="00A73EFA" w14:paraId="3858851A" w14:textId="561E837B">
      <w:pPr>
        <w:pStyle w:val="scemptylineheader"/>
      </w:pPr>
    </w:p>
    <w:p w:rsidRPr="00DF3B44" w:rsidR="00A73EFA" w:rsidP="009A6B80" w:rsidRDefault="00A73EFA" w14:paraId="4E3DDE20" w14:textId="6BA6D76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B6785" w14:paraId="40FEFADA" w14:textId="5ED94AB2">
          <w:pPr>
            <w:pStyle w:val="scbilltitle"/>
            <w:tabs>
              <w:tab w:val="left" w:pos="2104"/>
            </w:tabs>
          </w:pPr>
          <w:r>
            <w:t xml:space="preserve">TO AMEND THE SOUTH CAROLINA CODE OF LAWS </w:t>
          </w:r>
          <w:r w:rsidR="00D239AF">
            <w:t>by enacting</w:t>
          </w:r>
          <w:r>
            <w:t xml:space="preserve"> THE “PROTECTION OF MINORS FROM PORNOGRAPHY AND OBSCENITIES ACT”</w:t>
          </w:r>
          <w:r w:rsidR="00D239AF">
            <w:t xml:space="preserve"> </w:t>
          </w:r>
          <w:r>
            <w:t>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w:t>
          </w:r>
        </w:p>
      </w:sdtContent>
    </w:sdt>
    <w:bookmarkStart w:name="at_ec01f6464" w:displacedByCustomXml="prev" w:id="0"/>
    <w:bookmarkEnd w:id="0"/>
    <w:p w:rsidR="006C18F0" w:rsidP="006C18F0" w:rsidRDefault="006C18F0" w14:paraId="5BAAC1B7" w14:textId="4EB6F881">
      <w:pPr>
        <w:pStyle w:val="scbillwhereasclause"/>
      </w:pPr>
    </w:p>
    <w:p w:rsidR="00441C66" w:rsidP="006C18F0" w:rsidRDefault="00C73324" w14:paraId="63D25472" w14:textId="1AADDE7B">
      <w:pPr>
        <w:pStyle w:val="scbillwhereasclause"/>
      </w:pPr>
      <w:bookmarkStart w:name="wa_1116ca65d" w:id="1"/>
      <w:bookmarkStart w:name="_Hlk123895894" w:id="2"/>
      <w:r>
        <w:t>W</w:t>
      </w:r>
      <w:bookmarkEnd w:id="1"/>
      <w:r>
        <w:t xml:space="preserve">hereas, it is the intention of the General Assembly </w:t>
      </w:r>
      <w:r w:rsidR="007F0C71">
        <w:t xml:space="preserve">that Article 3, Chapter 15, Title 16 of the South Carolina Code of Laws, “Obscenity, Material Harmful to Minors, Child Exploitation, and Child Prostitution,” prohibit dissemination and promotion of any and all materials “harmful to minors” regardless of if the obscene or pornographic content is present in only a part </w:t>
      </w:r>
      <w:r w:rsidR="00441C66">
        <w:t>of the materials or throughout the content; and</w:t>
      </w:r>
    </w:p>
    <w:p w:rsidR="00441C66" w:rsidP="00C324D6" w:rsidRDefault="00441C66" w14:paraId="1B3CCDA2" w14:textId="6C1FDFF2">
      <w:pPr>
        <w:pStyle w:val="scbillwhereasclause"/>
      </w:pPr>
    </w:p>
    <w:p w:rsidR="00441C66" w:rsidP="006C18F0" w:rsidRDefault="00441C66" w14:paraId="1DDF3AC1" w14:textId="2747C5F6">
      <w:pPr>
        <w:pStyle w:val="scbillwhereasclause"/>
      </w:pPr>
      <w:bookmarkStart w:name="wa_1252efbeb" w:id="3"/>
      <w:r>
        <w:t>W</w:t>
      </w:r>
      <w:bookmarkEnd w:id="3"/>
      <w:r>
        <w:t>hereas, contrary to the intent of Article 3, Chapter 15, Title 16, some persons and organizations disseminate or promote to children materials that contain, in part, content that is obscene, pornographic, or contain</w:t>
      </w:r>
      <w:r w:rsidR="007848CE">
        <w:t>s</w:t>
      </w:r>
      <w:r>
        <w:t xml:space="preserve"> profane language </w:t>
      </w:r>
      <w:r w:rsidR="0033360F">
        <w:t xml:space="preserve">claiming </w:t>
      </w:r>
      <w:r>
        <w:t>that</w:t>
      </w:r>
      <w:r w:rsidR="0033360F">
        <w:t xml:space="preserve"> the current wording of</w:t>
      </w:r>
      <w:r>
        <w:t>:</w:t>
      </w:r>
    </w:p>
    <w:p w:rsidR="00441C66" w:rsidP="006C18F0" w:rsidRDefault="00441C66" w14:paraId="20B6F90F" w14:textId="68C13760">
      <w:pPr>
        <w:pStyle w:val="scbillwhereasclause"/>
      </w:pPr>
      <w:bookmarkStart w:name="wa_0f320e896" w:id="4"/>
      <w:r>
        <w:tab/>
      </w:r>
      <w:bookmarkEnd w:id="4"/>
      <w:r>
        <w:t>1</w:t>
      </w:r>
      <w:r w:rsidR="001B68D4">
        <w:t>.</w:t>
      </w:r>
      <w:r>
        <w:tab/>
      </w:r>
      <w:r w:rsidR="0033360F">
        <w:t>Section 16‑15‑375(1) allows such content because the materials do not violate the law if they are “taken as a whole”;</w:t>
      </w:r>
    </w:p>
    <w:p w:rsidR="0033360F" w:rsidP="006C18F0" w:rsidRDefault="0033360F" w14:paraId="091931F6" w14:textId="3A71F8B5">
      <w:pPr>
        <w:pStyle w:val="scbillwhereasclause"/>
      </w:pPr>
      <w:bookmarkStart w:name="wa_6cab45328" w:id="5"/>
      <w:r>
        <w:tab/>
      </w:r>
      <w:bookmarkEnd w:id="5"/>
      <w:r>
        <w:t>2</w:t>
      </w:r>
      <w:r w:rsidR="001B68D4">
        <w:t>.</w:t>
      </w:r>
      <w:r>
        <w:tab/>
        <w:t>Section 16‑15‑375(1)(c) allows such content because the materials have “serious literary, artistic, political, or scientific value for minors” if they are “taken as a whole”;</w:t>
      </w:r>
    </w:p>
    <w:p w:rsidR="0033360F" w:rsidP="006C18F0" w:rsidRDefault="0033360F" w14:paraId="4F9ED776" w14:textId="0D2624DE">
      <w:pPr>
        <w:pStyle w:val="scbillwhereasclause"/>
      </w:pPr>
      <w:bookmarkStart w:name="wa_1f3aca0fc" w:id="6"/>
      <w:r>
        <w:tab/>
      </w:r>
      <w:bookmarkEnd w:id="6"/>
      <w:r>
        <w:t>3</w:t>
      </w:r>
      <w:r w:rsidR="001B68D4">
        <w:t>.</w:t>
      </w:r>
      <w:r>
        <w:tab/>
        <w:t xml:space="preserve">Section 16‑15‑375(2) does not include prohibitions against profane language; </w:t>
      </w:r>
      <w:r w:rsidR="003B4E67">
        <w:t>or</w:t>
      </w:r>
    </w:p>
    <w:p w:rsidR="003B4E67" w:rsidP="006C18F0" w:rsidRDefault="003B4E67" w14:paraId="422C32C8" w14:textId="265C1E7E">
      <w:pPr>
        <w:pStyle w:val="scbillwhereasclause"/>
      </w:pPr>
      <w:bookmarkStart w:name="wa_a835a9cd3" w:id="7"/>
      <w:r>
        <w:tab/>
      </w:r>
      <w:bookmarkEnd w:id="7"/>
      <w:r>
        <w:t>4. Section 16‑15‑385(C)(3) exempts schools and other entities from “harmful to minors” prohibitions as long as they are “carrying out a legitimate function”; and</w:t>
      </w:r>
    </w:p>
    <w:p w:rsidR="0033360F" w:rsidP="00C324D6" w:rsidRDefault="0033360F" w14:paraId="14849DA1" w14:textId="472BCB46">
      <w:pPr>
        <w:pStyle w:val="scbillwhereasclause"/>
      </w:pPr>
    </w:p>
    <w:p w:rsidR="0033360F" w:rsidP="006C18F0" w:rsidRDefault="0033360F" w14:paraId="76220602" w14:textId="4CB50988">
      <w:pPr>
        <w:pStyle w:val="scbillwhereasclause"/>
      </w:pPr>
      <w:bookmarkStart w:name="wa_ffa14085a" w:id="8"/>
      <w:r>
        <w:t>W</w:t>
      </w:r>
      <w:bookmarkEnd w:id="8"/>
      <w:r>
        <w:t>hereas, it is the intention of the General Assembly to correct and further clarify the provisions of Article 3, Chapter 15, Title 16, to eliminate these loopholes and ambiguities in the law.  Now, therefore,</w:t>
      </w:r>
    </w:p>
    <w:bookmarkEnd w:id="2"/>
    <w:p w:rsidRPr="00DF3B44" w:rsidR="0033360F" w:rsidP="00C324D6" w:rsidRDefault="0033360F" w14:paraId="40C2C504" w14:textId="77777777">
      <w:pPr>
        <w:pStyle w:val="scbillwhereasclause"/>
      </w:pPr>
    </w:p>
    <w:p w:rsidRPr="0094541D" w:rsidR="007E06BB" w:rsidP="0094541D" w:rsidRDefault="002C3463" w14:paraId="7A934B75" w14:textId="6F4B79DE">
      <w:pPr>
        <w:pStyle w:val="scenactingwords"/>
      </w:pPr>
      <w:bookmarkStart w:name="ew_29a21a5f3" w:id="9"/>
      <w:r w:rsidRPr="0094541D">
        <w:t>B</w:t>
      </w:r>
      <w:bookmarkEnd w:id="9"/>
      <w:r w:rsidRPr="0094541D">
        <w:t>e it enacted by the General Assembly of the State of South Carolina:</w:t>
      </w:r>
    </w:p>
    <w:p w:rsidR="003F17EF" w:rsidP="00C4212F" w:rsidRDefault="003F17EF" w14:paraId="7F4ED047" w14:textId="77777777">
      <w:pPr>
        <w:pStyle w:val="scemptyline"/>
      </w:pPr>
    </w:p>
    <w:p w:rsidR="003F17EF" w:rsidP="0064778D" w:rsidRDefault="003F17EF" w14:paraId="46E2EC9C" w14:textId="793E4138">
      <w:pPr>
        <w:pStyle w:val="scnoncodifiedsection"/>
      </w:pPr>
      <w:bookmarkStart w:name="bs_num_1_593bacaca" w:id="10"/>
      <w:bookmarkStart w:name="citing_act_a1f8312b6" w:id="11"/>
      <w:r>
        <w:t>S</w:t>
      </w:r>
      <w:bookmarkEnd w:id="10"/>
      <w:r>
        <w:t>ECTION 1.</w:t>
      </w:r>
      <w:r>
        <w:tab/>
      </w:r>
      <w:bookmarkEnd w:id="11"/>
      <w:r w:rsidR="0064778D">
        <w:rPr>
          <w:shd w:val="clear" w:color="auto" w:fill="FFFFFF"/>
        </w:rPr>
        <w:t>This act may be cited as the “</w:t>
      </w:r>
      <w:r w:rsidR="0033360F">
        <w:rPr>
          <w:shd w:val="clear" w:color="auto" w:fill="FFFFFF"/>
        </w:rPr>
        <w:t>Protection of Minors from Pornography and Obscenities Act</w:t>
      </w:r>
      <w:r w:rsidR="0064778D">
        <w:rPr>
          <w:shd w:val="clear" w:color="auto" w:fill="FFFFFF"/>
        </w:rPr>
        <w:t>”.</w:t>
      </w:r>
    </w:p>
    <w:p w:rsidR="00F7063B" w:rsidP="00C4212F" w:rsidRDefault="00F7063B" w14:paraId="05B774CF" w14:textId="77777777">
      <w:pPr>
        <w:pStyle w:val="scemptyline"/>
      </w:pPr>
    </w:p>
    <w:p w:rsidR="00F7063B" w:rsidP="00C4212F" w:rsidRDefault="003B4E67" w14:paraId="6309D37F" w14:textId="021D38B3">
      <w:pPr>
        <w:pStyle w:val="scdirectionallanguage"/>
      </w:pPr>
      <w:bookmarkStart w:name="bs_num_2_b67036b2f" w:id="12"/>
      <w:r>
        <w:t>S</w:t>
      </w:r>
      <w:bookmarkEnd w:id="12"/>
      <w:r>
        <w:t>ECTION 2.</w:t>
      </w:r>
      <w:r w:rsidR="00F7063B">
        <w:tab/>
      </w:r>
      <w:bookmarkStart w:name="dl_041414ba7" w:id="13"/>
      <w:r w:rsidR="00F7063B">
        <w:t>S</w:t>
      </w:r>
      <w:bookmarkEnd w:id="13"/>
      <w:r w:rsidR="00F7063B">
        <w:t>ection 16‑15‑375 of the S.C. Code is amended to read:</w:t>
      </w:r>
    </w:p>
    <w:p w:rsidR="00F7063B" w:rsidP="00C4212F" w:rsidRDefault="00F7063B" w14:paraId="22658817" w14:textId="77777777">
      <w:pPr>
        <w:pStyle w:val="scemptyline"/>
      </w:pPr>
    </w:p>
    <w:p w:rsidR="00F7063B" w:rsidP="00F7063B" w:rsidRDefault="00F7063B" w14:paraId="1E1C595F" w14:textId="77777777">
      <w:pPr>
        <w:pStyle w:val="sccodifiedsection"/>
      </w:pPr>
      <w:r>
        <w:tab/>
      </w:r>
      <w:bookmarkStart w:name="cs_T16C15N375_ddf9f5917" w:id="14"/>
      <w:r>
        <w:t>S</w:t>
      </w:r>
      <w:bookmarkEnd w:id="14"/>
      <w:r>
        <w:t>ection 16‑15‑375.</w:t>
      </w:r>
      <w:r>
        <w:tab/>
        <w:t>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F7063B" w:rsidP="00F7063B" w:rsidRDefault="00F7063B" w14:paraId="6E7A77EA" w14:textId="1CF2A903">
      <w:pPr>
        <w:pStyle w:val="sccodifiedsection"/>
      </w:pPr>
      <w:r>
        <w:tab/>
      </w:r>
      <w:bookmarkStart w:name="ss_T16C15N375S1_lv1_3d3275ab1" w:id="15"/>
      <w:r>
        <w:t>(</w:t>
      </w:r>
      <w:bookmarkEnd w:id="15"/>
      <w:r>
        <w:t>1) “Harmful to minors” means that quality of any material or performance</w:t>
      </w:r>
      <w:r w:rsidR="0046009C">
        <w:rPr>
          <w:rStyle w:val="scinsert"/>
        </w:rPr>
        <w:t>, or a portion of any material or performance,</w:t>
      </w:r>
      <w:r>
        <w:t xml:space="preserve"> that depicts sexually explicit nudity </w:t>
      </w:r>
      <w:r>
        <w:rPr>
          <w:rStyle w:val="scstrike"/>
        </w:rPr>
        <w:t>or</w:t>
      </w:r>
      <w:r w:rsidR="0046009C">
        <w:rPr>
          <w:rStyle w:val="scinsert"/>
        </w:rPr>
        <w:t>,</w:t>
      </w:r>
      <w:r>
        <w:t xml:space="preserve"> sexual activity</w:t>
      </w:r>
      <w:r w:rsidR="0046009C">
        <w:rPr>
          <w:rStyle w:val="scinsert"/>
        </w:rPr>
        <w:t>, or contains profane language</w:t>
      </w:r>
      <w:r>
        <w:t xml:space="preserve"> and</w:t>
      </w:r>
      <w:r>
        <w:rPr>
          <w:rStyle w:val="scstrike"/>
        </w:rPr>
        <w:t xml:space="preserve"> that, taken as a whole,</w:t>
      </w:r>
      <w:r>
        <w:t xml:space="preserve"> has the following characteristics:</w:t>
      </w:r>
    </w:p>
    <w:p w:rsidR="00F7063B" w:rsidP="00F7063B" w:rsidRDefault="00F7063B" w14:paraId="0B3991A7" w14:textId="3E7030CF">
      <w:pPr>
        <w:pStyle w:val="sccodifiedsection"/>
      </w:pPr>
      <w:r>
        <w:tab/>
      </w:r>
      <w:r>
        <w:tab/>
      </w:r>
      <w:bookmarkStart w:name="ss_T16C15N375Sa_lv2_2615c0965" w:id="16"/>
      <w:r>
        <w:t>(</w:t>
      </w:r>
      <w:bookmarkEnd w:id="16"/>
      <w:r>
        <w:t>a) the average adult person applying contemporary community standards would find that the material or performance</w:t>
      </w:r>
      <w:r w:rsidR="0046009C">
        <w:rPr>
          <w:rStyle w:val="scinsert"/>
        </w:rPr>
        <w:t>, or a</w:t>
      </w:r>
      <w:r w:rsidR="00D568ED">
        <w:rPr>
          <w:rStyle w:val="scinsert"/>
        </w:rPr>
        <w:t>ny portion of the material or performance,</w:t>
      </w:r>
      <w:r>
        <w:t xml:space="preserve"> has a </w:t>
      </w:r>
      <w:r>
        <w:rPr>
          <w:rStyle w:val="scstrike"/>
        </w:rPr>
        <w:t>predominant</w:t>
      </w:r>
      <w:r>
        <w:t xml:space="preserve"> tendency to appeal to a prurient interest of minors in sex</w:t>
      </w:r>
      <w:r w:rsidR="00D568ED">
        <w:rPr>
          <w:rStyle w:val="scinsert"/>
        </w:rPr>
        <w:t xml:space="preserve"> or the obscene</w:t>
      </w:r>
      <w:r>
        <w:t>; and</w:t>
      </w:r>
    </w:p>
    <w:p w:rsidR="00F7063B" w:rsidP="00F7063B" w:rsidRDefault="00F7063B" w14:paraId="20C91B1C" w14:textId="74F2B587">
      <w:pPr>
        <w:pStyle w:val="sccodifiedsection"/>
      </w:pPr>
      <w:r>
        <w:tab/>
      </w:r>
      <w:r>
        <w:tab/>
      </w:r>
      <w:bookmarkStart w:name="ss_T16C15N375Sb_lv2_c88fd4aff" w:id="17"/>
      <w:r>
        <w:t>(</w:t>
      </w:r>
      <w:bookmarkEnd w:id="17"/>
      <w:r>
        <w:t xml:space="preserve">b) the average adult person applying contemporary community standards would find that the depiction of sexually explicit nudity </w:t>
      </w:r>
      <w:r>
        <w:rPr>
          <w:rStyle w:val="scstrike"/>
        </w:rPr>
        <w:t>or</w:t>
      </w:r>
      <w:r w:rsidR="00D568ED">
        <w:rPr>
          <w:rStyle w:val="scinsert"/>
        </w:rPr>
        <w:t>,</w:t>
      </w:r>
      <w:r>
        <w:t xml:space="preserve"> sexual activity</w:t>
      </w:r>
      <w:r w:rsidR="00D568ED">
        <w:rPr>
          <w:rStyle w:val="scinsert"/>
        </w:rPr>
        <w:t>, or use of profane language</w:t>
      </w:r>
      <w:r>
        <w:t xml:space="preserve"> in the material or performance</w:t>
      </w:r>
      <w:r w:rsidR="00D568ED">
        <w:rPr>
          <w:rStyle w:val="scinsert"/>
        </w:rPr>
        <w:t>, or any portion of the material or performance,</w:t>
      </w:r>
      <w:r>
        <w:t xml:space="preserve"> is patently offensive to prevailing standards in the adult community concerning what is suitable for minors; and</w:t>
      </w:r>
    </w:p>
    <w:p w:rsidR="00F7063B" w:rsidP="00F7063B" w:rsidRDefault="00F7063B" w14:paraId="5326BBE9" w14:textId="77A9B780">
      <w:pPr>
        <w:pStyle w:val="sccodifiedsection"/>
      </w:pPr>
      <w:r>
        <w:tab/>
      </w:r>
      <w:r>
        <w:tab/>
      </w:r>
      <w:bookmarkStart w:name="ss_T16C15N375Sc_lv2_d90473ff2" w:id="18"/>
      <w:r>
        <w:t>(</w:t>
      </w:r>
      <w:bookmarkEnd w:id="18"/>
      <w:r>
        <w:t>c) to a reasonable person, the material or performance</w:t>
      </w:r>
      <w:r w:rsidR="00D568ED">
        <w:rPr>
          <w:rStyle w:val="scinsert"/>
        </w:rPr>
        <w:t>, or any portion of the material or performance,</w:t>
      </w:r>
      <w:r>
        <w:t xml:space="preserve"> </w:t>
      </w:r>
      <w:r>
        <w:rPr>
          <w:rStyle w:val="scstrike"/>
        </w:rPr>
        <w:t>taken as a whole</w:t>
      </w:r>
      <w:r>
        <w:t xml:space="preserve"> lacks serious </w:t>
      </w:r>
      <w:r>
        <w:rPr>
          <w:rStyle w:val="scstrike"/>
        </w:rPr>
        <w:t>literary, artistic, political, or</w:t>
      </w:r>
      <w:r w:rsidR="007E21CD">
        <w:t xml:space="preserve"> </w:t>
      </w:r>
      <w:r>
        <w:t>scientific value for minors.</w:t>
      </w:r>
    </w:p>
    <w:p w:rsidR="00F7063B" w:rsidP="00F7063B" w:rsidRDefault="00F7063B" w14:paraId="77A21DE2" w14:textId="5E4F9208">
      <w:pPr>
        <w:pStyle w:val="sccodifiedsection"/>
      </w:pPr>
      <w:r>
        <w:tab/>
      </w:r>
      <w:bookmarkStart w:name="ss_T16C15N375S2_lv1_049b38e13" w:id="19"/>
      <w:r>
        <w:t>(</w:t>
      </w:r>
      <w:bookmarkEnd w:id="19"/>
      <w:r>
        <w:t>2) “Material” means pictures, drawings, video recordings, films, digital electronic files,</w:t>
      </w:r>
      <w:r w:rsidR="00D568ED">
        <w:rPr>
          <w:rStyle w:val="scinsert"/>
        </w:rPr>
        <w:t xml:space="preserve"> words, gestures,</w:t>
      </w:r>
      <w:r>
        <w:t xml:space="preserve"> or other </w:t>
      </w:r>
      <w:r>
        <w:rPr>
          <w:rStyle w:val="scstrike"/>
        </w:rPr>
        <w:t>visual</w:t>
      </w:r>
      <w:r>
        <w:t xml:space="preserve"> depictions or representations</w:t>
      </w:r>
      <w:r>
        <w:rPr>
          <w:rStyle w:val="scstrike"/>
        </w:rPr>
        <w:t xml:space="preserve"> but not material consisting entirely of written words</w:t>
      </w:r>
      <w:r>
        <w:t>.</w:t>
      </w:r>
    </w:p>
    <w:p w:rsidR="00F7063B" w:rsidP="00F7063B" w:rsidRDefault="00F7063B" w14:paraId="2D6973AD" w14:textId="77777777">
      <w:pPr>
        <w:pStyle w:val="sccodifiedsection"/>
      </w:pPr>
      <w:r>
        <w:tab/>
      </w:r>
      <w:bookmarkStart w:name="ss_T16C15N375S3_lv1_2038c0dea" w:id="20"/>
      <w:r>
        <w:t>(</w:t>
      </w:r>
      <w:bookmarkEnd w:id="20"/>
      <w:r>
        <w:t>3) “Minor” means an individual who is less than eighteen years old.</w:t>
      </w:r>
    </w:p>
    <w:p w:rsidR="00F7063B" w:rsidP="00F7063B" w:rsidRDefault="00F7063B" w14:paraId="08F18380" w14:textId="77777777">
      <w:pPr>
        <w:pStyle w:val="sccodifiedsection"/>
      </w:pPr>
      <w:r>
        <w:tab/>
      </w:r>
      <w:bookmarkStart w:name="ss_T16C15N375S4_lv1_c5515d228" w:id="21"/>
      <w:r>
        <w:t>(</w:t>
      </w:r>
      <w:bookmarkEnd w:id="21"/>
      <w:r>
        <w:t>4) “Prostitution” means engaging or offering to engage in sexual activity with or for another in exchange for anything of value.</w:t>
      </w:r>
    </w:p>
    <w:p w:rsidR="00F7063B" w:rsidP="00F7063B" w:rsidRDefault="00F7063B" w14:paraId="41F9BB31" w14:textId="77777777">
      <w:pPr>
        <w:pStyle w:val="sccodifiedsection"/>
      </w:pPr>
      <w:r>
        <w:tab/>
      </w:r>
      <w:bookmarkStart w:name="ss_T16C15N375S5_lv1_19cc2c40d" w:id="22"/>
      <w:r>
        <w:t>(</w:t>
      </w:r>
      <w:bookmarkEnd w:id="22"/>
      <w:r>
        <w:t>5) “Sexual activity” includes any of the following acts or simulations thereof:</w:t>
      </w:r>
    </w:p>
    <w:p w:rsidR="00F7063B" w:rsidP="00F7063B" w:rsidRDefault="00F7063B" w14:paraId="1F7FC0CC" w14:textId="77777777">
      <w:pPr>
        <w:pStyle w:val="sccodifiedsection"/>
      </w:pPr>
      <w:r>
        <w:tab/>
      </w:r>
      <w:r>
        <w:tab/>
      </w:r>
      <w:bookmarkStart w:name="ss_T16C15N375Sa_lv2_7ee413dcc" w:id="23"/>
      <w:r>
        <w:t>(</w:t>
      </w:r>
      <w:bookmarkEnd w:id="23"/>
      <w:r>
        <w:t>a) masturbation, whether done alone or with another human or animal;</w:t>
      </w:r>
    </w:p>
    <w:p w:rsidR="00F7063B" w:rsidP="00F7063B" w:rsidRDefault="00F7063B" w14:paraId="3726439D" w14:textId="77777777">
      <w:pPr>
        <w:pStyle w:val="sccodifiedsection"/>
      </w:pPr>
      <w:r>
        <w:tab/>
      </w:r>
      <w:r>
        <w:tab/>
      </w:r>
      <w:bookmarkStart w:name="ss_T16C15N375Sb_lv2_aa8769fa7" w:id="24"/>
      <w:r>
        <w:t>(</w:t>
      </w:r>
      <w:bookmarkEnd w:id="24"/>
      <w:r>
        <w:t>b) vaginal, anal, or oral intercourse, whether done with another human or an animal;</w:t>
      </w:r>
    </w:p>
    <w:p w:rsidR="00F7063B" w:rsidP="00F7063B" w:rsidRDefault="00F7063B" w14:paraId="683808C3" w14:textId="77777777">
      <w:pPr>
        <w:pStyle w:val="sccodifiedsection"/>
      </w:pPr>
      <w:r>
        <w:tab/>
      </w:r>
      <w:r>
        <w:tab/>
      </w:r>
      <w:bookmarkStart w:name="ss_T16C15N375Sc_lv2_fc3234fb6" w:id="25"/>
      <w:r>
        <w:t>(</w:t>
      </w:r>
      <w:bookmarkEnd w:id="25"/>
      <w:r>
        <w:t xml:space="preserve">c) touching, in an act of apparent sexual stimulation or sexual abuse, of the clothed or unclothed genitals, pubic area, or buttocks of another person or the clothed or unclothed breasts of a human </w:t>
      </w:r>
      <w:r>
        <w:lastRenderedPageBreak/>
        <w:t>female;</w:t>
      </w:r>
    </w:p>
    <w:p w:rsidR="00F7063B" w:rsidP="00F7063B" w:rsidRDefault="00F7063B" w14:paraId="13D5A6E1" w14:textId="77777777">
      <w:pPr>
        <w:pStyle w:val="sccodifiedsection"/>
      </w:pPr>
      <w:r>
        <w:tab/>
      </w:r>
      <w:r>
        <w:tab/>
      </w:r>
      <w:bookmarkStart w:name="ss_T16C15N375Sd_lv2_b28ead575" w:id="26"/>
      <w:r>
        <w:t>(</w:t>
      </w:r>
      <w:bookmarkEnd w:id="26"/>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F7063B" w:rsidP="00F7063B" w:rsidRDefault="00F7063B" w14:paraId="099C8813" w14:textId="77777777">
      <w:pPr>
        <w:pStyle w:val="sccodifiedsection"/>
      </w:pPr>
      <w:r>
        <w:tab/>
      </w:r>
      <w:r>
        <w:tab/>
      </w:r>
      <w:bookmarkStart w:name="ss_T16C15N375Se_lv2_fde7765d1" w:id="27"/>
      <w:r>
        <w:t>(</w:t>
      </w:r>
      <w:bookmarkEnd w:id="27"/>
      <w:r>
        <w:t>e) excretory functions;</w:t>
      </w:r>
    </w:p>
    <w:p w:rsidR="00F7063B" w:rsidP="00F7063B" w:rsidRDefault="00F7063B" w14:paraId="54450E7C" w14:textId="77777777">
      <w:pPr>
        <w:pStyle w:val="sccodifiedsection"/>
      </w:pPr>
      <w:r>
        <w:tab/>
      </w:r>
      <w:r>
        <w:tab/>
      </w:r>
      <w:bookmarkStart w:name="ss_T16C15N375Sf_lv2_dedef5686" w:id="28"/>
      <w:r>
        <w:t>(</w:t>
      </w:r>
      <w:bookmarkEnd w:id="28"/>
      <w:r>
        <w:t>f) the insertion of any part of a person's body, other than the male sexual organ, or of any object into another person's anus or vagina, except when done as part of a recognized medical procedure.</w:t>
      </w:r>
    </w:p>
    <w:p w:rsidR="00F7063B" w:rsidP="00F7063B" w:rsidRDefault="00F7063B" w14:paraId="3978933F" w14:textId="77777777">
      <w:pPr>
        <w:pStyle w:val="sccodifiedsection"/>
      </w:pPr>
      <w:r>
        <w:tab/>
      </w:r>
      <w:bookmarkStart w:name="ss_T16C15N375S6_lv1_94cdef86e" w:id="29"/>
      <w:r>
        <w:t>(</w:t>
      </w:r>
      <w:bookmarkEnd w:id="29"/>
      <w:r>
        <w:t>6) “Sexually explicit nudity” means the showing of:</w:t>
      </w:r>
    </w:p>
    <w:p w:rsidR="00F7063B" w:rsidP="00F7063B" w:rsidRDefault="00F7063B" w14:paraId="124D7FCC" w14:textId="5493DC94">
      <w:pPr>
        <w:pStyle w:val="sccodifiedsection"/>
      </w:pPr>
      <w:r>
        <w:tab/>
      </w:r>
      <w:r>
        <w:tab/>
      </w:r>
      <w:bookmarkStart w:name="ss_T16C15N375Sa_lv2_1e7985144" w:id="30"/>
      <w:r>
        <w:t>(</w:t>
      </w:r>
      <w:bookmarkEnd w:id="30"/>
      <w:r>
        <w:t>a) uncovered, or less than opaquely covered human genitals, pubic area, or buttocks, or the nipple or any portion of the areola of the human female breast; or</w:t>
      </w:r>
    </w:p>
    <w:p w:rsidR="00696013" w:rsidP="00E80BCC" w:rsidRDefault="00F7063B" w14:paraId="0A8268B2" w14:textId="60F4BA3A">
      <w:pPr>
        <w:pStyle w:val="sccodifiedsection"/>
      </w:pPr>
      <w:r>
        <w:tab/>
      </w:r>
      <w:r>
        <w:tab/>
      </w:r>
      <w:bookmarkStart w:name="ss_T16C15N375Sb_lv2_5875cf782" w:id="31"/>
      <w:r>
        <w:t>(</w:t>
      </w:r>
      <w:bookmarkEnd w:id="31"/>
      <w:r>
        <w:t>b) covered human male genitals in a discernibly turgid state.</w:t>
      </w:r>
    </w:p>
    <w:p w:rsidR="00E80BCC" w:rsidP="00E80BCC" w:rsidRDefault="00E80BCC" w14:paraId="27993AA8" w14:textId="5B014AC9">
      <w:pPr>
        <w:pStyle w:val="sccodifiedsection"/>
      </w:pPr>
      <w:r>
        <w:rPr>
          <w:rStyle w:val="scinsert"/>
        </w:rPr>
        <w:tab/>
      </w:r>
      <w:bookmarkStart w:name="ss_T16C15N375S7_lv1_d9dfa107e" w:id="32"/>
      <w:r>
        <w:rPr>
          <w:rStyle w:val="scinsert"/>
        </w:rPr>
        <w:t>(</w:t>
      </w:r>
      <w:bookmarkEnd w:id="32"/>
      <w:r>
        <w:rPr>
          <w:rStyle w:val="scinsert"/>
        </w:rPr>
        <w:t>7) “Profane language” means language or gestures communicated in any form or manner that, in context, depict or describe sexual or excretory organs or activities in terms patently offensive as measured by contemporary community standards.</w:t>
      </w:r>
    </w:p>
    <w:p w:rsidR="00AD0477" w:rsidP="00AD0477" w:rsidRDefault="00AD0477" w14:paraId="0B9A0274" w14:textId="77777777">
      <w:pPr>
        <w:pStyle w:val="scemptyline"/>
      </w:pPr>
    </w:p>
    <w:p w:rsidR="00AD0477" w:rsidP="00AD0477" w:rsidRDefault="00AD0477" w14:paraId="0BE1DD60" w14:textId="386F6B04">
      <w:pPr>
        <w:pStyle w:val="scdirectionallanguage"/>
      </w:pPr>
      <w:bookmarkStart w:name="bs_num_3_54a0f0099" w:id="33"/>
      <w:r>
        <w:t>S</w:t>
      </w:r>
      <w:bookmarkEnd w:id="33"/>
      <w:r>
        <w:t>ECTION 3.</w:t>
      </w:r>
      <w:r>
        <w:tab/>
      </w:r>
      <w:bookmarkStart w:name="dl_61627bd47" w:id="34"/>
      <w:r>
        <w:t>S</w:t>
      </w:r>
      <w:bookmarkEnd w:id="34"/>
      <w:r>
        <w:t>ection 16‑15‑385(C) of the S.C. Code is amended to read:</w:t>
      </w:r>
    </w:p>
    <w:p w:rsidR="00AD0477" w:rsidP="00AD0477" w:rsidRDefault="00AD0477" w14:paraId="737231CF" w14:textId="77777777">
      <w:pPr>
        <w:pStyle w:val="scemptyline"/>
      </w:pPr>
    </w:p>
    <w:p w:rsidR="00AD0477" w:rsidP="00AD0477" w:rsidRDefault="00AD0477" w14:paraId="036B99A7" w14:textId="63177D1D">
      <w:pPr>
        <w:pStyle w:val="sccodifiedsection"/>
      </w:pPr>
      <w:bookmarkStart w:name="cs_T16C15N385_a8e3676a6" w:id="35"/>
      <w:r>
        <w:tab/>
      </w:r>
      <w:bookmarkStart w:name="ss_T16C15N385SC_lv1_1e711b8aa" w:id="36"/>
      <w:bookmarkEnd w:id="35"/>
      <w:r>
        <w:t>(</w:t>
      </w:r>
      <w:bookmarkEnd w:id="36"/>
      <w:r>
        <w:t>C) Except as provided in item (3)</w:t>
      </w:r>
      <w:r>
        <w:rPr>
          <w:rStyle w:val="scstrike"/>
        </w:rPr>
        <w:t xml:space="preserve"> of this subsection</w:t>
      </w:r>
      <w:r>
        <w:t>, mistake of age is not a defense to a prosecution under this section.  It is an affirmative defense under this section that:</w:t>
      </w:r>
    </w:p>
    <w:p w:rsidR="00AD0477" w:rsidP="00AD0477" w:rsidRDefault="00AD0477" w14:paraId="58FE02AA" w14:textId="77777777">
      <w:pPr>
        <w:pStyle w:val="sccodifiedsection"/>
      </w:pPr>
      <w:r>
        <w:tab/>
      </w:r>
      <w:r>
        <w:tab/>
      </w:r>
      <w:bookmarkStart w:name="ss_T16C15N385S1_lv2_1bdcbad48" w:id="37"/>
      <w:r>
        <w:t>(</w:t>
      </w:r>
      <w:bookmarkEnd w:id="37"/>
      <w:r>
        <w:t>1) the defendant was a parent or legal guardian of a minor, but this item does not apply when the parent or legal guardian exhibits or disseminates the harmful material for the sexual gratification of the parent, guardian, or minor.</w:t>
      </w:r>
    </w:p>
    <w:p w:rsidR="00AD0477" w:rsidP="00AD0477" w:rsidRDefault="00AD0477" w14:paraId="25764D48" w14:textId="407D85A8">
      <w:pPr>
        <w:pStyle w:val="sccodifiedsection"/>
      </w:pPr>
      <w:r>
        <w:tab/>
      </w:r>
      <w:r>
        <w:tab/>
      </w:r>
      <w:bookmarkStart w:name="ss_T16C15N385S2_lv2_c97778481" w:id="38"/>
      <w:r>
        <w:t>(</w:t>
      </w:r>
      <w:bookmarkEnd w:id="38"/>
      <w:r>
        <w:t xml:space="preserve">2) the defendant was a school, church, </w:t>
      </w:r>
      <w:r>
        <w:rPr>
          <w:rStyle w:val="scstrike"/>
        </w:rPr>
        <w:t xml:space="preserve">museum, public, school, college, or university library, </w:t>
      </w:r>
      <w:r>
        <w:t>government agency, medical clinic, or hospital carrying out its legitimate function, or an employee or agent of such an organization acting in that capacity and carrying out a legitimate duty of his employment.</w:t>
      </w:r>
      <w:r>
        <w:rPr>
          <w:rStyle w:val="scinsert"/>
        </w:rPr>
        <w:t xml:space="preserve"> Such legitimate function or duty is strictly limited to the age‑appropriate teaching of a sex education program or human biology curriculum for which express written consent from the minor’s parent or legal guardian has been obtained in advance, and excludes school and classroom libraries.</w:t>
      </w:r>
    </w:p>
    <w:p w:rsidR="00AD0477" w:rsidP="00AD0477" w:rsidRDefault="00AD0477" w14:paraId="3B8F9B4F" w14:textId="57FA08A6">
      <w:pPr>
        <w:pStyle w:val="sccodifiedsection"/>
      </w:pPr>
      <w:r>
        <w:tab/>
      </w:r>
      <w:r>
        <w:tab/>
      </w:r>
      <w:bookmarkStart w:name="ss_T16C15N385S3_lv2_31e44d622" w:id="39"/>
      <w:r>
        <w:t>(</w:t>
      </w:r>
      <w:bookmarkEnd w:id="39"/>
      <w:r>
        <w:t>3) before disseminating or exhibiting the harmful material or performance, the defendant requested and received a driver's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E80BCC" w:rsidP="00C4212F" w:rsidRDefault="00E80BCC" w14:paraId="5B9ED9E2" w14:textId="2E5CDCCE">
      <w:pPr>
        <w:pStyle w:val="scemptyline"/>
      </w:pPr>
    </w:p>
    <w:p w:rsidR="00F4722F" w:rsidP="00F4722F" w:rsidRDefault="00AD0477" w14:paraId="58CDE142" w14:textId="50D52377">
      <w:pPr>
        <w:pStyle w:val="scnoncodifiedsection"/>
      </w:pPr>
      <w:bookmarkStart w:name="bs_num_4_c36cb6bd0" w:id="40"/>
      <w:bookmarkStart w:name="savings_d2b6bd8b3" w:id="41"/>
      <w:r>
        <w:lastRenderedPageBreak/>
        <w:t>S</w:t>
      </w:r>
      <w:bookmarkEnd w:id="40"/>
      <w:r>
        <w:t>ECTION 4.</w:t>
      </w:r>
      <w:r w:rsidR="00696013">
        <w:tab/>
      </w:r>
      <w:bookmarkEnd w:id="41"/>
      <w:r w:rsidRPr="00683A6D" w:rsidR="00F4722F">
        <w:t xml:space="preserve">The repeal or amendment by this act of any law, whether temporary or permanent or civil or criminal, does not </w:t>
      </w:r>
      <w:r w:rsidR="00F4722F">
        <w:t>a</w:t>
      </w:r>
      <w:r w:rsidRPr="00683A6D" w:rsidR="00F4722F">
        <w:t>ffect pending actions, rights, duties, or liabilities founded thereon, or alter</w:t>
      </w:r>
      <w:r w:rsidRPr="007E38A7" w:rsidR="00F4722F">
        <w:t>,</w:t>
      </w:r>
      <w:r w:rsidRPr="00683A6D" w:rsidR="00F4722F">
        <w:t xml:space="preserve"> discharge, release or extinguish any penalty, forfeiture, or liability</w:t>
      </w:r>
      <w:r w:rsidRPr="007E38A7" w:rsidR="00F4722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4722F">
        <w:t>.</w:t>
      </w:r>
    </w:p>
    <w:p w:rsidR="000135D3" w:rsidP="00C4212F" w:rsidRDefault="000135D3" w14:paraId="75F98EE8" w14:textId="77777777">
      <w:pPr>
        <w:pStyle w:val="scemptyline"/>
      </w:pPr>
    </w:p>
    <w:p w:rsidR="000135D3" w:rsidP="004816F4" w:rsidRDefault="00AD0477" w14:paraId="63CB139E" w14:textId="74445C5A">
      <w:pPr>
        <w:pStyle w:val="scnoncodifiedsection"/>
      </w:pPr>
      <w:bookmarkStart w:name="bs_num_5_b73da61a1" w:id="42"/>
      <w:bookmarkStart w:name="severability_9df52a654" w:id="43"/>
      <w:r>
        <w:t>S</w:t>
      </w:r>
      <w:bookmarkEnd w:id="42"/>
      <w:r>
        <w:t>ECTION 5.</w:t>
      </w:r>
      <w:r w:rsidR="000135D3">
        <w:tab/>
      </w:r>
      <w:bookmarkEnd w:id="43"/>
      <w:r w:rsidRPr="00B0415B" w:rsidR="004816F4">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C4212F" w:rsidRDefault="007E06BB" w14:paraId="3D8F1FED" w14:textId="01EC5D7C">
      <w:pPr>
        <w:pStyle w:val="scemptyline"/>
      </w:pPr>
    </w:p>
    <w:p w:rsidRPr="00DF3B44" w:rsidR="007A10F1" w:rsidP="007A10F1" w:rsidRDefault="00AD0477" w14:paraId="0E9393B4" w14:textId="46DA3C5E">
      <w:pPr>
        <w:pStyle w:val="scnoncodifiedsection"/>
      </w:pPr>
      <w:bookmarkStart w:name="bs_num_6_lastsection" w:id="44"/>
      <w:bookmarkStart w:name="eff_date_section" w:id="45"/>
      <w:bookmarkStart w:name="_Hlk77157096" w:id="46"/>
      <w:r>
        <w:t>S</w:t>
      </w:r>
      <w:bookmarkEnd w:id="44"/>
      <w:r>
        <w:t>ECTION 6.</w:t>
      </w:r>
      <w:r w:rsidRPr="00DF3B44" w:rsidR="005D3013">
        <w:tab/>
      </w:r>
      <w:r w:rsidRPr="00DF3B44" w:rsidR="007A10F1">
        <w:t>This act takes effect upon approval by the Governor.</w:t>
      </w:r>
      <w:bookmarkEnd w:id="45"/>
    </w:p>
    <w:bookmarkEnd w:id="4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652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52B89A4" w:rsidR="00685035" w:rsidRPr="007B4AF7" w:rsidRDefault="002066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D3"/>
    <w:rsid w:val="00017FB0"/>
    <w:rsid w:val="00020B5D"/>
    <w:rsid w:val="00026421"/>
    <w:rsid w:val="00030409"/>
    <w:rsid w:val="00037F04"/>
    <w:rsid w:val="000404BF"/>
    <w:rsid w:val="00044B84"/>
    <w:rsid w:val="000479D0"/>
    <w:rsid w:val="00047EBB"/>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6B9C"/>
    <w:rsid w:val="0011719C"/>
    <w:rsid w:val="00120D2E"/>
    <w:rsid w:val="00140049"/>
    <w:rsid w:val="00171601"/>
    <w:rsid w:val="001730EB"/>
    <w:rsid w:val="00173276"/>
    <w:rsid w:val="0019025B"/>
    <w:rsid w:val="00192AF7"/>
    <w:rsid w:val="00197366"/>
    <w:rsid w:val="001A136C"/>
    <w:rsid w:val="001B6785"/>
    <w:rsid w:val="001B68D4"/>
    <w:rsid w:val="001B6DA2"/>
    <w:rsid w:val="001C25EC"/>
    <w:rsid w:val="001F2A41"/>
    <w:rsid w:val="001F313F"/>
    <w:rsid w:val="001F331D"/>
    <w:rsid w:val="001F394C"/>
    <w:rsid w:val="002038AA"/>
    <w:rsid w:val="00206664"/>
    <w:rsid w:val="002114C8"/>
    <w:rsid w:val="0021166F"/>
    <w:rsid w:val="002162DF"/>
    <w:rsid w:val="00226886"/>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360F"/>
    <w:rsid w:val="003421F1"/>
    <w:rsid w:val="0034279C"/>
    <w:rsid w:val="00354F64"/>
    <w:rsid w:val="003559A1"/>
    <w:rsid w:val="00361563"/>
    <w:rsid w:val="00364426"/>
    <w:rsid w:val="00371D36"/>
    <w:rsid w:val="00373E17"/>
    <w:rsid w:val="003759B1"/>
    <w:rsid w:val="003775E6"/>
    <w:rsid w:val="00381998"/>
    <w:rsid w:val="003A5F1C"/>
    <w:rsid w:val="003B4E67"/>
    <w:rsid w:val="003C3E2E"/>
    <w:rsid w:val="003D4A3C"/>
    <w:rsid w:val="003D55B2"/>
    <w:rsid w:val="003E0033"/>
    <w:rsid w:val="003E5452"/>
    <w:rsid w:val="003E7165"/>
    <w:rsid w:val="003E7FF6"/>
    <w:rsid w:val="003F17EF"/>
    <w:rsid w:val="004046B5"/>
    <w:rsid w:val="00406F27"/>
    <w:rsid w:val="004141B8"/>
    <w:rsid w:val="004203B9"/>
    <w:rsid w:val="00432135"/>
    <w:rsid w:val="00441C66"/>
    <w:rsid w:val="00446987"/>
    <w:rsid w:val="00446D28"/>
    <w:rsid w:val="0046009C"/>
    <w:rsid w:val="00466CD0"/>
    <w:rsid w:val="00473583"/>
    <w:rsid w:val="00477C2A"/>
    <w:rsid w:val="00477F32"/>
    <w:rsid w:val="004816F4"/>
    <w:rsid w:val="00481850"/>
    <w:rsid w:val="004851A0"/>
    <w:rsid w:val="0048627F"/>
    <w:rsid w:val="004932AB"/>
    <w:rsid w:val="00494BEF"/>
    <w:rsid w:val="004A5512"/>
    <w:rsid w:val="004A6BE5"/>
    <w:rsid w:val="004B0C18"/>
    <w:rsid w:val="004C1A04"/>
    <w:rsid w:val="004C20BC"/>
    <w:rsid w:val="004C46D0"/>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A7E"/>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4F3"/>
    <w:rsid w:val="006213A8"/>
    <w:rsid w:val="00623BEA"/>
    <w:rsid w:val="006347E9"/>
    <w:rsid w:val="00640C87"/>
    <w:rsid w:val="006454BB"/>
    <w:rsid w:val="0064778D"/>
    <w:rsid w:val="00657CF4"/>
    <w:rsid w:val="00663B8D"/>
    <w:rsid w:val="00663E00"/>
    <w:rsid w:val="00664F48"/>
    <w:rsid w:val="00664FAD"/>
    <w:rsid w:val="0067345B"/>
    <w:rsid w:val="00683986"/>
    <w:rsid w:val="00685035"/>
    <w:rsid w:val="00685770"/>
    <w:rsid w:val="00696013"/>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6925"/>
    <w:rsid w:val="00782BF8"/>
    <w:rsid w:val="00783C75"/>
    <w:rsid w:val="007848CE"/>
    <w:rsid w:val="007849D9"/>
    <w:rsid w:val="00787433"/>
    <w:rsid w:val="007A10F1"/>
    <w:rsid w:val="007A3D50"/>
    <w:rsid w:val="007B2D29"/>
    <w:rsid w:val="007B412F"/>
    <w:rsid w:val="007B4AF7"/>
    <w:rsid w:val="007B4DBF"/>
    <w:rsid w:val="007C05A2"/>
    <w:rsid w:val="007C5458"/>
    <w:rsid w:val="007D2C67"/>
    <w:rsid w:val="007E06BB"/>
    <w:rsid w:val="007E0C92"/>
    <w:rsid w:val="007E21CD"/>
    <w:rsid w:val="007F0C71"/>
    <w:rsid w:val="007F50D1"/>
    <w:rsid w:val="00816D52"/>
    <w:rsid w:val="00831048"/>
    <w:rsid w:val="00834272"/>
    <w:rsid w:val="008625C1"/>
    <w:rsid w:val="008806F9"/>
    <w:rsid w:val="00886BC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B80"/>
    <w:rsid w:val="009B35FD"/>
    <w:rsid w:val="009B6815"/>
    <w:rsid w:val="009D2967"/>
    <w:rsid w:val="009D3C2B"/>
    <w:rsid w:val="009E4191"/>
    <w:rsid w:val="009F2AB1"/>
    <w:rsid w:val="009F4FAF"/>
    <w:rsid w:val="009F68F1"/>
    <w:rsid w:val="00A04529"/>
    <w:rsid w:val="00A0584B"/>
    <w:rsid w:val="00A17135"/>
    <w:rsid w:val="00A21A6F"/>
    <w:rsid w:val="00A21AC2"/>
    <w:rsid w:val="00A24E56"/>
    <w:rsid w:val="00A26A62"/>
    <w:rsid w:val="00A35A9B"/>
    <w:rsid w:val="00A4070E"/>
    <w:rsid w:val="00A40CA0"/>
    <w:rsid w:val="00A504A7"/>
    <w:rsid w:val="00A53677"/>
    <w:rsid w:val="00A53BF2"/>
    <w:rsid w:val="00A60D68"/>
    <w:rsid w:val="00A73EFA"/>
    <w:rsid w:val="00A77A3B"/>
    <w:rsid w:val="00A92F6F"/>
    <w:rsid w:val="00A97523"/>
    <w:rsid w:val="00AA5DB0"/>
    <w:rsid w:val="00AB0FA3"/>
    <w:rsid w:val="00AB73BF"/>
    <w:rsid w:val="00AC335C"/>
    <w:rsid w:val="00AC463E"/>
    <w:rsid w:val="00AD0477"/>
    <w:rsid w:val="00AD3BE2"/>
    <w:rsid w:val="00AD3E3D"/>
    <w:rsid w:val="00AE1C92"/>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2B20"/>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4D6"/>
    <w:rsid w:val="00C4212F"/>
    <w:rsid w:val="00C45923"/>
    <w:rsid w:val="00C543E7"/>
    <w:rsid w:val="00C70225"/>
    <w:rsid w:val="00C72198"/>
    <w:rsid w:val="00C73324"/>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39AF"/>
    <w:rsid w:val="00D2455C"/>
    <w:rsid w:val="00D25023"/>
    <w:rsid w:val="00D27F8C"/>
    <w:rsid w:val="00D33843"/>
    <w:rsid w:val="00D54A6F"/>
    <w:rsid w:val="00D568ED"/>
    <w:rsid w:val="00D57D57"/>
    <w:rsid w:val="00D62E42"/>
    <w:rsid w:val="00D652ED"/>
    <w:rsid w:val="00D65EF7"/>
    <w:rsid w:val="00D772FB"/>
    <w:rsid w:val="00DA1AA0"/>
    <w:rsid w:val="00DB0567"/>
    <w:rsid w:val="00DC44A8"/>
    <w:rsid w:val="00DE4BEE"/>
    <w:rsid w:val="00DE5B3D"/>
    <w:rsid w:val="00DE7112"/>
    <w:rsid w:val="00DF19BE"/>
    <w:rsid w:val="00DF3B44"/>
    <w:rsid w:val="00E1372E"/>
    <w:rsid w:val="00E21D30"/>
    <w:rsid w:val="00E24D9A"/>
    <w:rsid w:val="00E27805"/>
    <w:rsid w:val="00E27A11"/>
    <w:rsid w:val="00E30497"/>
    <w:rsid w:val="00E34E8E"/>
    <w:rsid w:val="00E358A2"/>
    <w:rsid w:val="00E35C9A"/>
    <w:rsid w:val="00E3771B"/>
    <w:rsid w:val="00E40979"/>
    <w:rsid w:val="00E43F26"/>
    <w:rsid w:val="00E52A36"/>
    <w:rsid w:val="00E6378B"/>
    <w:rsid w:val="00E63EC3"/>
    <w:rsid w:val="00E653DA"/>
    <w:rsid w:val="00E65958"/>
    <w:rsid w:val="00E80BCC"/>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22F"/>
    <w:rsid w:val="00F4795D"/>
    <w:rsid w:val="00F50A61"/>
    <w:rsid w:val="00F525CD"/>
    <w:rsid w:val="00F5286C"/>
    <w:rsid w:val="00F52E12"/>
    <w:rsid w:val="00F638CA"/>
    <w:rsid w:val="00F7063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164F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6&amp;session=125&amp;summary=B" TargetMode="External" Id="Rce7a1ca332564523" /><Relationship Type="http://schemas.openxmlformats.org/officeDocument/2006/relationships/hyperlink" Target="https://www.scstatehouse.gov/sess125_2023-2024/prever/3826_20230126.docx" TargetMode="External" Id="R58f34dd531b742eb" /><Relationship Type="http://schemas.openxmlformats.org/officeDocument/2006/relationships/hyperlink" Target="https://www.scstatehouse.gov/sess125_2023-2024/prever/3826_20230208.docx" TargetMode="External" Id="R4b8f5cacd87c480a" /><Relationship Type="http://schemas.openxmlformats.org/officeDocument/2006/relationships/hyperlink" Target="h:\hj\20230126.docx" TargetMode="External" Id="R50995079cefd481a" /><Relationship Type="http://schemas.openxmlformats.org/officeDocument/2006/relationships/hyperlink" Target="h:\hj\20230126.docx" TargetMode="External" Id="Raa38845018a248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7EC4"/>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773e866e-1f5c-40bc-a970-b00c45a96fe0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86d5def6-19d9-41ed-bae9-db772bc14b66</T_BILL_REQUEST_REQUEST>
  <T_BILL_R_ORIGINALDRAFT>40030b66-57a5-4393-8cbd-42632694516c</T_BILL_R_ORIGINALDRAFT>
  <T_BILL_SPONSOR_SPONSOR>f34e5f93-9a9e-4304-aa9b-c561c4c1c8ed</T_BILL_SPONSOR_SPONSOR>
  <T_BILL_T_ACTNUMBER>None</T_BILL_T_ACTNUMBER>
  <T_BILL_T_BILLNAME>[3826]</T_BILL_T_BILLNAME>
  <T_BILL_T_BILLNUMBER>3826</T_BILL_T_BILLNUMBER>
  <T_BILL_T_BILLTITLE>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T_BILL_T_BILLTITLE>
  <T_BILL_T_CHAMBER>house</T_BILL_T_CHAMBER>
  <T_BILL_T_FILENAME> </T_BILL_T_FILENAME>
  <T_BILL_T_LEGTYPE>bill_statewide</T_BILL_T_LEGTYPE>
  <T_BILL_T_RATNUMBER>None</T_BILL_T_RATNUMBER>
  <T_BILL_T_SECTIONS>[{"SectionUUID":"84025ca3-4406-4dcb-ae61-3feda7e300ca","SectionName":"Citing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laws","TitleSoAsTo":"amend the definitions of \"harmful to minors\" and \"material\" to include any portion of materials and performances that may be considered obscene, and to define the term \"profane language\" ","Deleted":false}],"TitleText":"","DisableControls":false,"Deleted":false,"RepealItems":[],"SectionBookmarkName":"bs_num_2_b67036b2f"},{"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Level":2,"Identity":"T16C15N385S1","SubSectionBookmarkName":"ss_T16C15N385S1_lv2_1bdcbad48","IsNewSubSection":false},{"Level":2,"Identity":"T16C15N385S2","SubSectionBookmarkName":"ss_T16C15N385S2_lv2_c97778481","IsNewSubSection":false},{"Level":2,"Identity":"T16C15N385S3","SubSectionBookmarkName":"ss_T16C15N385S3_lv2_31e44d622","IsNewSubSection":false}],"TitleRelatedTo":"the offenses of Disseminating harmful material to minors and exhibiting harmful performances to minors, defenses, and penalties","TitleSoAsTo":"limit the affirmative defense provided by the statute only to the teaching of age-appropriate sex education and human biology curriculum","Deleted":false}],"TitleText":"","DisableControls":false,"Deleted":false,"RepealItems":[],"SectionBookmarkName":"bs_num_3_54a0f0099"},{"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_BILL_T_SECTIONS>
  <T_BILL_T_SECTIONSHISTORY>[{"Id":15,"SectionsList":[{"SectionUUID":"84025ca3-4406-4dcb-ae61-3feda7e300ca","SectionName":"Citing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laws","TitleSoAsTo":"amend the definitions of \"harmful to minors\" and \"material\" to include any portion of materials and performances that may be considered obscene, and to define the term \"profane language\" ","Deleted":false}],"TitleText":"","DisableControls":false,"Deleted":false,"RepealItems":[],"SectionBookmarkName":"bs_num_2_b67036b2f"},{"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TitleRelatedTo":"the offenses of Disseminating harmful material to minors and exhibiting harmful performances to minors, defenses, and penalties","TitleSoAsTo":"limit the affirmative defense provided by the statute only to the teaching of age-appropriate sex education and human biology curriculum","Deleted":false}],"TitleText":"","DisableControls":false,"Deleted":false,"RepealItems":[],"SectionBookmarkName":"bs_num_3_54a0f0099"},{"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-24T12:32:01.8726077-05:00","Username":null},{"Id":14,"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laws","TitleSoAsTo":"amend the definitions of \"harmful to minors\" and \"material\" to include any portion of materials and performances that may be considered obscene, and to define the term \"profane language\" ","Deleted":false}],"TitleText":"","DisableControls":false,"Deleted":false,"RepealItems":[],"SectionBookmarkName":"bs_num_2_b67036b2f"},{"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TitleRelatedTo":"the offenses of Disseminating harmful material to minors and exhibiting harmful performance to minor defined, defenses, and penalties","TitleSoAsTo":"limit the affirmative defense provided by the statute only to the teaching of age-appropriate sex education and human biology curriculum","Deleted":false}],"TitleText":"","DisableControls":false,"Deleted":false,"RepealItems":[],"SectionBookmarkName":"bs_num_3_54a0f0099"},{"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-24T12:30:51.5156331-05:00","Username":null},{"Id":13,"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laws","TitleSoAsTo":"to amend the definitions of \"harmful to minors\" and \"material\" to include any portion of materials and performances that may be considered obscene, and to define the term \"profane language\" ","Deleted":false}],"TitleText":"","DisableControls":false,"Deleted":false,"RepealItems":[],"SectionBookmarkName":"bs_num_2_b67036b2f"},{"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TitleRelatedTo":"the offenses of Disseminating harmful material to minors and exhibiting harmful performance to minor defined, defenses, and penalties","TitleSoAsTo":"limit the affirmative defense provided by the statute only to the teaching of age-appropriate sex education and human biology curriculum","Deleted":false}],"TitleText":"","DisableControls":false,"Deleted":false,"RepealItems":[],"SectionBookmarkName":"bs_num_3_54a0f0099"},{"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-24T12:30:29.6187308-05:00","Username":null},{"Id":12,"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2_b67036b2f"},{"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TitleRelatedTo":"Disseminating harmful material to minors and exhibiting harmful performance to minor defined;  defenses;  penalties.","TitleSoAsTo":"","Deleted":false}],"TitleText":"","DisableControls":false,"Deleted":false,"RepealItems":[],"SectionBookmarkName":"bs_num_3_54a0f0099"}],"Timestamp":"2023-01-24T12:13:04.1707125-05:00","Username":null},{"Id":11,"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2_b67036b2f"},{"SectionUUID":"a4e2411e-4b0c-4a9a-ac75-86b0def30199","SectionName":"Savings","SectionNumber":3,"SectionType":"new","CodeSections":[],"TitleText":"","DisableControls":false,"Deleted":false,"RepealItems":[],"SectionBookmarkName":"bs_num_3_c36cb6bd0"},{"SectionUUID":"e9a25daf-9793-465f-8591-a0d4c754bc1f","SectionName":"Severability","SectionNumber":4,"SectionType":"new","CodeSections":[],"TitleText":"","DisableControls":false,"Deleted":false,"RepealItems":[],"SectionBookmarkName":"bs_num_4_b73da61a1"},{"SectionUUID":"8f03ca95-8faa-4d43-a9c2-8afc498075bd","SectionName":"standard_eff_date_section","SectionNumber":5,"SectionType":"drafting_clause","CodeSections":[],"TitleText":"","DisableControls":false,"Deleted":false,"RepealItems":[],"SectionBookmarkName":"bs_num_5_lastsection"}],"Timestamp":"2023-01-24T12:09:14.9382697-05:00","Username":null},{"Id":10,"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Level":2,"Identity":"T16C15N305S1","SubSectionBookmarkName":"ss_T16C15N305S1_lv2_5abd87486","IsNewSubSection":false},{"Level":2,"Identity":"T16C15N305S2","SubSectionBookmarkName":"ss_T16C15N305S2_lv2_6ff2b36bc","IsNewSubSection":false},{"Level":2,"Identity":"T16C15N305S3","SubSectionBookmarkName":"ss_T16C15N305S3_lv2_eeb849bd2","IsNewSubSection":false},{"Level":2,"Identity":"T16C15N305S4","SubSectionBookmarkName":"ss_T16C15N305S4_lv2_ec2a7e6ff","IsNewSubSection":false}],"TitleRelatedTo":"the offense of Disseminating, procuring, or promoting obscenity ","TitleSoAsTo":"include advertising and promoting anything obscene in the purview of the statute","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3_b67036b2f"},{"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-11T12:29:44.0897004-05:00","Username":null},{"Id":9,"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the offense of Disseminating, procuring, or promoting obscenity ","TitleSoAsTo":"include advertising and promoting anything obscene in the purview of the statute","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3_b67036b2f"},{"SectionUUID":"a4e2411e-4b0c-4a9a-ac75-86b0def30199","SectionName":"Savings","SectionNumber":4,"SectionType":"new","CodeSections":[],"TitleText":"","DisableControls":false,"Deleted":false,"RepealItems":[],"SectionBookmarkName":"bs_num_4_c36cb6bd0"},{"SectionUUID":"8f03ca95-8faa-4d43-a9c2-8afc498075bd","SectionName":"standard_eff_date_section","SectionNumber":6,"SectionType":"drafting_clause","CodeSections":[],"TitleText":"","DisableControls":false,"Deleted":false,"RepealItems":[],"SectionBookmarkName":"bs_num_6_lastsection"},{"SectionUUID":"e9a25daf-9793-465f-8591-a0d4c754bc1f","SectionName":"Severability","SectionNumber":5,"SectionType":"new","CodeSections":[],"TitleText":"","DisableControls":false,"Deleted":false,"RepealItems":[],"SectionBookmarkName":"bs_num_5_b73da61a1"}],"Timestamp":"2023-01-06T11:51:48.6408793-05:00","Username":null},{"Id":8,"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the offense of Disseminating, procuring, or promoting obscenity ","TitleSoAsTo":"include advertising and promoting anything obscene in the purview of the statute","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3_b67036b2f"},{"SectionUUID":"8f03ca95-8faa-4d43-a9c2-8afc498075bd","SectionName":"standard_eff_date_section","SectionNumber":5,"SectionType":"drafting_clause","CodeSections":[],"TitleText":"","DisableControls":false,"Deleted":false,"RepealItems":[],"SectionBookmarkName":"bs_num_5_lastsection"},{"SectionUUID":"a4e2411e-4b0c-4a9a-ac75-86b0def30199","SectionName":"Savings","SectionNumber":4,"SectionType":"new","CodeSections":[],"TitleText":"","DisableControls":false,"Deleted":false,"RepealItems":[],"SectionBookmarkName":"bs_num_4_c36cb6bd0"}],"Timestamp":"2023-01-06T11:45:36.8648889-05:00","Username":null},{"Id":7,"SectionsList":[{"SectionUUID":"84025ca3-4406-4dcb-ae61-3feda7e300ca","SectionName":"Citing an Act","SectionNumber":1,"SectionType":"new","CodeSections":[],"TitleText":"so as to enact the","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Disseminating, procuring or promoting obscenity unlawful;  definitions;  penalties;  obscene material designated contraband.","TitleSoAsTo":"","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Sections 16-15-385 through 16-15-425.","TitleSoAsTo":"","Deleted":false}],"TitleText":"","DisableControls":false,"Deleted":false,"RepealItems":[],"SectionBookmarkName":"bs_num_3_b67036b2f"},{"SectionUUID":"8f03ca95-8faa-4d43-a9c2-8afc498075bd","SectionName":"standard_eff_date_section","SectionNumber":5,"SectionType":"drafting_clause","CodeSections":[],"TitleText":"","DisableControls":false,"Deleted":false,"RepealItems":[],"SectionBookmarkName":"bs_num_5_lastsection"},{"SectionUUID":"a4e2411e-4b0c-4a9a-ac75-86b0def30199","SectionName":"Savings","SectionNumber":4,"SectionType":"new","CodeSections":[],"TitleText":"","DisableControls":false,"Deleted":false,"RepealItems":[],"SectionBookmarkName":"bs_num_4_c36cb6bd0"}],"Timestamp":"2023-01-06T11:15:28.9245788-05:00","Username":null},{"Id":6,"SectionsList":[{"SectionUUID":"84025ca3-4406-4dcb-ae61-3feda7e300ca","SectionName":"Citing an Act","SectionNumber":1,"SectionType":"new","CodeSections":[],"TitleText":"so as to enact the","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Disseminating, procuring or promoting obscenity unlawful;  definitions;  penalties;  obscene material designated contraband.","TitleSoAsTo":"","Deleted":false}],"TitleText":"","DisableControls":false,"Deleted":false,"RepealItems":[],"SectionBookmarkName":"bs_num_2_8d9fd18eb"},{"SectionUUID":"8f03ca95-8faa-4d43-a9c2-8afc498075bd","SectionName":"standard_eff_date_section","SectionNumber":4,"SectionType":"drafting_clause","CodeSections":[],"TitleText":"","DisableControls":false,"Deleted":false,"RepealItems":[],"SectionBookmarkName":"bs_num_4_lastsection"},{"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Sections 16-15-385 through 16-15-425.","TitleSoAsTo":"","Deleted":false}],"TitleText":"","DisableControls":false,"Deleted":false,"RepealItems":[],"SectionBookmarkName":"bs_num_3_b67036b2f"}],"Timestamp":"2023-01-06T11:15:11.5477216-05:00","Username":null},{"Id":5,"SectionsList":[{"SectionUUID":"84025ca3-4406-4dcb-ae61-3feda7e300ca","SectionName":"Citing an Act","SectionNumber":1,"SectionType":"new","CodeSections":[],"TitleText":"so as to enact the","DisableControls":false,"Deleted":false,"RepealItems":[],"SectionBookmarkName":"bs_num_1_593bacaca"},{"SectionUUID":"8f03ca95-8faa-4d43-a9c2-8afc498075bd","SectionName":"standard_eff_date_section","SectionNumber":3,"SectionType":"drafting_clause","CodeSections":[],"TitleText":"","DisableControls":false,"Deleted":false,"RepealItems":[],"SectionBookmarkName":"bs_num_3_lastsection"},{"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Disseminating, procuring or promoting obscenity unlawful;  definitions;  penalties;  obscene material designated contraband.","TitleSoAsTo":"","Deleted":false}],"TitleText":"","DisableControls":false,"Deleted":false,"RepealItems":[],"SectionBookmarkName":"bs_num_2_8d9fd18eb"}],"Timestamp":"2023-01-06T11:14:47.8107824-05:00","Username":null},{"Id":4,"SectionsList":[{"SectionUUID":"84025ca3-4406-4dcb-ae61-3feda7e300ca","SectionName":"Citing an Act","SectionNumber":1,"SectionType":"new","CodeSections":[],"TitleText":"so as to enact the","DisableControls":false,"Deleted":false,"RepealItems":[],"SectionBookmarkName":"bs_num_1_593bacaca"},{"SectionUUID":"8f03ca95-8faa-4d43-a9c2-8afc498075bd","SectionName":"standard_eff_date_section","SectionNumber":2,"SectionType":"drafting_clause","CodeSections":[],"TitleText":"","DisableControls":false,"Deleted":false,"RepealItems":[],"SectionBookmarkName":"bs_num_2_lastsection"}],"Timestamp":"2023-01-06T11:14:15.3123468-05:00","Username":null},{"Id":3,"SectionsList":[{"SectionUUID":"84025ca3-4406-4dcb-ae61-3feda7e300ca","SectionName":"Citing an Act","SectionNumber":1,"SectionType":"new","CodeSections":[],"TitleText":"so as to enact the","DisableControls":false,"Deleted":false,"RepealItems":[],"SectionBookmarkName":"bs_num_1_593bacaca"},{"SectionUUID":"8f03ca95-8faa-4d43-a9c2-8afc498075bd","SectionName":"standard_eff_date_section","SectionNumber":3,"SectionType":"drafting_clause","CodeSections":[],"TitleText":"","DisableControls":false,"Deleted":false,"RepealItems":[],"SectionBookmarkName":"bs_num_3_lastsection"},{"SectionUUID":"da077392-a01a-432e-b642-1795231ba4fe","SectionName":"code_section","SectionNumber":2,"SectionType":"code_section","CodeSections":[{"CodeSectionBookmarkName":"cs_T16C15N305_3fe2343d9","IsConstitutionSection":false,"Identity":"16-15-305","IsNew":false,"SubSections":[{"Level":1,"Identity":"T16C15N305SA","SubSectionBookmarkName":"ss_T16C15N305SA_lv1_37c29eb27","IsNewSubSection":false},{"Level":1,"Identity":"T16C15N305SB","SubSectionBookmarkName":"ss_T16C15N305SB_lv1_1cf8b986a","IsNewSubSection":false},{"Level":1,"Identity":"T16C15N305SC","SubSectionBookmarkName":"ss_T16C15N305SC_lv1_3379bdea0","IsNewSubSection":false},{"Level":1,"Identity":"T16C15N305SD","SubSectionBookmarkName":"ss_T16C15N305SD_lv1_75cb9b434","IsNewSubSection":false},{"Level":1,"Identity":"T16C15N305SE","SubSectionBookmarkName":"ss_T16C15N305SE_lv1_c6e80ff96","IsNewSubSection":false},{"Level":1,"Identity":"T16C15N305SF","SubSectionBookmarkName":"ss_T16C15N305SF_lv1_859aadc60","IsNewSubSection":false},{"Level":1,"Identity":"T16C15N305SG","SubSectionBookmarkName":"ss_T16C15N305SG_lv1_a81404b72","IsNewSubSection":false},{"Level":1,"Identity":"T16C15N305SH","SubSectionBookmarkName":"ss_T16C15N305SH_lv1_bade5956c","IsNewSubSection":false},{"Level":1,"Identity":"T16C15N305SI","SubSectionBookmarkName":"ss_T16C15N305SI_lv1_5695a6715","IsNewSubSection":false}],"TitleRelatedTo":"Disseminating, procuring or promoting obscenity unlawful;  definitions;  penalties;  obscene material designated contraband.","TitleSoAsTo":"","Deleted":false}],"TitleText":"","DisableControls":false,"Deleted":false,"RepealItems":[],"SectionBookmarkName":"bs_num_2_c38fb9bad"}],"Timestamp":"2023-01-06T11:13:26.2819492-05:00","Username":null},{"Id":2,"SectionsList":[{"SectionUUID":"8f03ca95-8faa-4d43-a9c2-8afc498075bd","SectionName":"standard_eff_date_section","SectionNumber":2,"SectionType":"drafting_clause","CodeSections":[],"TitleText":"","DisableControls":false,"Deleted":false,"RepealItems":[],"SectionBookmarkName":"bs_num_2_lastsection"},{"SectionUUID":"84025ca3-4406-4dcb-ae61-3feda7e300ca","SectionName":"Citing an Act","SectionNumber":1,"SectionType":"new","CodeSections":[],"TitleText":"so as to enact the","DisableControls":false,"Deleted":false,"RepealItems":[],"SectionBookmarkName":"bs_num_1_593bacaca"}],"Timestamp":"2023-01-05T16:27:05.5664819-05:00","Username":null},{"Id":1,"SectionsList":[{"SectionUUID":"8f03ca95-8faa-4d43-a9c2-8afc498075bd","SectionName":"standard_eff_date_section","SectionNumber":2,"SectionType":"drafting_clause","CodeSections":[],"TitleText":"","DisableControls":false,"Deleted":false,"RepealItems":[],"SectionBookmarkName":"bs_num_2_lastsection"},{"SectionUUID":"84025ca3-4406-4dcb-ae61-3feda7e300ca","SectionName":"Citing an Act","SectionNumber":1,"SectionType":"new","CodeSections":[],"TitleText":"","DisableControls":false,"Deleted":false,"RepealItems":[],"SectionBookmarkName":"bs_num_1_593bacaca"}],"Timestamp":"2023-01-05T16:27:04.8322196-05:00","Username":null},{"Id":16,"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laws","TitleSoAsTo":"amend the definitions of \"harmful to minors\" and \"material\" to include any portion of materials and performances that may be considered obscene, and to define the term \"profane language\" ","Deleted":false}],"TitleText":"","DisableControls":false,"Deleted":false,"RepealItems":[],"SectionBookmarkName":"bs_num_2_b67036b2f"},{"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Level":2,"Identity":"T16C15N385S1","SubSectionBookmarkName":"ss_T16C15N385S1_lv2_1bdcbad48","IsNewSubSection":false},{"Level":2,"Identity":"T16C15N385S2","SubSectionBookmarkName":"ss_T16C15N385S2_lv2_c97778481","IsNewSubSection":false},{"Level":2,"Identity":"T16C15N385S3","SubSectionBookmarkName":"ss_T16C15N385S3_lv2_31e44d622","IsNewSubSection":false}],"TitleRelatedTo":"the offenses of Disseminating harmful material to minors and exhibiting harmful performances to minors, defenses, and penalties","TitleSoAsTo":"limit the affirmative defense provided by the statute only to the teaching of age-appropriate sex education and human biology curriculum","Deleted":false}],"TitleText":"","DisableControls":false,"Deleted":false,"RepealItems":[],"SectionBookmarkName":"bs_num_3_54a0f0099"},{"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-24T13:41:47.7366504-05:00","Username":"nikidowney@scstatehouse.gov"}]</T_BILL_T_SECTIONSHISTORY>
  <T_BILL_T_SUBJECT>Protection of Minors from Pornography and Obscenities Act</T_BILL_T_SUBJECT>
  <T_BILL_UR_DRAFTER>ashleyharwellbeach@scstatehouse.gov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1443</Words>
  <Characters>7827</Characters>
  <Application>Microsoft Office Word</Application>
  <DocSecurity>0</DocSecurity>
  <Lines>137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71</cp:revision>
  <dcterms:created xsi:type="dcterms:W3CDTF">2022-06-03T11:45:00Z</dcterms:created>
  <dcterms:modified xsi:type="dcterms:W3CDTF">2023-02-08T17:09:00Z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