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Companion/Similar bill(s): 486</w:t>
      </w:r>
    </w:p>
    <w:p>
      <w:pPr>
        <w:widowControl w:val="false"/>
        <w:spacing w:after="0"/>
        <w:jc w:val="left"/>
      </w:pPr>
      <w:r>
        <w:rPr>
          <w:rFonts w:ascii="Times New Roman"/>
          <w:sz w:val="22"/>
        </w:rPr>
        <w:t xml:space="preserve">Document Path: LC-0136DG23.docx</w:t>
      </w:r>
    </w:p>
    <w:p>
      <w:pPr>
        <w:widowControl w:val="false"/>
        <w:spacing w:after="0"/>
        <w:jc w:val="left"/>
      </w:pP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Introduced in the Senate on March 8, 2023</w:t>
      </w:r>
    </w:p>
    <w:p>
      <w:pPr>
        <w:widowControl w:val="false"/>
        <w:spacing w:after="0"/>
        <w:jc w:val="left"/>
      </w:pPr>
      <w:r>
        <w:rPr>
          <w:rFonts w:ascii="Times New Roman"/>
          <w:sz w:val="22"/>
        </w:rPr>
        <w:t xml:space="preserve">Last Amended on February 20,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Attorney General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House</w:t>
      </w:r>
      <w:r>
        <w:tab/>
        <w:t xml:space="preserve">Introduced and read first time</w:t>
      </w:r>
      <w:r>
        <w:t xml:space="preserve"> (</w:t>
      </w:r>
      <w:hyperlink w:history="true" r:id="Rd0882ed09dd74a1f">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Referred to Committee on</w:t>
      </w:r>
      <w:r>
        <w:rPr>
          <w:b/>
        </w:rPr>
        <w:t xml:space="preserve"> Judiciary</w:t>
      </w:r>
      <w:r>
        <w:t xml:space="preserve"> (</w:t>
      </w:r>
      <w:hyperlink w:history="true" r:id="R0af0a7b4be1c4850">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 with amendment</w:t>
      </w:r>
      <w:r>
        <w:rPr>
          <w:b/>
        </w:rPr>
        <w:t xml:space="preserve"> Judiciary</w:t>
      </w:r>
      <w:r>
        <w:t xml:space="preserve"> (</w:t>
      </w:r>
      <w:hyperlink w:history="true" r:id="Rdb7d1a5f56134729">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Amended</w:t>
      </w:r>
      <w:r>
        <w:t xml:space="preserve"> (</w:t>
      </w:r>
      <w:hyperlink w:history="true" r:id="R6e0e390864574004">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Read second time</w:t>
      </w:r>
      <w:r>
        <w:t xml:space="preserve"> (</w:t>
      </w:r>
      <w:hyperlink w:history="true" r:id="R6895d500142644af">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Roll call</w:t>
      </w:r>
      <w:r>
        <w:t xml:space="preserve"> Yeas-114  Nays-0</w:t>
      </w:r>
      <w:r>
        <w:t xml:space="preserve"> (</w:t>
      </w:r>
      <w:hyperlink w:history="true" r:id="R10209f8febb04eea">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Read third time and sent to Senate</w:t>
      </w:r>
      <w:r>
        <w:t xml:space="preserve"> (</w:t>
      </w:r>
      <w:hyperlink w:history="true" r:id="R4c60b650e5a245ef">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Introduced and read first time</w:t>
      </w:r>
      <w:r>
        <w:t xml:space="preserve"> (</w:t>
      </w:r>
      <w:hyperlink w:history="true" r:id="Rb0e40a06ec354e59">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Referred to Committee on</w:t>
      </w:r>
      <w:r>
        <w:rPr>
          <w:b/>
        </w:rPr>
        <w:t xml:space="preserve"> Judiciary</w:t>
      </w:r>
      <w:r>
        <w:t xml:space="preserve"> (</w:t>
      </w:r>
      <w:hyperlink w:history="true" r:id="R15c84d0c79ee4a0f">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3/8/2023</w:t>
      </w:r>
      <w:r>
        <w:tab/>
        <w:t/>
      </w:r>
      <w:r>
        <w:tab/>
        <w:t>Scrivener's error corrected
 </w:t>
      </w:r>
    </w:p>
    <w:p>
      <w:pPr>
        <w:widowControl w:val="false"/>
        <w:tabs>
          <w:tab w:val="right" w:pos="1008"/>
          <w:tab w:val="left" w:pos="1152"/>
          <w:tab w:val="left" w:pos="1872"/>
          <w:tab w:val="left" w:pos="9187"/>
        </w:tabs>
        <w:spacing w:after="0"/>
        <w:ind w:left="2088" w:hanging="2088"/>
      </w:pPr>
      <w:r>
        <w:tab/>
        <w:t>3/17/2023</w:t>
      </w:r>
      <w:r>
        <w:tab/>
        <w:t>Senate</w:t>
      </w:r>
      <w:r>
        <w:tab/>
        <w:t>Referred to Subcommittee: Senn (ch), McLeod,
 Loftis, Adams, Stephens
 </w:t>
      </w:r>
    </w:p>
    <w:p>
      <w:pPr>
        <w:widowControl w:val="false"/>
        <w:tabs>
          <w:tab w:val="right" w:pos="1008"/>
          <w:tab w:val="left" w:pos="1152"/>
          <w:tab w:val="left" w:pos="1872"/>
          <w:tab w:val="left" w:pos="9187"/>
        </w:tabs>
        <w:spacing w:after="0"/>
        <w:ind w:left="2088" w:hanging="2088"/>
      </w:pPr>
      <w:r>
        <w:tab/>
        <w:t>3/29/2023</w:t>
      </w:r>
      <w:r>
        <w:tab/>
        <w:t>Senate</w:t>
      </w:r>
      <w:r>
        <w:tab/>
        <w:t xml:space="preserve">Committee report: Favorable with amendment</w:t>
      </w:r>
      <w:r>
        <w:rPr>
          <w:b/>
        </w:rPr>
        <w:t xml:space="preserve"> Judiciary</w:t>
      </w:r>
      <w:r>
        <w:t xml:space="preserve"> (</w:t>
      </w:r>
      <w:hyperlink w:history="true" r:id="R2d537588390948cb">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3/30/2023</w:t>
      </w:r>
      <w:r>
        <w:tab/>
        <w:t/>
      </w:r>
      <w:r>
        <w:tab/>
        <w:t>Scrivener's error corrected
 </w:t>
      </w:r>
    </w:p>
    <w:p>
      <w:pPr>
        <w:widowControl w:val="false"/>
        <w:tabs>
          <w:tab w:val="right" w:pos="1008"/>
          <w:tab w:val="left" w:pos="1152"/>
          <w:tab w:val="left" w:pos="1872"/>
          <w:tab w:val="left" w:pos="9187"/>
        </w:tabs>
        <w:spacing w:after="0"/>
        <w:ind w:left="2088" w:hanging="2088"/>
      </w:pPr>
      <w:r>
        <w:tab/>
        <w:t>2/14/2024</w:t>
      </w:r>
      <w:r>
        <w:tab/>
        <w:t>Senate</w:t>
      </w:r>
      <w:r>
        <w:tab/>
        <w:t xml:space="preserve">Committee Amendment Adopted</w:t>
      </w:r>
      <w:r>
        <w:t xml:space="preserve"> (</w:t>
      </w:r>
      <w:hyperlink w:history="true" r:id="R62e540f25dc64131">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2/15/2024</w:t>
      </w:r>
      <w:r>
        <w:tab/>
        <w:t>Senate</w:t>
      </w:r>
      <w:r>
        <w:tab/>
        <w:t xml:space="preserve">Amended</w:t>
      </w:r>
      <w:r>
        <w:t xml:space="preserve"> (</w:t>
      </w:r>
      <w:hyperlink w:history="true" r:id="Rd68257f816754acb">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Amended</w:t>
      </w:r>
      <w:r>
        <w:t xml:space="preserve"> (</w:t>
      </w:r>
      <w:hyperlink w:history="true" r:id="R85983288c3c24aef">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Read second time</w:t>
      </w:r>
      <w:r>
        <w:t xml:space="preserve"> (</w:t>
      </w:r>
      <w:hyperlink w:history="true" r:id="R67a661f871bd484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2/20/2024</w:t>
      </w:r>
      <w:r>
        <w:tab/>
        <w:t>Senate</w:t>
      </w:r>
      <w:r>
        <w:tab/>
        <w:t xml:space="preserve">Roll call</w:t>
      </w:r>
      <w:r>
        <w:t xml:space="preserve"> Ayes-41  Nays-0</w:t>
      </w:r>
      <w:r>
        <w:t xml:space="preserve"> (</w:t>
      </w:r>
      <w:hyperlink w:history="true" r:id="R8980bf1f43524ce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Read third time and returned to House with amendments</w:t>
      </w:r>
      <w:r>
        <w:t xml:space="preserve"> (</w:t>
      </w:r>
      <w:hyperlink w:history="true" r:id="R8bb271e556e447db">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2/21/2024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House</w:t>
      </w:r>
      <w:r>
        <w:tab/>
        <w:t xml:space="preserve">Non-concurrence in Senate amendment</w:t>
      </w:r>
      <w:r>
        <w:t xml:space="preserve"> (</w:t>
      </w:r>
      <w:hyperlink w:history="true" r:id="Rf9c0682232d145d3">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Roll call</w:t>
      </w:r>
      <w:r>
        <w:t xml:space="preserve"> Yeas-0  Nays-110</w:t>
      </w:r>
      <w:r>
        <w:t xml:space="preserve"> (</w:t>
      </w:r>
      <w:hyperlink w:history="true" r:id="R4089d9c17a7d48fd">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c3adabec0b4b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1227ae57d94a8c">
        <w:r>
          <w:rPr>
            <w:rStyle w:val="Hyperlink"/>
            <w:u w:val="single"/>
          </w:rPr>
          <w:t>02/02/2023</w:t>
        </w:r>
      </w:hyperlink>
      <w:r>
        <w:t xml:space="preserve"/>
      </w:r>
    </w:p>
    <w:p>
      <w:pPr>
        <w:widowControl w:val="true"/>
        <w:spacing w:after="0"/>
        <w:jc w:val="left"/>
      </w:pPr>
      <w:r>
        <w:rPr>
          <w:rFonts w:ascii="Times New Roman"/>
          <w:sz w:val="22"/>
        </w:rPr>
        <w:t xml:space="preserve"/>
      </w:r>
      <w:hyperlink r:id="Rfa4eb008d4da4c48">
        <w:r>
          <w:rPr>
            <w:rStyle w:val="Hyperlink"/>
            <w:u w:val="single"/>
          </w:rPr>
          <w:t>03/01/2023</w:t>
        </w:r>
      </w:hyperlink>
      <w:r>
        <w:t xml:space="preserve"/>
      </w:r>
    </w:p>
    <w:p>
      <w:pPr>
        <w:widowControl w:val="true"/>
        <w:spacing w:after="0"/>
        <w:jc w:val="left"/>
      </w:pPr>
      <w:r>
        <w:rPr>
          <w:rFonts w:ascii="Times New Roman"/>
          <w:sz w:val="22"/>
        </w:rPr>
        <w:t xml:space="preserve"/>
      </w:r>
      <w:hyperlink r:id="R948ae3cf1a2546d2">
        <w:r>
          <w:rPr>
            <w:rStyle w:val="Hyperlink"/>
            <w:u w:val="single"/>
          </w:rPr>
          <w:t>03/07/2023</w:t>
        </w:r>
      </w:hyperlink>
      <w:r>
        <w:t xml:space="preserve"/>
      </w:r>
    </w:p>
    <w:p>
      <w:pPr>
        <w:widowControl w:val="true"/>
        <w:spacing w:after="0"/>
        <w:jc w:val="left"/>
      </w:pPr>
      <w:r>
        <w:rPr>
          <w:rFonts w:ascii="Times New Roman"/>
          <w:sz w:val="22"/>
        </w:rPr>
        <w:t xml:space="preserve"/>
      </w:r>
      <w:hyperlink r:id="R467e0764120a4363">
        <w:r>
          <w:rPr>
            <w:rStyle w:val="Hyperlink"/>
            <w:u w:val="single"/>
          </w:rPr>
          <w:t>03/08/2023</w:t>
        </w:r>
      </w:hyperlink>
      <w:r>
        <w:t xml:space="preserve"/>
      </w:r>
    </w:p>
    <w:p>
      <w:pPr>
        <w:widowControl w:val="true"/>
        <w:spacing w:after="0"/>
        <w:jc w:val="left"/>
      </w:pPr>
      <w:r>
        <w:rPr>
          <w:rFonts w:ascii="Times New Roman"/>
          <w:sz w:val="22"/>
        </w:rPr>
        <w:t xml:space="preserve"/>
      </w:r>
      <w:hyperlink r:id="R26e5bdf9b6dd4007">
        <w:r>
          <w:rPr>
            <w:rStyle w:val="Hyperlink"/>
            <w:u w:val="single"/>
          </w:rPr>
          <w:t>03/29/2023</w:t>
        </w:r>
      </w:hyperlink>
      <w:r>
        <w:t xml:space="preserve"/>
      </w:r>
    </w:p>
    <w:p>
      <w:pPr>
        <w:widowControl w:val="true"/>
        <w:spacing w:after="0"/>
        <w:jc w:val="left"/>
      </w:pPr>
      <w:r>
        <w:rPr>
          <w:rFonts w:ascii="Times New Roman"/>
          <w:sz w:val="22"/>
        </w:rPr>
        <w:t xml:space="preserve"/>
      </w:r>
      <w:hyperlink r:id="R44e108a9fdaf4373">
        <w:r>
          <w:rPr>
            <w:rStyle w:val="Hyperlink"/>
            <w:u w:val="single"/>
          </w:rPr>
          <w:t>03/30/2023</w:t>
        </w:r>
      </w:hyperlink>
      <w:r>
        <w:t xml:space="preserve"/>
      </w:r>
    </w:p>
    <w:p>
      <w:pPr>
        <w:widowControl w:val="true"/>
        <w:spacing w:after="0"/>
        <w:jc w:val="left"/>
      </w:pPr>
      <w:r>
        <w:rPr>
          <w:rFonts w:ascii="Times New Roman"/>
          <w:sz w:val="22"/>
        </w:rPr>
        <w:t xml:space="preserve"/>
      </w:r>
      <w:hyperlink r:id="R5a6d5c7d24414000">
        <w:r>
          <w:rPr>
            <w:rStyle w:val="Hyperlink"/>
            <w:u w:val="single"/>
          </w:rPr>
          <w:t>02/14/2024</w:t>
        </w:r>
      </w:hyperlink>
      <w:r>
        <w:t xml:space="preserve"/>
      </w:r>
    </w:p>
    <w:p>
      <w:pPr>
        <w:widowControl w:val="true"/>
        <w:spacing w:after="0"/>
        <w:jc w:val="left"/>
      </w:pPr>
      <w:r>
        <w:rPr>
          <w:rFonts w:ascii="Times New Roman"/>
          <w:sz w:val="22"/>
        </w:rPr>
        <w:t xml:space="preserve"/>
      </w:r>
      <w:hyperlink r:id="R630e2c871d634167">
        <w:r>
          <w:rPr>
            <w:rStyle w:val="Hyperlink"/>
            <w:u w:val="single"/>
          </w:rPr>
          <w:t>02/15/2024</w:t>
        </w:r>
      </w:hyperlink>
      <w:r>
        <w:t xml:space="preserve"/>
      </w:r>
    </w:p>
    <w:p>
      <w:pPr>
        <w:widowControl w:val="true"/>
        <w:spacing w:after="0"/>
        <w:jc w:val="left"/>
      </w:pPr>
      <w:r>
        <w:rPr>
          <w:rFonts w:ascii="Times New Roman"/>
          <w:sz w:val="22"/>
        </w:rPr>
        <w:t xml:space="preserve"/>
      </w:r>
      <w:hyperlink r:id="Rd4706bf57e6e4ac4">
        <w:r>
          <w:rPr>
            <w:rStyle w:val="Hyperlink"/>
            <w:u w:val="single"/>
          </w:rPr>
          <w:t>02/20/2024</w:t>
        </w:r>
      </w:hyperlink>
      <w:r>
        <w:t xml:space="preserve"/>
      </w:r>
    </w:p>
    <w:p>
      <w:pPr>
        <w:widowControl w:val="true"/>
        <w:spacing w:after="0"/>
        <w:jc w:val="left"/>
      </w:pPr>
      <w:r>
        <w:rPr>
          <w:rFonts w:ascii="Times New Roman"/>
          <w:sz w:val="22"/>
        </w:rPr>
        <w:t xml:space="preserve"/>
      </w:r>
      <w:hyperlink r:id="R23a9060468a5446a">
        <w:r>
          <w:rPr>
            <w:rStyle w:val="Hyperlink"/>
            <w:u w:val="single"/>
          </w:rPr>
          <w:t>02/21/2024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3270B" w:rsidP="00C3270B" w:rsidRDefault="00C3270B" w14:paraId="48B11F63" w14:textId="77777777">
      <w:pPr>
        <w:pStyle w:val="sccoversheetstricken"/>
      </w:pPr>
      <w:r w:rsidRPr="00B07BF4">
        <w:t>Indicates Matter Stricken</w:t>
      </w:r>
    </w:p>
    <w:p w:rsidRPr="00B07BF4" w:rsidR="00C3270B" w:rsidP="00C3270B" w:rsidRDefault="00C3270B" w14:paraId="4E0DFFD7" w14:textId="77777777">
      <w:pPr>
        <w:pStyle w:val="sccoversheetunderline"/>
      </w:pPr>
      <w:r w:rsidRPr="00B07BF4">
        <w:t>Indicates New Matter</w:t>
      </w:r>
    </w:p>
    <w:p w:rsidRPr="00B07BF4" w:rsidR="00C3270B" w:rsidP="00C3270B" w:rsidRDefault="00C3270B" w14:paraId="0A1CC402" w14:textId="77777777">
      <w:pPr>
        <w:pStyle w:val="sccoversheetemptyline"/>
      </w:pPr>
    </w:p>
    <w:sdt>
      <w:sdtPr>
        <w:alias w:val="status"/>
        <w:tag w:val="status"/>
        <w:id w:val="854397200"/>
        <w:placeholder>
          <w:docPart w:val="727D221D935E4DD4BC461B2ED5F2D31A"/>
        </w:placeholder>
      </w:sdtPr>
      <w:sdtEndPr/>
      <w:sdtContent>
        <w:p w:rsidRPr="00B07BF4" w:rsidR="00C3270B" w:rsidP="00C3270B" w:rsidRDefault="00C3270B" w14:paraId="0C983F98" w14:textId="61A93C02">
          <w:pPr>
            <w:pStyle w:val="sccoversheetstatus"/>
          </w:pPr>
          <w:r>
            <w:t>Amended</w:t>
          </w:r>
        </w:p>
      </w:sdtContent>
    </w:sdt>
    <w:sdt>
      <w:sdtPr>
        <w:alias w:val="printed"/>
        <w:tag w:val="printed"/>
        <w:id w:val="-1779714481"/>
        <w:placeholder>
          <w:docPart w:val="727D221D935E4DD4BC461B2ED5F2D31A"/>
        </w:placeholder>
        <w:text/>
      </w:sdtPr>
      <w:sdtEndPr/>
      <w:sdtContent>
        <w:p w:rsidR="00C3270B" w:rsidP="00C3270B" w:rsidRDefault="00D03DCD" w14:paraId="47CC6CE8" w14:textId="1ED6F653">
          <w:pPr>
            <w:pStyle w:val="sccoversheetinfo"/>
          </w:pPr>
          <w:r>
            <w:t>February 20, 2024</w:t>
          </w:r>
        </w:p>
      </w:sdtContent>
    </w:sdt>
    <w:p w:rsidRPr="00B07BF4" w:rsidR="00D03DCD" w:rsidP="00C3270B" w:rsidRDefault="00D03DCD" w14:paraId="52EE9AFD" w14:textId="77777777">
      <w:pPr>
        <w:pStyle w:val="sccoversheetinfo"/>
      </w:pPr>
    </w:p>
    <w:sdt>
      <w:sdtPr>
        <w:alias w:val="billnumber"/>
        <w:tag w:val="billnumber"/>
        <w:id w:val="-897512070"/>
        <w:placeholder>
          <w:docPart w:val="727D221D935E4DD4BC461B2ED5F2D31A"/>
        </w:placeholder>
        <w:text/>
      </w:sdtPr>
      <w:sdtEndPr/>
      <w:sdtContent>
        <w:p w:rsidRPr="00B07BF4" w:rsidR="00C3270B" w:rsidP="00C3270B" w:rsidRDefault="00C3270B" w14:paraId="087ACD16" w14:textId="59F11031">
          <w:pPr>
            <w:pStyle w:val="sccoversheetbillno"/>
          </w:pPr>
          <w:r>
            <w:t>H. 3866</w:t>
          </w:r>
        </w:p>
      </w:sdtContent>
    </w:sdt>
    <w:p w:rsidR="00D03DCD" w:rsidP="00C3270B" w:rsidRDefault="00D03DCD" w14:paraId="15161217" w14:textId="77777777">
      <w:pPr>
        <w:pStyle w:val="sccoversheetsponsor6"/>
        <w:jc w:val="center"/>
      </w:pPr>
    </w:p>
    <w:p w:rsidRPr="00B07BF4" w:rsidR="00C3270B" w:rsidP="00C3270B" w:rsidRDefault="00C3270B" w14:paraId="6A1A7F6F" w14:textId="4B5335B9">
      <w:pPr>
        <w:pStyle w:val="sccoversheetsponsor6"/>
        <w:jc w:val="center"/>
      </w:pPr>
      <w:r w:rsidRPr="00B07BF4">
        <w:t xml:space="preserve">Introduced by </w:t>
      </w:r>
      <w:sdt>
        <w:sdtPr>
          <w:alias w:val="sponsortype"/>
          <w:tag w:val="sponsortype"/>
          <w:id w:val="1707217765"/>
          <w:placeholder>
            <w:docPart w:val="727D221D935E4DD4BC461B2ED5F2D31A"/>
          </w:placeholder>
          <w:text/>
        </w:sdtPr>
        <w:sdtEndPr/>
        <w:sdtContent>
          <w:r>
            <w:t>Rep</w:t>
          </w:r>
          <w:r w:rsidR="00BA5975">
            <w:t>.</w:t>
          </w:r>
        </w:sdtContent>
      </w:sdt>
      <w:r w:rsidRPr="00B07BF4">
        <w:t xml:space="preserve"> </w:t>
      </w:r>
      <w:sdt>
        <w:sdtPr>
          <w:alias w:val="sponsors"/>
          <w:tag w:val="sponsors"/>
          <w:id w:val="716862734"/>
          <w:placeholder>
            <w:docPart w:val="727D221D935E4DD4BC461B2ED5F2D31A"/>
          </w:placeholder>
          <w:text/>
        </w:sdtPr>
        <w:sdtEndPr/>
        <w:sdtContent>
          <w:r>
            <w:t>Rutherford</w:t>
          </w:r>
        </w:sdtContent>
      </w:sdt>
      <w:r w:rsidRPr="00B07BF4">
        <w:t xml:space="preserve"> </w:t>
      </w:r>
    </w:p>
    <w:p w:rsidRPr="00B07BF4" w:rsidR="00C3270B" w:rsidP="00C3270B" w:rsidRDefault="00C3270B" w14:paraId="1597B93E" w14:textId="77777777">
      <w:pPr>
        <w:pStyle w:val="sccoversheetsponsor6"/>
      </w:pPr>
    </w:p>
    <w:p w:rsidRPr="00B07BF4" w:rsidR="00C3270B" w:rsidP="00473754" w:rsidRDefault="00473754" w14:paraId="78AA32EC" w14:textId="1D7A60F5">
      <w:pPr>
        <w:pStyle w:val="sccoversheetreadfirst"/>
      </w:pPr>
      <w:sdt>
        <w:sdtPr>
          <w:alias w:val="typeinitial"/>
          <w:tag w:val="typeinitial"/>
          <w:id w:val="98301346"/>
          <w:placeholder>
            <w:docPart w:val="727D221D935E4DD4BC461B2ED5F2D31A"/>
          </w:placeholder>
          <w:text/>
        </w:sdtPr>
        <w:sdtEndPr/>
        <w:sdtContent>
          <w:r w:rsidR="00C3270B">
            <w:t>S</w:t>
          </w:r>
        </w:sdtContent>
      </w:sdt>
      <w:r w:rsidRPr="00B07BF4" w:rsidR="00C3270B">
        <w:t xml:space="preserve">. Printed </w:t>
      </w:r>
      <w:sdt>
        <w:sdtPr>
          <w:alias w:val="printed"/>
          <w:tag w:val="printed"/>
          <w:id w:val="-774643221"/>
          <w:placeholder>
            <w:docPart w:val="727D221D935E4DD4BC461B2ED5F2D31A"/>
          </w:placeholder>
          <w:text/>
        </w:sdtPr>
        <w:sdtEndPr/>
        <w:sdtContent>
          <w:r w:rsidR="00C3270B">
            <w:t>02/20/24</w:t>
          </w:r>
        </w:sdtContent>
      </w:sdt>
      <w:r w:rsidRPr="00B07BF4" w:rsidR="00C3270B">
        <w:t>--</w:t>
      </w:r>
      <w:sdt>
        <w:sdtPr>
          <w:alias w:val="residingchamber"/>
          <w:tag w:val="residingchamber"/>
          <w:id w:val="1651789982"/>
          <w:placeholder>
            <w:docPart w:val="727D221D935E4DD4BC461B2ED5F2D31A"/>
          </w:placeholder>
          <w:text/>
        </w:sdtPr>
        <w:sdtEndPr/>
        <w:sdtContent>
          <w:r w:rsidR="00C3270B">
            <w:t>S</w:t>
          </w:r>
        </w:sdtContent>
      </w:sdt>
      <w:r w:rsidRPr="00B07BF4" w:rsidR="00C3270B">
        <w:t>.</w:t>
      </w:r>
      <w:r>
        <w:tab/>
        <w:t>[SEC 2/21/2024 7:10 PM]</w:t>
      </w:r>
    </w:p>
    <w:p w:rsidRPr="00B07BF4" w:rsidR="00C3270B" w:rsidP="00C3270B" w:rsidRDefault="00C3270B" w14:paraId="347078CD" w14:textId="126E509B">
      <w:pPr>
        <w:pStyle w:val="sccoversheetreadfirst"/>
      </w:pPr>
      <w:r w:rsidRPr="00B07BF4">
        <w:t xml:space="preserve">Read the first time </w:t>
      </w:r>
      <w:sdt>
        <w:sdtPr>
          <w:alias w:val="readfirst"/>
          <w:tag w:val="readfirst"/>
          <w:id w:val="-1145275273"/>
          <w:placeholder>
            <w:docPart w:val="727D221D935E4DD4BC461B2ED5F2D31A"/>
          </w:placeholder>
          <w:text/>
        </w:sdtPr>
        <w:sdtEndPr/>
        <w:sdtContent>
          <w:r>
            <w:t>March 08, 2023</w:t>
          </w:r>
        </w:sdtContent>
      </w:sdt>
    </w:p>
    <w:p w:rsidRPr="00B07BF4" w:rsidR="00C3270B" w:rsidP="00C3270B" w:rsidRDefault="00C3270B" w14:paraId="59D72E0F" w14:textId="77777777">
      <w:pPr>
        <w:pStyle w:val="sccoversheetemptyline"/>
      </w:pPr>
    </w:p>
    <w:p w:rsidRPr="00B07BF4" w:rsidR="00C3270B" w:rsidP="00C3270B" w:rsidRDefault="00C3270B" w14:paraId="2F0ECA45" w14:textId="77777777">
      <w:pPr>
        <w:pStyle w:val="sccoversheetemptyline"/>
        <w:tabs>
          <w:tab w:val="center" w:pos="4493"/>
          <w:tab w:val="right" w:pos="8986"/>
        </w:tabs>
        <w:jc w:val="center"/>
      </w:pPr>
      <w:r w:rsidRPr="00B07BF4">
        <w:t>________</w:t>
      </w:r>
    </w:p>
    <w:p w:rsidRPr="00B07BF4" w:rsidR="00C3270B" w:rsidP="00C3270B" w:rsidRDefault="00C3270B" w14:paraId="65728438" w14:textId="77777777">
      <w:pPr>
        <w:pStyle w:val="sccoversheetemptyline"/>
        <w:jc w:val="center"/>
        <w:rPr>
          <w:u w:val="single"/>
        </w:rPr>
      </w:pPr>
    </w:p>
    <w:p w:rsidRPr="00B07BF4" w:rsidR="00C3270B" w:rsidP="00C3270B" w:rsidRDefault="00C3270B" w14:paraId="7DE1325B" w14:textId="77777777">
      <w:pPr>
        <w:rPr>
          <w:rFonts w:ascii="Times New Roman" w:hAnsi="Times New Roman"/>
        </w:rPr>
      </w:pPr>
      <w:r w:rsidRPr="00B07BF4">
        <w:br w:type="page"/>
      </w:r>
    </w:p>
    <w:p w:rsidRPr="00BB0725" w:rsidR="00A73EFA" w:rsidP="00536617" w:rsidRDefault="00A73EFA" w14:paraId="7B72410E" w14:textId="70F6C1D1">
      <w:pPr>
        <w:pStyle w:val="scemptylineheader"/>
      </w:pPr>
    </w:p>
    <w:p w:rsidRPr="00BB0725" w:rsidR="00A73EFA" w:rsidP="00536617" w:rsidRDefault="00A73EFA" w14:paraId="6AD935C9" w14:textId="45766DEE">
      <w:pPr>
        <w:pStyle w:val="scemptylineheader"/>
      </w:pPr>
    </w:p>
    <w:p w:rsidRPr="00DF3B44" w:rsidR="00A73EFA" w:rsidP="00536617" w:rsidRDefault="00A73EFA" w14:paraId="51A98227" w14:textId="6B6418CD">
      <w:pPr>
        <w:pStyle w:val="scemptylineheader"/>
      </w:pPr>
    </w:p>
    <w:p w:rsidRPr="00DF3B44" w:rsidR="00A73EFA" w:rsidP="00536617" w:rsidRDefault="00A73EFA" w14:paraId="3858851A" w14:textId="7A186C67">
      <w:pPr>
        <w:pStyle w:val="scemptylineheader"/>
      </w:pPr>
    </w:p>
    <w:p w:rsidRPr="00DF3B44" w:rsidR="00A73EFA" w:rsidP="00536617" w:rsidRDefault="00A73EFA" w14:paraId="4E3DDE20" w14:textId="1603960B">
      <w:pPr>
        <w:pStyle w:val="scemptylineheader"/>
      </w:pPr>
    </w:p>
    <w:p w:rsidRPr="00DF3B44" w:rsidR="002C3463" w:rsidP="00037F04" w:rsidRDefault="002C3463" w14:paraId="1803EF34" w14:textId="5BD12D5F">
      <w:pPr>
        <w:pStyle w:val="scemptylineheader"/>
      </w:pPr>
    </w:p>
    <w:p w:rsidR="00C3270B" w:rsidP="00446987" w:rsidRDefault="00C3270B" w14:paraId="1C94D961" w14:textId="77777777">
      <w:pPr>
        <w:pStyle w:val="scemptylineheader"/>
      </w:pPr>
    </w:p>
    <w:p w:rsidRPr="00DF3B44" w:rsidR="008E61A1" w:rsidP="00446987" w:rsidRDefault="008E61A1" w14:paraId="3B5B27A6" w14:textId="760AEF8D">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32B21" w14:paraId="40FEFADA" w14:textId="6A0A87B1">
          <w:pPr>
            <w:pStyle w:val="scbilltitle"/>
            <w:tabs>
              <w:tab w:val="left" w:pos="2104"/>
            </w:tabs>
          </w:pPr>
          <w:r>
            <w:t xml:space="preserve">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w:t>
          </w:r>
          <w:r w:rsidR="00794DED">
            <w:t xml:space="preserve">that </w:t>
          </w:r>
          <w:r>
            <w:t>THE ATTORNEY GENERAL IS ACTING IN THE PUBLIC INTEREST OF THE STATE IN UNFAIR TRADE PRACTICE PROCEEDING</w:t>
          </w:r>
          <w:r w:rsidR="00794DED">
            <w:t>s</w:t>
          </w:r>
          <w:r>
            <w:t>, AND TO PROVIDE AN EXCEPTION.</w:t>
          </w:r>
        </w:p>
      </w:sdtContent>
    </w:sdt>
    <w:bookmarkStart w:name="at_b3b9908a6" w:displacedByCustomXml="prev" w:id="0"/>
    <w:bookmarkEnd w:id="0"/>
    <w:p w:rsidR="003D1B48" w:rsidP="003D1B48" w:rsidRDefault="003D1B48" w14:paraId="6C0FF857" w14:textId="77777777">
      <w:pPr>
        <w:pStyle w:val="scnoncodifiedsection"/>
      </w:pPr>
      <w:r>
        <w:tab/>
        <w:t>Amend Title To Conform</w:t>
      </w:r>
    </w:p>
    <w:p w:rsidRPr="00DF3B44" w:rsidR="006C18F0" w:rsidP="003D1B48" w:rsidRDefault="006C18F0" w14:paraId="5BAAC1B7" w14:textId="2BF834D7">
      <w:pPr>
        <w:pStyle w:val="scnoncodifiedsection"/>
      </w:pPr>
    </w:p>
    <w:p w:rsidRPr="0094541D" w:rsidR="007E06BB" w:rsidP="0094541D" w:rsidRDefault="002C3463" w14:paraId="7A934B75" w14:textId="6F4B79DE">
      <w:pPr>
        <w:pStyle w:val="scenactingwords"/>
      </w:pPr>
      <w:bookmarkStart w:name="ew_8abe7c726" w:id="1"/>
      <w:r w:rsidRPr="0094541D">
        <w:t>B</w:t>
      </w:r>
      <w:bookmarkEnd w:id="1"/>
      <w:r w:rsidRPr="0094541D">
        <w:t>e it enacted by the General Assembly of the State of South Carolina:</w:t>
      </w:r>
    </w:p>
    <w:p w:rsidR="00C72D45" w:rsidP="00C72D45" w:rsidRDefault="00C72D45" w14:paraId="18A16471" w14:textId="77777777">
      <w:pPr>
        <w:pStyle w:val="scemptyline"/>
      </w:pPr>
    </w:p>
    <w:p w:rsidR="000C5B21" w:rsidP="000C5B21" w:rsidRDefault="00C72D45" w14:paraId="1E6600B1" w14:textId="77777777">
      <w:pPr>
        <w:pStyle w:val="scdirectionallanguage"/>
      </w:pPr>
      <w:bookmarkStart w:name="bs_num_1_c4f604839" w:id="2"/>
      <w:r>
        <w:t>S</w:t>
      </w:r>
      <w:bookmarkEnd w:id="2"/>
      <w:r>
        <w:t>ECTION 1.</w:t>
      </w:r>
      <w:r>
        <w:tab/>
      </w:r>
      <w:bookmarkStart w:name="dl_5072f48cf" w:id="3"/>
      <w:r w:rsidR="000C5B21">
        <w:t>A</w:t>
      </w:r>
      <w:bookmarkEnd w:id="3"/>
      <w:r w:rsidR="000C5B21">
        <w:t>rticle 1, Chapter 7, Title 1 of the S.C. Code is amended by adding:</w:t>
      </w:r>
    </w:p>
    <w:p w:rsidR="000C5B21" w:rsidP="000C5B21" w:rsidRDefault="000C5B21" w14:paraId="7B96A3AE" w14:textId="77777777">
      <w:pPr>
        <w:pStyle w:val="scemptyline"/>
      </w:pPr>
    </w:p>
    <w:p w:rsidR="00C72D45" w:rsidP="000C5B21" w:rsidRDefault="000C5B21" w14:paraId="77E083A8" w14:textId="047DDC33">
      <w:pPr>
        <w:pStyle w:val="scnewcodesection"/>
      </w:pPr>
      <w:r>
        <w:tab/>
      </w:r>
      <w:bookmarkStart w:name="ns_T1C7N95_588d0397e" w:id="4"/>
      <w:r>
        <w:t>S</w:t>
      </w:r>
      <w:bookmarkEnd w:id="4"/>
      <w:r>
        <w:t>ection 1-7-95.</w:t>
      </w:r>
      <w:r>
        <w:tab/>
      </w:r>
      <w:bookmarkStart w:name="ss_T1C7N95SA_lv1_fada0941e" w:id="5"/>
      <w:r w:rsidR="00373C25">
        <w:t>(</w:t>
      </w:r>
      <w:bookmarkEnd w:id="5"/>
      <w:r w:rsidR="00373C25">
        <w:t>A)</w:t>
      </w:r>
      <w:r w:rsidR="00373C25">
        <w:tab/>
      </w:r>
      <w:r w:rsidRPr="00373C25" w:rsidR="00373C25">
        <w:t xml:space="preserve">Notwithstanding any other provision of law, when the Attorney General brings or defends an action in the name of the State of South Carolina pursuant to any power granted by common law, the Constitution of this State, or any provision of </w:t>
      </w:r>
      <w:r w:rsidR="004D46F8">
        <w:t>law</w:t>
      </w:r>
      <w:r w:rsidRPr="00373C25" w:rsidR="00373C25">
        <w:t>, the Attorney General acts in the public interest of the State of South Carolina and not as the legal representative or attorney of any department or agency of state government, including the executive, legislative, and judicial branches, or any of the boards connected therewith. Such departments, agencies, or boards are not parties to these actions, and the documents or electronically stored information of such departments, agencies, or boards are not in the possession, custody, or control of the Attorney General.</w:t>
      </w:r>
      <w:r w:rsidR="00597C1C">
        <w:t xml:space="preserve"> However, when documents in the possession, custody, or control of any department, agency, or board of state government are requested in discovery in such an action, the Attorney General shall identify the department, agency, or board and their counsel and facilitate the production of such documents from the department, agency, or board of state government in response to a subpoena.</w:t>
      </w:r>
    </w:p>
    <w:p w:rsidR="00373C25" w:rsidP="000C5B21" w:rsidRDefault="00373C25" w14:paraId="1EF0402B" w14:textId="57E6C1AF">
      <w:pPr>
        <w:pStyle w:val="scnewcodesection"/>
      </w:pPr>
      <w:r>
        <w:tab/>
      </w:r>
      <w:bookmarkStart w:name="ss_T1C7N95SB_lv1_c5c771cd9" w:id="6"/>
      <w:r>
        <w:t>(</w:t>
      </w:r>
      <w:bookmarkEnd w:id="6"/>
      <w:r>
        <w:t>B)</w:t>
      </w:r>
      <w:bookmarkStart w:name="ss_T1C7N95S1_lv2_fbbcbe1b" w:id="7"/>
      <w:r w:rsidR="00B64B35">
        <w:t>(</w:t>
      </w:r>
      <w:bookmarkEnd w:id="7"/>
      <w:r w:rsidR="00B64B35">
        <w:t>1)</w:t>
      </w:r>
      <w:r>
        <w:tab/>
      </w:r>
      <w:r w:rsidRPr="00373C25">
        <w:t>This section does not affect the ability of the Attorney General to bring or defend an action in a proprietary capacity on behalf of and representing any such department, agency</w:t>
      </w:r>
      <w:r w:rsidR="00E25A88">
        <w:t>,</w:t>
      </w:r>
      <w:r w:rsidRPr="00373C25">
        <w:t xml:space="preserve"> or board.</w:t>
      </w:r>
    </w:p>
    <w:p w:rsidR="00373C25" w:rsidP="00B64B35" w:rsidRDefault="00B64B35" w14:paraId="2C94E663" w14:textId="75B003E2">
      <w:pPr>
        <w:pStyle w:val="scemptyline"/>
        <w:ind w:firstLine="216"/>
      </w:pPr>
      <w:r>
        <w:t>(2)</w:t>
      </w:r>
      <w:r w:rsidR="002E6E2C">
        <w:t xml:space="preserve"> </w:t>
      </w:r>
      <w:r>
        <w:t xml:space="preserve">This section does not affect the Attorney General’s duty to represent an officer or employee of the State, or any of the </w:t>
      </w:r>
      <w:r w:rsidR="00473754">
        <w:t>s</w:t>
      </w:r>
      <w:r>
        <w:t>tate’s political subdivisions, pursuant to Section 1-7-50.</w:t>
      </w:r>
    </w:p>
    <w:p w:rsidRPr="00F8117D" w:rsidR="003D1B48" w:rsidP="00B64B35" w:rsidRDefault="003D1B48" w14:paraId="3C0EAAA7" w14:textId="77777777">
      <w:pPr>
        <w:pStyle w:val="scemptyline"/>
        <w:ind w:firstLine="216"/>
        <w:rPr>
          <w:sz w:val="16"/>
          <w:szCs w:val="16"/>
        </w:rPr>
      </w:pPr>
    </w:p>
    <w:p w:rsidR="009C3BA3" w:rsidP="009C3BA3" w:rsidRDefault="00373C25" w14:paraId="7A9D0DFA" w14:textId="77777777">
      <w:pPr>
        <w:pStyle w:val="scdirectionallanguage"/>
      </w:pPr>
      <w:bookmarkStart w:name="bs_num_2_e987ce52e" w:id="8"/>
      <w:r>
        <w:t>S</w:t>
      </w:r>
      <w:bookmarkEnd w:id="8"/>
      <w:r>
        <w:t>ECTION 2.</w:t>
      </w:r>
      <w:r>
        <w:tab/>
      </w:r>
      <w:bookmarkStart w:name="dl_4a47214de" w:id="9"/>
      <w:r w:rsidR="009C3BA3">
        <w:t>A</w:t>
      </w:r>
      <w:bookmarkEnd w:id="9"/>
      <w:r w:rsidR="009C3BA3">
        <w:t>rticle 1, Chapter 5, Title 39 of the S.C. Code is amended by adding:</w:t>
      </w:r>
    </w:p>
    <w:p w:rsidRPr="00F8117D" w:rsidR="009C3BA3" w:rsidP="009C3BA3" w:rsidRDefault="009C3BA3" w14:paraId="63E9D407" w14:textId="77777777">
      <w:pPr>
        <w:pStyle w:val="scemptyline"/>
        <w:rPr>
          <w:sz w:val="16"/>
          <w:szCs w:val="16"/>
        </w:rPr>
      </w:pPr>
    </w:p>
    <w:p w:rsidR="00373C25" w:rsidP="009C3BA3" w:rsidRDefault="009C3BA3" w14:paraId="15C03DFB" w14:textId="1381277B">
      <w:pPr>
        <w:pStyle w:val="scnewcodesection"/>
      </w:pPr>
      <w:r>
        <w:tab/>
      </w:r>
      <w:bookmarkStart w:name="ns_T39C5N55_8f5a0832b" w:id="10"/>
      <w:r>
        <w:t>S</w:t>
      </w:r>
      <w:bookmarkEnd w:id="10"/>
      <w:r>
        <w:t>ection 39-5-55.</w:t>
      </w:r>
      <w:r>
        <w:tab/>
      </w:r>
      <w:r w:rsidRPr="00BB01C0" w:rsidR="00BB01C0">
        <w:t>Proceedings instituted by the Attorney General under this article are proceedings in the public interest of the State of South Carolina for purposes of Section 1-7-95, except actions expressly brought under Section 39-5-140 in the name and on behalf of a department or agency of state government or any of the boards connected therewith.</w:t>
      </w:r>
    </w:p>
    <w:p w:rsidRPr="00F8117D" w:rsidR="007E06BB" w:rsidP="00787433" w:rsidRDefault="007E06BB" w14:paraId="3D8F1FED" w14:textId="675728AC">
      <w:pPr>
        <w:pStyle w:val="scemptyline"/>
        <w:rPr>
          <w:sz w:val="16"/>
          <w:szCs w:val="16"/>
        </w:rPr>
      </w:pPr>
    </w:p>
    <w:p w:rsidRPr="00DF3B44" w:rsidR="007A10F1" w:rsidP="007A10F1" w:rsidRDefault="00546424" w14:paraId="0E9393B4" w14:textId="2EFE78CD">
      <w:pPr>
        <w:pStyle w:val="scnoncodifiedsection"/>
      </w:pPr>
      <w:bookmarkStart w:name="bs_num_3_lastsection" w:id="11"/>
      <w:bookmarkStart w:name="eff_date_section" w:id="12"/>
      <w:r>
        <w:t>S</w:t>
      </w:r>
      <w:bookmarkEnd w:id="11"/>
      <w:r>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270B">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10470"/>
      <w:docPartObj>
        <w:docPartGallery w:val="Page Numbers (Bottom of Page)"/>
        <w:docPartUnique/>
      </w:docPartObj>
    </w:sdtPr>
    <w:sdtEndPr>
      <w:rPr>
        <w:noProof/>
      </w:rPr>
    </w:sdtEndPr>
    <w:sdtContent>
      <w:p w14:paraId="69B9BDBC" w14:textId="77777777" w:rsidR="00C3270B" w:rsidRPr="007B4AF7" w:rsidRDefault="00473754" w:rsidP="00D14995">
        <w:pPr>
          <w:pStyle w:val="scbillfooter"/>
        </w:pPr>
        <w:sdt>
          <w:sdtPr>
            <w:alias w:val="footer_billname"/>
            <w:tag w:val="footer_billname"/>
            <w:id w:val="-2047207403"/>
            <w:lock w:val="sdtContentLocked"/>
            <w:placeholder>
              <w:docPart w:val="31D5130162604F6881CB794CFFC10CAC"/>
            </w:placeholder>
            <w:dataBinding w:prefixMappings="xmlns:ns0='http://schemas.openxmlformats.org/package/2006/metadata/lwb360-metadata' " w:xpath="/ns0:lwb360Metadata[1]/ns0:T_BILL_T_BILLNAME[1]" w:storeItemID="{A70AC2F9-CF59-46A9-A8A7-29CBD0ED4110}"/>
            <w:text/>
          </w:sdtPr>
          <w:sdtEndPr/>
          <w:sdtContent>
            <w:r w:rsidR="00C3270B">
              <w:t>[3866]</w:t>
            </w:r>
          </w:sdtContent>
        </w:sdt>
        <w:r w:rsidR="00C3270B" w:rsidRPr="007B4AF7">
          <w:tab/>
        </w:r>
        <w:r w:rsidR="00C3270B" w:rsidRPr="007B4AF7">
          <w:fldChar w:fldCharType="begin"/>
        </w:r>
        <w:r w:rsidR="00C3270B" w:rsidRPr="007B4AF7">
          <w:instrText xml:space="preserve"> PAGE   \* MERGEFORMAT </w:instrText>
        </w:r>
        <w:r w:rsidR="00C3270B" w:rsidRPr="007B4AF7">
          <w:fldChar w:fldCharType="separate"/>
        </w:r>
        <w:r w:rsidR="00C3270B" w:rsidRPr="007B4AF7">
          <w:rPr>
            <w:noProof/>
          </w:rPr>
          <w:t>2</w:t>
        </w:r>
        <w:r w:rsidR="00C3270B" w:rsidRPr="007B4AF7">
          <w:rPr>
            <w:noProof/>
          </w:rPr>
          <w:fldChar w:fldCharType="end"/>
        </w:r>
        <w:r w:rsidR="00C3270B" w:rsidRPr="007B4AF7">
          <w:rPr>
            <w:noProof/>
          </w:rPr>
          <w:tab/>
        </w:r>
        <w:sdt>
          <w:sdtPr>
            <w:rPr>
              <w:noProof/>
            </w:rPr>
            <w:alias w:val="footer_filename"/>
            <w:tag w:val="footer_filename"/>
            <w:id w:val="924156578"/>
            <w:lock w:val="sdtContentLocked"/>
            <w:placeholder>
              <w:docPart w:val="31D5130162604F6881CB794CFFC10CAC"/>
            </w:placeholder>
            <w:dataBinding w:prefixMappings="xmlns:ns0='http://schemas.openxmlformats.org/package/2006/metadata/lwb360-metadata' " w:xpath="/ns0:lwb360Metadata[1]/ns0:T_BILL_T_FILENAME[1]" w:storeItemID="{A70AC2F9-CF59-46A9-A8A7-29CBD0ED4110}"/>
            <w:text/>
          </w:sdtPr>
          <w:sdtEndPr/>
          <w:sdtContent>
            <w:r w:rsidR="00C3270B">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CBE6" w14:textId="77777777" w:rsidR="00C3270B" w:rsidRDefault="00C32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EF2"/>
    <w:rsid w:val="00025D35"/>
    <w:rsid w:val="00026421"/>
    <w:rsid w:val="00030409"/>
    <w:rsid w:val="00037F04"/>
    <w:rsid w:val="000404BF"/>
    <w:rsid w:val="00044B84"/>
    <w:rsid w:val="000479D0"/>
    <w:rsid w:val="0006464F"/>
    <w:rsid w:val="00066B54"/>
    <w:rsid w:val="00072FCD"/>
    <w:rsid w:val="00074A4F"/>
    <w:rsid w:val="000825FF"/>
    <w:rsid w:val="000A3C25"/>
    <w:rsid w:val="000B4C02"/>
    <w:rsid w:val="000B5B4A"/>
    <w:rsid w:val="000B7FE1"/>
    <w:rsid w:val="000C3E88"/>
    <w:rsid w:val="000C46B9"/>
    <w:rsid w:val="000C58E4"/>
    <w:rsid w:val="000C5B21"/>
    <w:rsid w:val="000C6F9A"/>
    <w:rsid w:val="000C7B61"/>
    <w:rsid w:val="000D2F44"/>
    <w:rsid w:val="000D33E4"/>
    <w:rsid w:val="000E578A"/>
    <w:rsid w:val="000E71BE"/>
    <w:rsid w:val="000F2250"/>
    <w:rsid w:val="000F26A4"/>
    <w:rsid w:val="0010329A"/>
    <w:rsid w:val="001164F9"/>
    <w:rsid w:val="0011719C"/>
    <w:rsid w:val="00140049"/>
    <w:rsid w:val="00171601"/>
    <w:rsid w:val="001730EB"/>
    <w:rsid w:val="00173276"/>
    <w:rsid w:val="0019025B"/>
    <w:rsid w:val="00192AF7"/>
    <w:rsid w:val="00193BD3"/>
    <w:rsid w:val="0019483E"/>
    <w:rsid w:val="00197366"/>
    <w:rsid w:val="001A136C"/>
    <w:rsid w:val="001B35D5"/>
    <w:rsid w:val="001B6DA2"/>
    <w:rsid w:val="001C25EC"/>
    <w:rsid w:val="001C7571"/>
    <w:rsid w:val="001F2A41"/>
    <w:rsid w:val="001F313F"/>
    <w:rsid w:val="001F331D"/>
    <w:rsid w:val="001F394C"/>
    <w:rsid w:val="002038AA"/>
    <w:rsid w:val="002114C8"/>
    <w:rsid w:val="0021166F"/>
    <w:rsid w:val="002162DF"/>
    <w:rsid w:val="00230038"/>
    <w:rsid w:val="00233975"/>
    <w:rsid w:val="00236D73"/>
    <w:rsid w:val="0024144C"/>
    <w:rsid w:val="00257F60"/>
    <w:rsid w:val="002625EA"/>
    <w:rsid w:val="00264AE9"/>
    <w:rsid w:val="00275AE6"/>
    <w:rsid w:val="002836D8"/>
    <w:rsid w:val="00293E6D"/>
    <w:rsid w:val="002A7989"/>
    <w:rsid w:val="002B02F3"/>
    <w:rsid w:val="002B2755"/>
    <w:rsid w:val="002C3463"/>
    <w:rsid w:val="002D266D"/>
    <w:rsid w:val="002D5B3D"/>
    <w:rsid w:val="002D7447"/>
    <w:rsid w:val="002E315A"/>
    <w:rsid w:val="002E4F8C"/>
    <w:rsid w:val="002E6DD4"/>
    <w:rsid w:val="002E6E2C"/>
    <w:rsid w:val="002F560C"/>
    <w:rsid w:val="002F5847"/>
    <w:rsid w:val="0030425A"/>
    <w:rsid w:val="003421F1"/>
    <w:rsid w:val="0034279C"/>
    <w:rsid w:val="00354F64"/>
    <w:rsid w:val="003559A1"/>
    <w:rsid w:val="00361563"/>
    <w:rsid w:val="00371D36"/>
    <w:rsid w:val="00373C25"/>
    <w:rsid w:val="00373E17"/>
    <w:rsid w:val="003775E6"/>
    <w:rsid w:val="00381998"/>
    <w:rsid w:val="003A5F1C"/>
    <w:rsid w:val="003C3E2E"/>
    <w:rsid w:val="003D1B48"/>
    <w:rsid w:val="003D2356"/>
    <w:rsid w:val="003D4A3C"/>
    <w:rsid w:val="003D55B2"/>
    <w:rsid w:val="003E0033"/>
    <w:rsid w:val="003E5452"/>
    <w:rsid w:val="003E7165"/>
    <w:rsid w:val="003E7FF6"/>
    <w:rsid w:val="004046B5"/>
    <w:rsid w:val="00406F27"/>
    <w:rsid w:val="004141B8"/>
    <w:rsid w:val="004203B9"/>
    <w:rsid w:val="00431335"/>
    <w:rsid w:val="00432135"/>
    <w:rsid w:val="00446987"/>
    <w:rsid w:val="00446D28"/>
    <w:rsid w:val="00466CD0"/>
    <w:rsid w:val="0047082A"/>
    <w:rsid w:val="00473583"/>
    <w:rsid w:val="00473754"/>
    <w:rsid w:val="00477F32"/>
    <w:rsid w:val="00481850"/>
    <w:rsid w:val="004851A0"/>
    <w:rsid w:val="0048627F"/>
    <w:rsid w:val="004879CC"/>
    <w:rsid w:val="004932AB"/>
    <w:rsid w:val="00494BEF"/>
    <w:rsid w:val="00496E2D"/>
    <w:rsid w:val="004A5512"/>
    <w:rsid w:val="004A6BE5"/>
    <w:rsid w:val="004B0C18"/>
    <w:rsid w:val="004C1A04"/>
    <w:rsid w:val="004C20BC"/>
    <w:rsid w:val="004C5C9A"/>
    <w:rsid w:val="004D1442"/>
    <w:rsid w:val="004D3DCB"/>
    <w:rsid w:val="004D46F8"/>
    <w:rsid w:val="004E7DDE"/>
    <w:rsid w:val="004F0090"/>
    <w:rsid w:val="004F172C"/>
    <w:rsid w:val="005002ED"/>
    <w:rsid w:val="00500DBC"/>
    <w:rsid w:val="005102BE"/>
    <w:rsid w:val="00515A45"/>
    <w:rsid w:val="0052364A"/>
    <w:rsid w:val="00523F7F"/>
    <w:rsid w:val="00524D54"/>
    <w:rsid w:val="00536617"/>
    <w:rsid w:val="0054531B"/>
    <w:rsid w:val="00546424"/>
    <w:rsid w:val="00546C24"/>
    <w:rsid w:val="005476FF"/>
    <w:rsid w:val="005516F6"/>
    <w:rsid w:val="00552842"/>
    <w:rsid w:val="00554E89"/>
    <w:rsid w:val="00562108"/>
    <w:rsid w:val="00572281"/>
    <w:rsid w:val="005801DD"/>
    <w:rsid w:val="00592A40"/>
    <w:rsid w:val="00597C1C"/>
    <w:rsid w:val="005A28BC"/>
    <w:rsid w:val="005A5377"/>
    <w:rsid w:val="005B16CD"/>
    <w:rsid w:val="005B6278"/>
    <w:rsid w:val="005B7817"/>
    <w:rsid w:val="005C06C8"/>
    <w:rsid w:val="005C23D7"/>
    <w:rsid w:val="005C40EB"/>
    <w:rsid w:val="005D02B4"/>
    <w:rsid w:val="005D3013"/>
    <w:rsid w:val="005E1E50"/>
    <w:rsid w:val="005E2B9C"/>
    <w:rsid w:val="005E3332"/>
    <w:rsid w:val="005F76B0"/>
    <w:rsid w:val="00604429"/>
    <w:rsid w:val="006067B0"/>
    <w:rsid w:val="00606A8B"/>
    <w:rsid w:val="006078D9"/>
    <w:rsid w:val="00611EBA"/>
    <w:rsid w:val="006213A8"/>
    <w:rsid w:val="00623BEA"/>
    <w:rsid w:val="00631CA7"/>
    <w:rsid w:val="006347E9"/>
    <w:rsid w:val="00640C87"/>
    <w:rsid w:val="006454BB"/>
    <w:rsid w:val="00650599"/>
    <w:rsid w:val="00657CF4"/>
    <w:rsid w:val="00663B8D"/>
    <w:rsid w:val="00663E00"/>
    <w:rsid w:val="00664F48"/>
    <w:rsid w:val="00664FAD"/>
    <w:rsid w:val="0066524B"/>
    <w:rsid w:val="0067345B"/>
    <w:rsid w:val="00683986"/>
    <w:rsid w:val="00685035"/>
    <w:rsid w:val="00685770"/>
    <w:rsid w:val="006964F9"/>
    <w:rsid w:val="006A0839"/>
    <w:rsid w:val="006A395F"/>
    <w:rsid w:val="006A65E2"/>
    <w:rsid w:val="006B37BD"/>
    <w:rsid w:val="006C092D"/>
    <w:rsid w:val="006C099D"/>
    <w:rsid w:val="006C18F0"/>
    <w:rsid w:val="006C7E01"/>
    <w:rsid w:val="006D504C"/>
    <w:rsid w:val="006D64A5"/>
    <w:rsid w:val="006E0935"/>
    <w:rsid w:val="006E353F"/>
    <w:rsid w:val="006E35AB"/>
    <w:rsid w:val="00711AA9"/>
    <w:rsid w:val="00722155"/>
    <w:rsid w:val="00737F19"/>
    <w:rsid w:val="00782BF8"/>
    <w:rsid w:val="00783C75"/>
    <w:rsid w:val="007849D9"/>
    <w:rsid w:val="00787433"/>
    <w:rsid w:val="00794DED"/>
    <w:rsid w:val="007A10F1"/>
    <w:rsid w:val="007A3D50"/>
    <w:rsid w:val="007A5BD7"/>
    <w:rsid w:val="007B2D29"/>
    <w:rsid w:val="007B412F"/>
    <w:rsid w:val="007B4AF7"/>
    <w:rsid w:val="007B4DBF"/>
    <w:rsid w:val="007C3196"/>
    <w:rsid w:val="007C5458"/>
    <w:rsid w:val="007D2C67"/>
    <w:rsid w:val="007E06BB"/>
    <w:rsid w:val="007F50D1"/>
    <w:rsid w:val="00800AE4"/>
    <w:rsid w:val="00813EE3"/>
    <w:rsid w:val="00816D52"/>
    <w:rsid w:val="00831048"/>
    <w:rsid w:val="00834272"/>
    <w:rsid w:val="008625C1"/>
    <w:rsid w:val="008806F9"/>
    <w:rsid w:val="008A27B3"/>
    <w:rsid w:val="008A57E3"/>
    <w:rsid w:val="008B5BF4"/>
    <w:rsid w:val="008C0CEE"/>
    <w:rsid w:val="008C1B18"/>
    <w:rsid w:val="008D46EC"/>
    <w:rsid w:val="008E0E25"/>
    <w:rsid w:val="008E149E"/>
    <w:rsid w:val="008E61A1"/>
    <w:rsid w:val="00911597"/>
    <w:rsid w:val="00917EA3"/>
    <w:rsid w:val="00917EE0"/>
    <w:rsid w:val="00921C89"/>
    <w:rsid w:val="00926966"/>
    <w:rsid w:val="00926D03"/>
    <w:rsid w:val="00934036"/>
    <w:rsid w:val="00934889"/>
    <w:rsid w:val="0094541D"/>
    <w:rsid w:val="009473EA"/>
    <w:rsid w:val="0095464A"/>
    <w:rsid w:val="00954E7E"/>
    <w:rsid w:val="009554D9"/>
    <w:rsid w:val="009572F9"/>
    <w:rsid w:val="00960D0F"/>
    <w:rsid w:val="00966701"/>
    <w:rsid w:val="00971F66"/>
    <w:rsid w:val="0098366F"/>
    <w:rsid w:val="00983A03"/>
    <w:rsid w:val="00986063"/>
    <w:rsid w:val="00991F67"/>
    <w:rsid w:val="00992876"/>
    <w:rsid w:val="009A0DCE"/>
    <w:rsid w:val="009A22CD"/>
    <w:rsid w:val="009A3E4B"/>
    <w:rsid w:val="009A4517"/>
    <w:rsid w:val="009B35FD"/>
    <w:rsid w:val="009B6815"/>
    <w:rsid w:val="009C3BA3"/>
    <w:rsid w:val="009D0795"/>
    <w:rsid w:val="009D2967"/>
    <w:rsid w:val="009D3C2B"/>
    <w:rsid w:val="009E4191"/>
    <w:rsid w:val="009F2AB1"/>
    <w:rsid w:val="009F4FAF"/>
    <w:rsid w:val="009F68F1"/>
    <w:rsid w:val="00A04529"/>
    <w:rsid w:val="00A0584B"/>
    <w:rsid w:val="00A17135"/>
    <w:rsid w:val="00A21A6F"/>
    <w:rsid w:val="00A24E56"/>
    <w:rsid w:val="00A26A62"/>
    <w:rsid w:val="00A32B21"/>
    <w:rsid w:val="00A35A9B"/>
    <w:rsid w:val="00A4070E"/>
    <w:rsid w:val="00A40B2B"/>
    <w:rsid w:val="00A40CA0"/>
    <w:rsid w:val="00A4277E"/>
    <w:rsid w:val="00A504A7"/>
    <w:rsid w:val="00A53677"/>
    <w:rsid w:val="00A53BF2"/>
    <w:rsid w:val="00A60D68"/>
    <w:rsid w:val="00A73EFA"/>
    <w:rsid w:val="00A77A3B"/>
    <w:rsid w:val="00A92F6F"/>
    <w:rsid w:val="00A97523"/>
    <w:rsid w:val="00AB0FA3"/>
    <w:rsid w:val="00AB73BF"/>
    <w:rsid w:val="00AC308E"/>
    <w:rsid w:val="00AC335C"/>
    <w:rsid w:val="00AC463E"/>
    <w:rsid w:val="00AD3758"/>
    <w:rsid w:val="00AD3BE2"/>
    <w:rsid w:val="00AD3E3D"/>
    <w:rsid w:val="00AE1EE4"/>
    <w:rsid w:val="00AE36EC"/>
    <w:rsid w:val="00AF0A2A"/>
    <w:rsid w:val="00AF1688"/>
    <w:rsid w:val="00AF346C"/>
    <w:rsid w:val="00AF46E6"/>
    <w:rsid w:val="00AF5139"/>
    <w:rsid w:val="00B06EDA"/>
    <w:rsid w:val="00B1161F"/>
    <w:rsid w:val="00B11661"/>
    <w:rsid w:val="00B32B4D"/>
    <w:rsid w:val="00B4137E"/>
    <w:rsid w:val="00B54DF7"/>
    <w:rsid w:val="00B56223"/>
    <w:rsid w:val="00B56E79"/>
    <w:rsid w:val="00B57AA7"/>
    <w:rsid w:val="00B637AA"/>
    <w:rsid w:val="00B64B35"/>
    <w:rsid w:val="00B7592C"/>
    <w:rsid w:val="00B809D3"/>
    <w:rsid w:val="00B84B66"/>
    <w:rsid w:val="00B85475"/>
    <w:rsid w:val="00B9090A"/>
    <w:rsid w:val="00B92196"/>
    <w:rsid w:val="00B9228D"/>
    <w:rsid w:val="00B929EC"/>
    <w:rsid w:val="00BA5975"/>
    <w:rsid w:val="00BA72E8"/>
    <w:rsid w:val="00BB01C0"/>
    <w:rsid w:val="00BB0725"/>
    <w:rsid w:val="00BB1A65"/>
    <w:rsid w:val="00BC408A"/>
    <w:rsid w:val="00BC5023"/>
    <w:rsid w:val="00BC556C"/>
    <w:rsid w:val="00BD42DA"/>
    <w:rsid w:val="00BD4684"/>
    <w:rsid w:val="00BE08A7"/>
    <w:rsid w:val="00BE4391"/>
    <w:rsid w:val="00BE66A0"/>
    <w:rsid w:val="00BF3E48"/>
    <w:rsid w:val="00BF5368"/>
    <w:rsid w:val="00C15F1B"/>
    <w:rsid w:val="00C16288"/>
    <w:rsid w:val="00C17D1D"/>
    <w:rsid w:val="00C2297B"/>
    <w:rsid w:val="00C3270B"/>
    <w:rsid w:val="00C45923"/>
    <w:rsid w:val="00C543E7"/>
    <w:rsid w:val="00C70225"/>
    <w:rsid w:val="00C72198"/>
    <w:rsid w:val="00C72D45"/>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3DCD"/>
    <w:rsid w:val="00D078DA"/>
    <w:rsid w:val="00D14995"/>
    <w:rsid w:val="00D2455C"/>
    <w:rsid w:val="00D25023"/>
    <w:rsid w:val="00D27F8C"/>
    <w:rsid w:val="00D33843"/>
    <w:rsid w:val="00D45AAD"/>
    <w:rsid w:val="00D54A6F"/>
    <w:rsid w:val="00D57D57"/>
    <w:rsid w:val="00D62E42"/>
    <w:rsid w:val="00D772FB"/>
    <w:rsid w:val="00D77E78"/>
    <w:rsid w:val="00D90288"/>
    <w:rsid w:val="00DA1AA0"/>
    <w:rsid w:val="00DC44A8"/>
    <w:rsid w:val="00DE4BEE"/>
    <w:rsid w:val="00DE5B3D"/>
    <w:rsid w:val="00DE7112"/>
    <w:rsid w:val="00DF19BE"/>
    <w:rsid w:val="00DF3B44"/>
    <w:rsid w:val="00E1372E"/>
    <w:rsid w:val="00E21D30"/>
    <w:rsid w:val="00E24D9A"/>
    <w:rsid w:val="00E25A88"/>
    <w:rsid w:val="00E27805"/>
    <w:rsid w:val="00E27A11"/>
    <w:rsid w:val="00E30497"/>
    <w:rsid w:val="00E30998"/>
    <w:rsid w:val="00E358A2"/>
    <w:rsid w:val="00E35C9A"/>
    <w:rsid w:val="00E3771B"/>
    <w:rsid w:val="00E40979"/>
    <w:rsid w:val="00E43F26"/>
    <w:rsid w:val="00E52A36"/>
    <w:rsid w:val="00E6378B"/>
    <w:rsid w:val="00E63EC3"/>
    <w:rsid w:val="00E653DA"/>
    <w:rsid w:val="00E65958"/>
    <w:rsid w:val="00E84FE5"/>
    <w:rsid w:val="00E879A5"/>
    <w:rsid w:val="00E879FC"/>
    <w:rsid w:val="00E97AD7"/>
    <w:rsid w:val="00EA2574"/>
    <w:rsid w:val="00EA2F1F"/>
    <w:rsid w:val="00EA3F2E"/>
    <w:rsid w:val="00EA4A21"/>
    <w:rsid w:val="00EA57EC"/>
    <w:rsid w:val="00EB120E"/>
    <w:rsid w:val="00EB1403"/>
    <w:rsid w:val="00EB2534"/>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15CA"/>
    <w:rsid w:val="00F638CA"/>
    <w:rsid w:val="00F8117D"/>
    <w:rsid w:val="00F86D2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515A45"/>
    <w:rPr>
      <w:sz w:val="16"/>
      <w:szCs w:val="16"/>
    </w:rPr>
  </w:style>
  <w:style w:type="paragraph" w:styleId="CommentText">
    <w:name w:val="annotation text"/>
    <w:basedOn w:val="Normal"/>
    <w:link w:val="CommentTextChar"/>
    <w:uiPriority w:val="99"/>
    <w:semiHidden/>
    <w:unhideWhenUsed/>
    <w:rsid w:val="00515A45"/>
    <w:pPr>
      <w:spacing w:line="240" w:lineRule="auto"/>
    </w:pPr>
    <w:rPr>
      <w:sz w:val="20"/>
      <w:szCs w:val="20"/>
    </w:rPr>
  </w:style>
  <w:style w:type="character" w:customStyle="1" w:styleId="CommentTextChar">
    <w:name w:val="Comment Text Char"/>
    <w:basedOn w:val="DefaultParagraphFont"/>
    <w:link w:val="CommentText"/>
    <w:uiPriority w:val="99"/>
    <w:semiHidden/>
    <w:rsid w:val="00515A45"/>
    <w:rPr>
      <w:sz w:val="20"/>
      <w:szCs w:val="20"/>
      <w:lang w:val="en-US"/>
    </w:rPr>
  </w:style>
  <w:style w:type="paragraph" w:styleId="CommentSubject">
    <w:name w:val="annotation subject"/>
    <w:basedOn w:val="CommentText"/>
    <w:next w:val="CommentText"/>
    <w:link w:val="CommentSubjectChar"/>
    <w:uiPriority w:val="99"/>
    <w:semiHidden/>
    <w:unhideWhenUsed/>
    <w:rsid w:val="00515A45"/>
    <w:rPr>
      <w:b/>
      <w:bCs/>
    </w:rPr>
  </w:style>
  <w:style w:type="character" w:customStyle="1" w:styleId="CommentSubjectChar">
    <w:name w:val="Comment Subject Char"/>
    <w:basedOn w:val="CommentTextChar"/>
    <w:link w:val="CommentSubject"/>
    <w:uiPriority w:val="99"/>
    <w:semiHidden/>
    <w:rsid w:val="00515A45"/>
    <w:rPr>
      <w:b/>
      <w:bCs/>
      <w:sz w:val="20"/>
      <w:szCs w:val="20"/>
      <w:lang w:val="en-US"/>
    </w:rPr>
  </w:style>
  <w:style w:type="paragraph" w:styleId="Revision">
    <w:name w:val="Revision"/>
    <w:hidden/>
    <w:uiPriority w:val="99"/>
    <w:semiHidden/>
    <w:rsid w:val="00021EF2"/>
    <w:pPr>
      <w:spacing w:after="0" w:line="240" w:lineRule="auto"/>
    </w:pPr>
    <w:rPr>
      <w:lang w:val="en-US"/>
    </w:rPr>
  </w:style>
  <w:style w:type="paragraph" w:customStyle="1" w:styleId="sccoversheetcommitteereportchairperson">
    <w:name w:val="sc_coversheet_committee_report_chairperson"/>
    <w:qFormat/>
    <w:rsid w:val="00C3270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3270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3270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3270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3270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3270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3270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3270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3270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3270B"/>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C32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3866&amp;session=125&amp;summary=B" TargetMode="External" Id="R6ec3adabec0b4be9" /><Relationship Type="http://schemas.openxmlformats.org/officeDocument/2006/relationships/hyperlink" Target="https://www.scstatehouse.gov/sess125_2023-2024/prever/3866_20230202.docx" TargetMode="External" Id="Rc71227ae57d94a8c" /><Relationship Type="http://schemas.openxmlformats.org/officeDocument/2006/relationships/hyperlink" Target="https://www.scstatehouse.gov/sess125_2023-2024/prever/3866_20230301.docx" TargetMode="External" Id="Rfa4eb008d4da4c48" /><Relationship Type="http://schemas.openxmlformats.org/officeDocument/2006/relationships/hyperlink" Target="https://www.scstatehouse.gov/sess125_2023-2024/prever/3866_20230307.docx" TargetMode="External" Id="R948ae3cf1a2546d2" /><Relationship Type="http://schemas.openxmlformats.org/officeDocument/2006/relationships/hyperlink" Target="https://www.scstatehouse.gov/sess125_2023-2024/prever/3866_20230308.docx" TargetMode="External" Id="R467e0764120a4363" /><Relationship Type="http://schemas.openxmlformats.org/officeDocument/2006/relationships/hyperlink" Target="https://www.scstatehouse.gov/sess125_2023-2024/prever/3866_20230329.docx" TargetMode="External" Id="R26e5bdf9b6dd4007" /><Relationship Type="http://schemas.openxmlformats.org/officeDocument/2006/relationships/hyperlink" Target="https://www.scstatehouse.gov/sess125_2023-2024/prever/3866_20230330.docx" TargetMode="External" Id="R44e108a9fdaf4373" /><Relationship Type="http://schemas.openxmlformats.org/officeDocument/2006/relationships/hyperlink" Target="https://www.scstatehouse.gov/sess125_2023-2024/prever/3866_20240214.docx" TargetMode="External" Id="R5a6d5c7d24414000" /><Relationship Type="http://schemas.openxmlformats.org/officeDocument/2006/relationships/hyperlink" Target="https://www.scstatehouse.gov/sess125_2023-2024/prever/3866_20240215.docx" TargetMode="External" Id="R630e2c871d634167" /><Relationship Type="http://schemas.openxmlformats.org/officeDocument/2006/relationships/hyperlink" Target="https://www.scstatehouse.gov/sess125_2023-2024/prever/3866_20240220.docx" TargetMode="External" Id="Rd4706bf57e6e4ac4" /><Relationship Type="http://schemas.openxmlformats.org/officeDocument/2006/relationships/hyperlink" Target="https://www.scstatehouse.gov/sess125_2023-2024/prever/3866_20240221.docx" TargetMode="External" Id="R23a9060468a5446a" /><Relationship Type="http://schemas.openxmlformats.org/officeDocument/2006/relationships/hyperlink" Target="h:\hj\20230202.docx" TargetMode="External" Id="Rd0882ed09dd74a1f" /><Relationship Type="http://schemas.openxmlformats.org/officeDocument/2006/relationships/hyperlink" Target="h:\hj\20230202.docx" TargetMode="External" Id="R0af0a7b4be1c4850" /><Relationship Type="http://schemas.openxmlformats.org/officeDocument/2006/relationships/hyperlink" Target="h:\hj\20230301.docx" TargetMode="External" Id="Rdb7d1a5f56134729" /><Relationship Type="http://schemas.openxmlformats.org/officeDocument/2006/relationships/hyperlink" Target="h:\hj\20230307.docx" TargetMode="External" Id="R6e0e390864574004" /><Relationship Type="http://schemas.openxmlformats.org/officeDocument/2006/relationships/hyperlink" Target="h:\hj\20230307.docx" TargetMode="External" Id="R6895d500142644af" /><Relationship Type="http://schemas.openxmlformats.org/officeDocument/2006/relationships/hyperlink" Target="h:\hj\20230307.docx" TargetMode="External" Id="R10209f8febb04eea" /><Relationship Type="http://schemas.openxmlformats.org/officeDocument/2006/relationships/hyperlink" Target="h:\hj\20230308.docx" TargetMode="External" Id="R4c60b650e5a245ef" /><Relationship Type="http://schemas.openxmlformats.org/officeDocument/2006/relationships/hyperlink" Target="h:\sj\20230308.docx" TargetMode="External" Id="Rb0e40a06ec354e59" /><Relationship Type="http://schemas.openxmlformats.org/officeDocument/2006/relationships/hyperlink" Target="h:\sj\20230308.docx" TargetMode="External" Id="R15c84d0c79ee4a0f" /><Relationship Type="http://schemas.openxmlformats.org/officeDocument/2006/relationships/hyperlink" Target="h:\sj\20230329.docx" TargetMode="External" Id="R2d537588390948cb" /><Relationship Type="http://schemas.openxmlformats.org/officeDocument/2006/relationships/hyperlink" Target="h:\sj\20240214.docx" TargetMode="External" Id="R62e540f25dc64131" /><Relationship Type="http://schemas.openxmlformats.org/officeDocument/2006/relationships/hyperlink" Target="h:\sj\20240215.docx" TargetMode="External" Id="Rd68257f816754acb" /><Relationship Type="http://schemas.openxmlformats.org/officeDocument/2006/relationships/hyperlink" Target="h:\sj\20240220.docx" TargetMode="External" Id="R85983288c3c24aef" /><Relationship Type="http://schemas.openxmlformats.org/officeDocument/2006/relationships/hyperlink" Target="h:\sj\20240220.docx" TargetMode="External" Id="R67a661f871bd484a" /><Relationship Type="http://schemas.openxmlformats.org/officeDocument/2006/relationships/hyperlink" Target="h:\sj\20240220.docx" TargetMode="External" Id="R8980bf1f43524ced" /><Relationship Type="http://schemas.openxmlformats.org/officeDocument/2006/relationships/hyperlink" Target="h:\sj\20240221.docx" TargetMode="External" Id="R8bb271e556e447db" /><Relationship Type="http://schemas.openxmlformats.org/officeDocument/2006/relationships/hyperlink" Target="h:\hj\20240227.docx" TargetMode="External" Id="Rf9c0682232d145d3" /><Relationship Type="http://schemas.openxmlformats.org/officeDocument/2006/relationships/hyperlink" Target="h:\hj\20240227.docx" TargetMode="External" Id="R4089d9c17a7d48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27D221D935E4DD4BC461B2ED5F2D31A"/>
        <w:category>
          <w:name w:val="General"/>
          <w:gallery w:val="placeholder"/>
        </w:category>
        <w:types>
          <w:type w:val="bbPlcHdr"/>
        </w:types>
        <w:behaviors>
          <w:behavior w:val="content"/>
        </w:behaviors>
        <w:guid w:val="{D64744A4-8EAB-4DB0-8823-2775CD4C7375}"/>
      </w:docPartPr>
      <w:docPartBody>
        <w:p w:rsidR="00C64666" w:rsidRDefault="00C64666" w:rsidP="00C64666">
          <w:pPr>
            <w:pStyle w:val="727D221D935E4DD4BC461B2ED5F2D31A"/>
          </w:pPr>
          <w:r w:rsidRPr="007B495D">
            <w:rPr>
              <w:rStyle w:val="PlaceholderText"/>
            </w:rPr>
            <w:t>Click or tap here to enter text.</w:t>
          </w:r>
        </w:p>
      </w:docPartBody>
    </w:docPart>
    <w:docPart>
      <w:docPartPr>
        <w:name w:val="31D5130162604F6881CB794CFFC10CAC"/>
        <w:category>
          <w:name w:val="General"/>
          <w:gallery w:val="placeholder"/>
        </w:category>
        <w:types>
          <w:type w:val="bbPlcHdr"/>
        </w:types>
        <w:behaviors>
          <w:behavior w:val="content"/>
        </w:behaviors>
        <w:guid w:val="{DF58D658-EBF1-4FDF-925F-59494EA993CD}"/>
      </w:docPartPr>
      <w:docPartBody>
        <w:p w:rsidR="00C64666" w:rsidRDefault="00C64666" w:rsidP="00C64666">
          <w:pPr>
            <w:pStyle w:val="31D5130162604F6881CB794CFFC10CA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64666"/>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666"/>
    <w:rPr>
      <w:color w:val="808080"/>
    </w:rPr>
  </w:style>
  <w:style w:type="paragraph" w:customStyle="1" w:styleId="727D221D935E4DD4BC461B2ED5F2D31A">
    <w:name w:val="727D221D935E4DD4BC461B2ED5F2D31A"/>
    <w:rsid w:val="00C64666"/>
    <w:rPr>
      <w:kern w:val="2"/>
      <w14:ligatures w14:val="standardContextual"/>
    </w:rPr>
  </w:style>
  <w:style w:type="paragraph" w:customStyle="1" w:styleId="31D5130162604F6881CB794CFFC10CAC">
    <w:name w:val="31D5130162604F6881CB794CFFC10CAC"/>
    <w:rsid w:val="00C6466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AMENDMENTS_USED_FOR_MERGE>
  <FILENAME>&lt;&lt;filename&gt;&gt;</FILENAME>
  <ID>094389e1-601b-4578-b9ed-2cca857b0268</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2024-02-20T12:34:47.597640-05:00</T_BILL_DT_VERSION>
  <T_BILL_D_HOUSEINTRODATE>2023-02-02</T_BILL_D_HOUSEINTRODATE>
  <T_BILL_D_INTRODATE>2023-02-02</T_BILL_D_INTRODATE>
  <T_BILL_D_SENATEINTRODATE>2023-03-08</T_BILL_D_SENATEINTRODATE>
  <T_BILL_N_INTERNALVERSIONNUMBER>5</T_BILL_N_INTERNALVERSIONNUMBER>
  <T_BILL_N_SESSION>125</T_BILL_N_SESSION>
  <T_BILL_N_VERSIONNUMBER>5</T_BILL_N_VERSIONNUMBER>
  <T_BILL_N_YEAR>2023</T_BILL_N_YEAR>
  <T_BILL_REQUEST_REQUEST>ce9a4839-d3ce-4e7e-8459-993096199798</T_BILL_REQUEST_REQUEST>
  <T_BILL_R_ORIGINALBILL>1d21da38-129e-4bad-b82d-141a787aadf0</T_BILL_R_ORIGINALBILL>
  <T_BILL_R_ORIGINALDRAFT>90097f26-efd2-4878-b145-58cfee4d8a03</T_BILL_R_ORIGINALDRAFT>
  <T_BILL_SPONSOR_SPONSOR>b2136199-117e-4ca1-8f14-47ba232bb14f</T_BILL_SPONSOR_SPONSOR>
  <T_BILL_T_ACTNUMBER>None</T_BILL_T_ACTNUMBER>
  <T_BILL_T_BILLNAME>[3866]</T_BILL_T_BILLNAME>
  <T_BILL_T_BILLNUMBER>3866</T_BILL_T_BILLNUMBER>
  <T_BILL_T_BILLTITLE>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T_BILL_T_BILLTITLE>
  <T_BILL_T_CHAMBER>house</T_BILL_T_CHAMBER>
  <T_BILL_T_FILENAME>
  </T_BILL_T_FILENAME>
  <T_BILL_T_LEGTYPE>bill_statewide</T_BILL_T_LEGTYPE>
  <T_BILL_T_RATNUMBER>None</T_BILL_T_RATNUMBER>
  <T_BILL_T_SECTIONS>[{"SectionUUID":"0dbe24d7-dace-4524-8a46-3e533da362c9","SectionName":"code_section","SectionNumber":1,"SectionType":"code_section","CodeSections":[{"CodeSectionBookmarkName":"ns_T1C7N95_588d0397e","IsConstitutionSection":false,"Identity":"1-7-95","IsNew":true,"SubSections":[{"Level":1,"Identity":"T1C7N95SA","SubSectionBookmarkName":"ss_T1C7N95SA_lv1_fada0941e","IsNewSubSection":false,"SubSectionReplacement":""},{"Level":1,"Identity":"T1C7N95SB","SubSectionBookmarkName":"ss_T1C7N95SB_lv1_c5c771cd9","IsNewSubSection":false,"SubSectionReplacement":""},{"Level":2,"Identity":"T1C7N95S1","SubSectionBookmarkName":"ss_T1C7N95S1_lv2_fbbcbe1b","IsNewSubSection":false,"SubSectionReplacement":""}],"TitleRelatedTo":"","TitleSoAsTo":"CLARIFY THAT, WHEN THE ATTORNEY GENERAL PROCEEDS IN THE PUBLIC INTEREST, THE ATTORNEY GENERAL DOES NOT UNDERTAKE REPRESENTATION OF STATE AGENCIES AND CANNOT BE CONSIDERED TO HAVE POSSESSION, CUSTODY, OR CONTROL OVER STATE AGENCY DOCUMENTS OR ELECTRONICALLY STORED INFORMATION","Deleted":false}],"TitleText":"","DisableControls":false,"Deleted":false,"RepealItems":[],"SectionBookmarkName":"bs_num_1_c4f604839"},{"SectionUUID":"6814eddf-33a9-403b-b0f4-adc1ef9bd821","SectionName":"code_section","SectionNumber":2,"SectionType":"code_section","CodeSections":[{"CodeSectionBookmarkName":"ns_T39C5N55_8f5a0832b","IsConstitutionSection":false,"Identity":"39-5-55","IsNew":true,"SubSections":[],"TitleRelatedTo":"","TitleSoAsTo":"specify the attorney general is acting in the public interest of the state in unfair trade practice proceeding, and to provide an exception","Deleted":false}],"TitleText":"","DisableControls":false,"Deleted":false,"RepealItems":[],"SectionBookmarkName":"bs_num_2_e987ce52e"},{"SectionUUID":"8f03ca95-8faa-4d43-a9c2-8afc498075bd","SectionName":"standard_eff_date_section","SectionNumber":3,"SectionType":"drafting_clause","CodeSections":[],"TitleText":"","DisableControls":false,"Deleted":false,"RepealItems":[],"SectionBookmarkName":"bs_num_3_lastsection"}]</T_BILL_T_SECTIONS>
  <T_BILL_T_SECTIONSHISTORY>[{"Id":8,"SectionsList":[{"SectionUUID":"0dbe24d7-dace-4524-8a46-3e533da362c9","SectionName":"code_section","SectionNumber":1,"SectionType":"code_section","CodeSections":[{"CodeSectionBookmarkName":"ns_T1C7N95_588d0397e","IsConstitutionSection":false,"Identity":"1-7-95","IsNew":true,"SubSections":[{"Level":1,"Identity":"T1C7N95SA","SubSectionBookmarkName":"ss_T1C7N95SA_lv1_4610dd1dc","IsNewSubSection":false},{"Level":1,"Identity":"T1C7N95SB","SubSectionBookmarkName":"ss_T1C7N95SB_lv1_86f7ba11f","IsNewSubSection":false}],"TitleRelatedTo":"","TitleSoAsTo":"CLARIFY THAT, WHEN THE ATTORNEY GENERAL PROCEEDS IN THE PUBLIC INTEREST, THE ATTORNEY GENERAL DOES NOT UNDERTAKE REPRESENTATION OF STATE AGENCIES AND CANNOT BE CONSIDERED TO HAVE POSSESSION, CUSTODY, OR CONTROL OVER STATE AGENCY DOCUMENTS OR ELECTRONICALLY STORED INFORMATION","Deleted":false}],"TitleText":"","DisableControls":false,"Deleted":false,"RepealItems":[],"SectionBookmarkName":"bs_num_1_c4f604839"},{"SectionUUID":"6814eddf-33a9-403b-b0f4-adc1ef9bd821","SectionName":"code_section","SectionNumber":2,"SectionType":"code_section","CodeSections":[{"CodeSectionBookmarkName":"ns_T39C5N55_8f5a0832b","IsConstitutionSection":false,"Identity":"39-5-55","IsNew":true,"SubSections":[],"TitleRelatedTo":"","TitleSoAsTo":"specify the attorney general is acting in the public interest of the state in unfair trade practice proceeding, and to provide an exception","Deleted":false}],"TitleText":"","DisableControls":false,"Deleted":false,"RepealItems":[],"SectionBookmarkName":"bs_num_2_e987ce52e"},{"SectionUUID":"8f03ca95-8faa-4d43-a9c2-8afc498075bd","SectionName":"standard_eff_date_section","SectionNumber":4,"SectionType":"drafting_clause","CodeSections":[],"TitleText":"","DisableControls":false,"Deleted":false,"RepealItems":[],"SectionBookmarkName":"bs_num_4_lastsection"},{"SectionUUID":"6bd0fd18-8a18-4de2-bd96-ccfa26aa32e7","SectionName":"code_section","SectionNumber":3,"SectionType":"code_section","CodeSections":[{"CodeSectionBookmarkName":"cs_T39C5N80_384052e5a","IsConstitutionSection":false,"Identity":"39-5-80","IsNew":false,"SubSections":[],"TitleRelatedTo":"","TitleSoAsTo":"","Deleted":false}],"TitleText":"","DisableControls":false,"Deleted":false,"RepealItems":[],"SectionBookmarkName":"bs_num_3_c5174c33a"}],"Timestamp":"2023-03-07T13:25:41.5600781-05:00","Username":null},{"Id":7,"SectionsList":[{"SectionUUID":"0dbe24d7-dace-4524-8a46-3e533da362c9","SectionName":"code_section","SectionNumber":1,"SectionType":"code_section","CodeSections":[{"CodeSectionBookmarkName":"ns_T1C7N95_588d0397e","IsConstitutionSection":false,"Identity":"1-7-95","IsNew":true,"SubSections":[{"Level":1,"Identity":"T1C7N95SA","SubSectionBookmarkName":"ss_T1C7N95SA_lv1_4610dd1dc","IsNewSubSection":false},{"Level":1,"Identity":"T1C7N95SB","SubSectionBookmarkName":"ss_T1C7N95SB_lv1_86f7ba11f","IsNewSubSection":false}],"TitleRelatedTo":"","TitleSoAsTo":"CLARIFY THAT, WHEN THE ATTORNEY GENERAL PROCEEDS IN THE PUBLIC INTEREST, THE ATTORNEY GENERAL DOES NOT UNDERTAKE REPRESENTATION OF STATE AGENCIES AND CANNOT BE CONSIDERED TO HAVE POSSESSION, CUSTODY, OR CONTROL OVER STATE AGENCY DOCUMENTS OR ELECTRONICALLY STORED INFORMATION","Deleted":false}],"TitleText":"","DisableControls":false,"Deleted":false,"RepealItems":[],"SectionBookmarkName":"bs_num_1_c4f604839"},{"SectionUUID":"6814eddf-33a9-403b-b0f4-adc1ef9bd821","SectionName":"code_section","SectionNumber":2,"SectionType":"code_section","CodeSections":[{"CodeSectionBookmarkName":"ns_T39C5N55_8f5a0832b","IsConstitutionSection":false,"Identity":"39-5-55","IsNew":true,"SubSections":[],"TitleRelatedTo":"","TitleSoAsTo":"specify the attorney general is acting in the public interest of the state in unfair trade practice proceeding, and to provide an exception","Deleted":false}],"TitleText":"","DisableControls":false,"Deleted":false,"RepealItems":[],"SectionBookmarkName":"bs_num_2_e987ce52e"},{"SectionUUID":"8f03ca95-8faa-4d43-a9c2-8afc498075bd","SectionName":"standard_eff_date_section","SectionNumber":4,"SectionType":"drafting_clause","CodeSections":[],"TitleText":"","DisableControls":false,"Deleted":false,"RepealItems":[],"SectionBookmarkName":"bs_num_4_lastsection"},{"SectionUUID":"6bd0fd18-8a18-4de2-bd96-ccfa26aa32e7","SectionName":"code_section","SectionNumber":3,"SectionType":"code_section","CodeSections":[],"TitleText":"","DisableControls":false,"Deleted":false,"RepealItems":[],"SectionBookmarkName":"bs_num_3_c5174c33a"}],"Timestamp":"2023-03-07T13:25:40.845615-05:00","Username":null},{"Id":6,"SectionsList":[{"SectionUUID":"0dbe24d7-dace-4524-8a46-3e533da362c9","SectionName":"code_section","SectionNumber":1,"SectionType":"code_section","CodeSections":[{"CodeSectionBookmarkName":"ns_T1C7N95_588d0397e","IsConstitutionSection":false,"Identity":"1-7-95","IsNew":true,"SubSections":[{"Level":1,"Identity":"T1C7N95SA","SubSectionBookmarkName":"ss_T1C7N95SA_lv1_4610dd1dc","IsNewSubSection":false},{"Level":1,"Identity":"T1C7N95SB","SubSectionBookmarkName":"ss_T1C7N95SB_lv1_86f7ba11f","IsNewSubSection":false}],"TitleRelatedTo":"","TitleSoAsTo":"CLARIFY THAT, WHEN THE ATTORNEY GENERAL PROCEEDS IN THE PUBLIC INTEREST, THE ATTORNEY GENERAL DOES NOT UNDERTAKE REPRESENTATION OF STATE AGENCIES AND CANNOT BE CONSIDERED TO HAVE POSSESSION, CUSTODY, OR CONTROL OVER STATE AGENCY DOCUMENTS OR ELECTRONICALLY STORED INFORMATION","Deleted":false}],"TitleText":"","DisableControls":false,"Deleted":false,"RepealItems":[],"SectionBookmarkName":"bs_num_1_c4f604839"},{"SectionUUID":"6814eddf-33a9-403b-b0f4-adc1ef9bd821","SectionName":"code_section","SectionNumber":2,"SectionType":"code_section","CodeSections":[{"CodeSectionBookmarkName":"ns_T39C5N55_8f5a0832b","IsConstitutionSection":false,"Identity":"39-5-55","IsNew":true,"SubSections":[],"TitleRelatedTo":"","TitleSoAsTo":"specify the attorney general is acting in the public interest of the state in unfair trade practice proceeding, and to provide an exception","Deleted":false}],"TitleText":"","DisableControls":false,"Deleted":false,"RepealItems":[],"SectionBookmarkName":"bs_num_2_e987ce52e"},{"SectionUUID":"8f03ca95-8faa-4d43-a9c2-8afc498075bd","SectionName":"standard_eff_date_section","SectionNumber":3,"SectionType":"drafting_clause","CodeSections":[],"TitleText":"","DisableControls":false,"Deleted":false,"RepealItems":[],"SectionBookmarkName":"bs_num_3_lastsection"}],"Timestamp":"2023-01-30T13:56:22.2421138-05:00","Username":null},{"Id":5,"SectionsList":[{"SectionUUID":"8f03ca95-8faa-4d43-a9c2-8afc498075bd","SectionName":"standard_eff_date_section","SectionNumber":3,"SectionType":"drafting_clause","CodeSections":[],"TitleText":"","DisableControls":false,"Deleted":false,"RepealItems":[],"SectionBookmarkName":"bs_num_3_lastsection"},{"SectionUUID":"0dbe24d7-dace-4524-8a46-3e533da362c9","SectionName":"code_section","SectionNumber":1,"SectionType":"code_section","CodeSections":[{"CodeSectionBookmarkName":"ns_T1C7N95_588d0397e","IsConstitutionSection":false,"Identity":"1-7-95","IsNew":true,"SubSections":[],"TitleRelatedTo":"","TitleSoAsTo":"CLARIFY THAT, WHEN THE ATTORNEY GENERAL PROCEEDS IN THE PUBLIC INTEREST, THE ATTORNEY GENERAL DOES NOT UNDERTAKE REPRESENTATION OF STATE AGENCIES AND CANNOT BE CONSIDERED TO HAVE POSSESSION, CUSTODY, OR CONTROL OVER STATE AGENCY DOCUMENTS OR ELECTRONICALLY STORED INFORMATION","Deleted":false}],"TitleText":"","DisableControls":false,"Deleted":false,"RepealItems":[],"SectionBookmarkName":"bs_num_1_c4f604839"},{"SectionUUID":"6814eddf-33a9-403b-b0f4-adc1ef9bd821","SectionName":"code_section","SectionNumber":2,"SectionType":"code_section","CodeSections":[{"CodeSectionBookmarkName":"ns_T39C5N55_8f5a0832b","IsConstitutionSection":false,"Identity":"39-5-55","IsNew":true,"SubSections":[],"TitleRelatedTo":"","TitleSoAsTo":"specify the attorney general is acting in the public interest of the state in unfair trade practice proceeding, and to provide an exception","Deleted":false}],"TitleText":"","DisableControls":false,"Deleted":false,"RepealItems":[],"SectionBookmarkName":"bs_num_2_e987ce52e"}],"Timestamp":"2023-01-30T09:06:37.8942001-05:00","Username":null},{"Id":4,"SectionsList":[{"SectionUUID":"8f03ca95-8faa-4d43-a9c2-8afc498075bd","SectionName":"standard_eff_date_section","SectionNumber":3,"SectionType":"drafting_clause","CodeSections":[],"TitleText":"","DisableControls":false,"Deleted":false,"RepealItems":[],"SectionBookmarkName":"bs_num_3_lastsection"},{"SectionUUID":"0dbe24d7-dace-4524-8a46-3e533da362c9","SectionName":"code_section","SectionNumber":1,"SectionType":"code_section","CodeSections":[{"CodeSectionBookmarkName":"ns_T1C7N95_588d0397e","IsConstitutionSection":false,"Identity":"1-7-95","IsNew":true,"SubSections":[],"TitleRelatedTo":"","TitleSoAsTo":"","Deleted":false}],"TitleText":"","DisableControls":false,"Deleted":false,"RepealItems":[],"SectionBookmarkName":"bs_num_1_c4f604839"},{"SectionUUID":"6814eddf-33a9-403b-b0f4-adc1ef9bd821","SectionName":"code_section","SectionNumber":2,"SectionType":"code_section","CodeSections":[{"CodeSectionBookmarkName":"ns_T39C5N55_8f5a0832b","IsConstitutionSection":false,"Identity":"39-5-55","IsNew":true,"SubSections":[],"TitleRelatedTo":"","TitleSoAsTo":"","Deleted":false}],"TitleText":"","DisableControls":false,"Deleted":false,"RepealItems":[],"SectionBookmarkName":"bs_num_2_e987ce52e"}],"Timestamp":"2023-01-30T08:59:27.2950815-05:00","Username":null},{"Id":3,"SectionsList":[{"SectionUUID":"8f03ca95-8faa-4d43-a9c2-8afc498075bd","SectionName":"standard_eff_date_section","SectionNumber":3,"SectionType":"drafting_clause","CodeSections":[],"TitleText":"","DisableControls":false,"Deleted":false,"RepealItems":[],"SectionBookmarkName":"bs_num_3_lastsection"},{"SectionUUID":"0dbe24d7-dace-4524-8a46-3e533da362c9","SectionName":"code_section","SectionNumber":1,"SectionType":"code_section","CodeSections":[{"CodeSectionBookmarkName":"ns_T1C7N95_588d0397e","IsConstitutionSection":false,"Identity":"1-7-95","IsNew":true,"SubSections":[],"TitleRelatedTo":"","TitleSoAsTo":"","Deleted":false}],"TitleText":"","DisableControls":false,"Deleted":false,"RepealItems":[],"SectionBookmarkName":"bs_num_1_c4f604839"},{"SectionUUID":"6814eddf-33a9-403b-b0f4-adc1ef9bd821","SectionName":"code_section","SectionNumber":2,"SectionType":"code_section","CodeSections":[],"TitleText":"","DisableControls":false,"Deleted":false,"RepealItems":[],"SectionBookmarkName":"bs_num_2_e987ce52e"}],"Timestamp":"2023-01-30T08:59:25.3164541-05:00","Username":null},{"Id":2,"SectionsList":[{"SectionUUID":"8f03ca95-8faa-4d43-a9c2-8afc498075bd","SectionName":"standard_eff_date_section","SectionNumber":2,"SectionType":"drafting_clause","CodeSections":[],"TitleText":"","DisableControls":false,"Deleted":false,"RepealItems":[],"SectionBookmarkName":"bs_num_2_lastsection"},{"SectionUUID":"0dbe24d7-dace-4524-8a46-3e533da362c9","SectionName":"code_section","SectionNumber":1,"SectionType":"code_section","CodeSections":[{"CodeSectionBookmarkName":"ns_T1C7N95_588d0397e","IsConstitutionSection":false,"Identity":"1-7-95","IsNew":true,"SubSections":[],"TitleRelatedTo":"","TitleSoAsTo":"","Deleted":false}],"TitleText":"","DisableControls":false,"Deleted":false,"RepealItems":[],"SectionBookmarkName":"bs_num_1_c4f604839"}],"Timestamp":"2023-01-30T08:50:44.3528487-05:00","Username":null},{"Id":1,"SectionsList":[{"SectionUUID":"8f03ca95-8faa-4d43-a9c2-8afc498075bd","SectionName":"standard_eff_date_section","SectionNumber":2,"SectionType":"drafting_clause","CodeSections":[],"TitleText":"","DisableControls":false,"Deleted":false,"RepealItems":[],"SectionBookmarkName":"bs_num_2_lastsection"},{"SectionUUID":"0dbe24d7-dace-4524-8a46-3e533da362c9","SectionName":"code_section","SectionNumber":1,"SectionType":"code_section","CodeSections":[],"TitleText":"","DisableControls":false,"Deleted":false,"RepealItems":[],"SectionBookmarkName":"bs_num_1_c4f604839"}],"Timestamp":"2023-01-30T08:50:41.3735284-05:00","Username":null},{"Id":9,"SectionsList":[{"SectionUUID":"0dbe24d7-dace-4524-8a46-3e533da362c9","SectionName":"code_section","SectionNumber":1,"SectionType":"code_section","CodeSections":[{"CodeSectionBookmarkName":"ns_T1C7N95_588d0397e","IsConstitutionSection":false,"Identity":"1-7-95","IsNew":true,"SubSections":[{"Level":1,"Identity":"T1C7N95SA","SubSectionBookmarkName":"ss_T1C7N95SA_lv1_4610dd1dc","IsNewSubSection":false},{"Level":1,"Identity":"T1C7N95SB","SubSectionBookmarkName":"ss_T1C7N95SB_lv1_86f7ba11f","IsNewSubSection":false}],"TitleRelatedTo":"","TitleSoAsTo":"CLARIFY THAT, WHEN THE ATTORNEY GENERAL PROCEEDS IN THE PUBLIC INTEREST, THE ATTORNEY GENERAL DOES NOT UNDERTAKE REPRESENTATION OF STATE AGENCIES AND CANNOT BE CONSIDERED TO HAVE POSSESSION, CUSTODY, OR CONTROL OVER STATE AGENCY DOCUMENTS OR ELECTRONICALLY STORED INFORMATION","Deleted":false}],"TitleText":"","DisableControls":false,"Deleted":false,"RepealItems":[],"SectionBookmarkName":"bs_num_1_c4f604839"},{"SectionUUID":"6814eddf-33a9-403b-b0f4-adc1ef9bd821","SectionName":"code_section","SectionNumber":2,"SectionType":"code_section","CodeSections":[{"CodeSectionBookmarkName":"ns_T39C5N55_8f5a0832b","IsConstitutionSection":false,"Identity":"39-5-55","IsNew":true,"SubSections":[],"TitleRelatedTo":"","TitleSoAsTo":"specify the attorney general is acting in the public interest of the state in unfair trade practice proceeding, and to provide an exception","Deleted":false}],"TitleText":"","DisableControls":false,"Deleted":false,"RepealItems":[],"SectionBookmarkName":"bs_num_2_e987ce52e"},{"SectionUUID":"6bd0fd18-8a18-4de2-bd96-ccfa26aa32e7","SectionName":"code_section","SectionNumber":3,"SectionType":"code_section","CodeSections":[{"CodeSectionBookmarkName":"cs_T39C5N80_384052e5a","IsConstitutionSection":false,"Identity":"39-5-80","IsNew":false,"SubSections":[],"TitleRelatedTo":"","TitleSoAsTo":"","Deleted":false}],"TitleText":"","DisableControls":false,"Deleted":false,"RepealItems":[],"SectionBookmarkName":"bs_num_3_c5174c33a"},{"SectionUUID":"8f03ca95-8faa-4d43-a9c2-8afc498075bd","SectionName":"standard_eff_date_section","SectionNumber":4,"SectionType":"drafting_clause","CodeSections":[],"TitleText":"","DisableControls":false,"Deleted":false,"RepealItems":[],"SectionBookmarkName":"bs_num_4_lastsection"}],"Timestamp":"2023-03-07T13:25:42.6769007-05:00","Username":"magrigby@schouse.gov"}]</T_BILL_T_SECTIONSHISTORY>
  <T_BILL_T_SUBJECT>Attorney General</T_BILL_T_SUBJECT>
  <T_BILL_UR_DRAFTER>davidgood@scstatehouse.gov</T_BILL_UR_DRAFTER>
  <T_BILL_UR_DRAFTINGASSISTANT>nikidowney@scstatehouse.gov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3F2522F-463A-428B-9059-ABB949F8233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486</Words>
  <Characters>2497</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8</cp:revision>
  <cp:lastPrinted>2023-01-30T16:18:00Z</cp:lastPrinted>
  <dcterms:created xsi:type="dcterms:W3CDTF">2024-02-20T17:44:00Z</dcterms:created>
  <dcterms:modified xsi:type="dcterms:W3CDTF">2024-02-22T00:10:00Z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