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A73, R85, H3890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Rose, Murphy, Brewer, Mitchell, Robbins, Schuessler, Guest, King and B. Newton</w:t>
      </w:r>
    </w:p>
    <w:p>
      <w:pPr>
        <w:widowControl w:val="false"/>
        <w:spacing w:after="0"/>
        <w:jc w:val="left"/>
      </w:pPr>
      <w:r>
        <w:rPr>
          <w:rFonts w:ascii="Times New Roman"/>
          <w:sz w:val="22"/>
        </w:rPr>
        <w:t xml:space="preserve">Document Path: LC-0127AHB23.docx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Introduced in the Senate on March 9, 2023</w:t>
      </w:r>
    </w:p>
    <w:p>
      <w:pPr>
        <w:widowControl w:val="false"/>
        <w:spacing w:after="0"/>
        <w:jc w:val="left"/>
      </w:pPr>
      <w:r>
        <w:rPr>
          <w:rFonts w:ascii="Times New Roman"/>
          <w:sz w:val="22"/>
        </w:rPr>
        <w:t xml:space="preserve">Last Amended on May 9,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Youthful offenders, eligibility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10a98789e3bc4721">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Judiciary</w:t>
      </w:r>
      <w:r>
        <w:t xml:space="preserve"> (</w:t>
      </w:r>
      <w:hyperlink w:history="true" r:id="Rafe5894a5583498a">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2/23/2023</w:t>
      </w:r>
      <w:r>
        <w:tab/>
        <w:t>House</w:t>
      </w:r>
      <w:r>
        <w:tab/>
        <w:t>Member(s) request name added as sponsor: Murphy, 
 Brewer, Mitchell, Robbins, Schuessler, Guest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Judiciary</w:t>
      </w:r>
      <w:r>
        <w:t xml:space="preserve"> (</w:t>
      </w:r>
      <w:hyperlink w:history="true" r:id="R3642c5b6c3da40c2">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King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B. Newton
 </w:t>
      </w:r>
    </w:p>
    <w:p>
      <w:pPr>
        <w:widowControl w:val="false"/>
        <w:tabs>
          <w:tab w:val="right" w:pos="1008"/>
          <w:tab w:val="left" w:pos="1152"/>
          <w:tab w:val="left" w:pos="1872"/>
          <w:tab w:val="left" w:pos="9187"/>
        </w:tabs>
        <w:spacing w:after="0"/>
        <w:ind w:left="2088" w:hanging="2088"/>
      </w:pPr>
      <w:r>
        <w:tab/>
        <w:t>3/8/2023</w:t>
      </w:r>
      <w:r>
        <w:tab/>
        <w:t>House</w:t>
      </w:r>
      <w:r>
        <w:tab/>
        <w:t xml:space="preserve">Read second time</w:t>
      </w:r>
      <w:r>
        <w:t xml:space="preserve"> (</w:t>
      </w:r>
      <w:hyperlink w:history="true" r:id="R8e9fc908fb81465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Roll call</w:t>
      </w:r>
      <w:r>
        <w:t xml:space="preserve"> Yeas-112  Nays-0</w:t>
      </w:r>
      <w:r>
        <w:t xml:space="preserve"> (</w:t>
      </w:r>
      <w:hyperlink w:history="true" r:id="R74b643b12c914855">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Read third time and sent to Senate</w:t>
      </w:r>
      <w:r>
        <w:t xml:space="preserve"> (</w:t>
      </w:r>
      <w:hyperlink w:history="true" r:id="R63829f45bc6c48b8">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Introduced and read first time</w:t>
      </w:r>
      <w:r>
        <w:t xml:space="preserve"> (</w:t>
      </w:r>
      <w:hyperlink w:history="true" r:id="R99fca29f7284445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Referred to Committee on</w:t>
      </w:r>
      <w:r>
        <w:rPr>
          <w:b/>
        </w:rPr>
        <w:t xml:space="preserve"> Judiciary</w:t>
      </w:r>
      <w:r>
        <w:t xml:space="preserve"> (</w:t>
      </w:r>
      <w:hyperlink w:history="true" r:id="Ra40fbe6de99c488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3/30/2023</w:t>
      </w:r>
      <w:r>
        <w:tab/>
        <w:t>Senate</w:t>
      </w:r>
      <w:r>
        <w:tab/>
        <w:t>Referred to Subcommittee: Malloy (ch), Sabb,
 Adams, Garrett, Gustafson
 </w:t>
      </w:r>
    </w:p>
    <w:p>
      <w:pPr>
        <w:widowControl w:val="false"/>
        <w:tabs>
          <w:tab w:val="right" w:pos="1008"/>
          <w:tab w:val="left" w:pos="1152"/>
          <w:tab w:val="left" w:pos="1872"/>
          <w:tab w:val="left" w:pos="9187"/>
        </w:tabs>
        <w:spacing w:after="0"/>
        <w:ind w:left="2088" w:hanging="2088"/>
      </w:pPr>
      <w:r>
        <w:tab/>
        <w:t>4/26/2023</w:t>
      </w:r>
      <w:r>
        <w:tab/>
        <w:t>Senate</w:t>
      </w:r>
      <w:r>
        <w:tab/>
        <w:t xml:space="preserve">Committee report: Favorable with amendment</w:t>
      </w:r>
      <w:r>
        <w:rPr>
          <w:b/>
        </w:rPr>
        <w:t xml:space="preserve"> Judiciary</w:t>
      </w:r>
      <w:r>
        <w:t xml:space="preserve"> (</w:t>
      </w:r>
      <w:hyperlink w:history="true" r:id="Rebfc6a7d5b60404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4/27/2023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Committee Amendment Adopted</w:t>
      </w:r>
      <w:r>
        <w:t xml:space="preserve"> (</w:t>
      </w:r>
      <w:hyperlink w:history="true" r:id="R4ee64857882e4dd8">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Amended</w:t>
      </w:r>
      <w:r>
        <w:t xml:space="preserve"> (</w:t>
      </w:r>
      <w:hyperlink w:history="true" r:id="Rf796519c619e4ccc">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2507c408dd154af7">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Ayes-41  Nays-2</w:t>
      </w:r>
      <w:r>
        <w:t xml:space="preserve"> (</w:t>
      </w:r>
      <w:hyperlink w:history="true" r:id="R42fa50f181ea44d6">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returned to House with amendments</w:t>
      </w:r>
      <w:r>
        <w:t xml:space="preserve"> (</w:t>
      </w:r>
      <w:hyperlink w:history="true" r:id="R1bb5d0e2638447a9">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tabs>
          <w:tab w:val="right" w:pos="1008"/>
          <w:tab w:val="left" w:pos="1152"/>
          <w:tab w:val="left" w:pos="1872"/>
          <w:tab w:val="left" w:pos="9187"/>
        </w:tabs>
        <w:spacing w:after="0"/>
        <w:ind w:left="2088" w:hanging="2088"/>
      </w:pPr>
      <w:r>
        <w:tab/>
        <w:t>5/16/2023</w:t>
      </w:r>
      <w:r>
        <w:tab/>
        <w:t>House</w:t>
      </w:r>
      <w:r>
        <w:tab/>
        <w:t xml:space="preserve">Concurred in Senate amendment and enrolled</w:t>
      </w:r>
      <w:r>
        <w:t xml:space="preserve"> (</w:t>
      </w:r>
      <w:hyperlink w:history="true" r:id="R95aedef5155442c5">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Roll call</w:t>
      </w:r>
      <w:r>
        <w:t xml:space="preserve"> Yeas-101  Nays-0</w:t>
      </w:r>
      <w:r>
        <w:t xml:space="preserve"> (</w:t>
      </w:r>
      <w:hyperlink w:history="true" r:id="R6058d02b2bde4142">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5/17/2023</w:t>
      </w:r>
      <w:r>
        <w:tab/>
        <w:t/>
      </w:r>
      <w:r>
        <w:tab/>
        <w:t>Ratified R 85
 </w:t>
      </w:r>
    </w:p>
    <w:p>
      <w:pPr>
        <w:widowControl w:val="false"/>
        <w:tabs>
          <w:tab w:val="right" w:pos="1008"/>
          <w:tab w:val="left" w:pos="1152"/>
          <w:tab w:val="left" w:pos="1872"/>
          <w:tab w:val="left" w:pos="9187"/>
        </w:tabs>
        <w:spacing w:after="0"/>
        <w:ind w:left="2088" w:hanging="2088"/>
      </w:pPr>
      <w:r>
        <w:tab/>
        <w:t>5/22/2023</w:t>
      </w:r>
      <w:r>
        <w:tab/>
        <w:t/>
      </w:r>
      <w:r>
        <w:tab/>
        <w:t>Vetoed by Governor
 </w:t>
      </w:r>
    </w:p>
    <w:p>
      <w:pPr>
        <w:widowControl w:val="false"/>
        <w:tabs>
          <w:tab w:val="right" w:pos="1008"/>
          <w:tab w:val="left" w:pos="1152"/>
          <w:tab w:val="left" w:pos="1872"/>
          <w:tab w:val="left" w:pos="9187"/>
        </w:tabs>
        <w:spacing w:after="0"/>
        <w:ind w:left="2088" w:hanging="2088"/>
      </w:pPr>
      <w:r>
        <w:tab/>
        <w:t>6/7/2023</w:t>
      </w:r>
      <w:r>
        <w:tab/>
        <w:t>House</w:t>
      </w:r>
      <w:r>
        <w:tab/>
        <w:t xml:space="preserve">Veto overridden</w:t>
      </w:r>
      <w:r>
        <w:t xml:space="preserve"> Yeas-94  Nays-4</w:t>
      </w:r>
      <w:r>
        <w:t xml:space="preserve"> (</w:t>
      </w:r>
      <w:hyperlink w:history="true" r:id="R36d532b805744fda">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Veto overridden</w:t>
      </w:r>
      <w:r>
        <w:t xml:space="preserve"> Ayes-34  Nays-2</w:t>
      </w:r>
      <w:r>
        <w:t xml:space="preserve"> (</w:t>
      </w:r>
      <w:hyperlink w:history="true" r:id="Rc9071eba92914c4a">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6/26/2023</w:t>
      </w:r>
      <w:r>
        <w:tab/>
        <w:t/>
      </w:r>
      <w:r>
        <w:tab/>
        <w:t>Effective date 06/14/23
 </w:t>
      </w:r>
    </w:p>
    <w:p>
      <w:pPr>
        <w:widowControl w:val="false"/>
        <w:tabs>
          <w:tab w:val="right" w:pos="1008"/>
          <w:tab w:val="left" w:pos="1152"/>
          <w:tab w:val="left" w:pos="1872"/>
          <w:tab w:val="left" w:pos="9187"/>
        </w:tabs>
        <w:spacing w:after="0"/>
        <w:ind w:left="2088" w:hanging="2088"/>
      </w:pPr>
      <w:r>
        <w:tab/>
        <w:t>6/26/2023</w:t>
      </w:r>
      <w:r>
        <w:tab/>
        <w:t/>
      </w:r>
      <w:r>
        <w:tab/>
        <w:t>Act No. 73
 </w:t>
      </w:r>
    </w:p>
    <w:p>
      <w:pPr>
        <w:widowControl w:val="false"/>
        <w:spacing w:after="0"/>
        <w:jc w:val="left"/>
      </w:pPr>
    </w:p>
    <w:p>
      <w:pPr>
        <w:widowControl w:val="false"/>
        <w:spacing w:after="0"/>
        <w:jc w:val="left"/>
      </w:pPr>
      <w:r>
        <w:rPr>
          <w:rFonts w:ascii="Times New Roman"/>
          <w:sz w:val="22"/>
        </w:rPr>
        <w:t xml:space="preserve">View the latest </w:t>
      </w:r>
      <w:hyperlink r:id="Ra5d92d391afb42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cddf83e1604388">
        <w:r>
          <w:rPr>
            <w:rStyle w:val="Hyperlink"/>
            <w:u w:val="single"/>
          </w:rPr>
          <w:t>02/07/2023</w:t>
        </w:r>
      </w:hyperlink>
      <w:r>
        <w:t xml:space="preserve"/>
      </w:r>
    </w:p>
    <w:p>
      <w:pPr>
        <w:widowControl w:val="true"/>
        <w:spacing w:after="0"/>
        <w:jc w:val="left"/>
      </w:pPr>
      <w:r>
        <w:rPr>
          <w:rFonts w:ascii="Times New Roman"/>
          <w:sz w:val="22"/>
        </w:rPr>
        <w:t xml:space="preserve"/>
      </w:r>
      <w:hyperlink r:id="R4bd99e4cea3449bf">
        <w:r>
          <w:rPr>
            <w:rStyle w:val="Hyperlink"/>
            <w:u w:val="single"/>
          </w:rPr>
          <w:t>03/01/2023</w:t>
        </w:r>
      </w:hyperlink>
      <w:r>
        <w:t xml:space="preserve"/>
      </w:r>
    </w:p>
    <w:p>
      <w:pPr>
        <w:widowControl w:val="true"/>
        <w:spacing w:after="0"/>
        <w:jc w:val="left"/>
      </w:pPr>
      <w:r>
        <w:rPr>
          <w:rFonts w:ascii="Times New Roman"/>
          <w:sz w:val="22"/>
        </w:rPr>
        <w:t xml:space="preserve"/>
      </w:r>
      <w:hyperlink r:id="R8aaeea4aaa4642c5">
        <w:r>
          <w:rPr>
            <w:rStyle w:val="Hyperlink"/>
            <w:u w:val="single"/>
          </w:rPr>
          <w:t>04/27/2023</w:t>
        </w:r>
      </w:hyperlink>
      <w:r>
        <w:t xml:space="preserve"/>
      </w:r>
    </w:p>
    <w:p>
      <w:pPr>
        <w:widowControl w:val="true"/>
        <w:spacing w:after="0"/>
        <w:jc w:val="left"/>
      </w:pPr>
      <w:r>
        <w:rPr>
          <w:rFonts w:ascii="Times New Roman"/>
          <w:sz w:val="22"/>
        </w:rPr>
        <w:t xml:space="preserve"/>
      </w:r>
      <w:hyperlink r:id="R86aa50e159b54882">
        <w:r>
          <w:rPr>
            <w:rStyle w:val="Hyperlink"/>
            <w:u w:val="single"/>
          </w:rPr>
          <w:t>04/27/2023-A</w:t>
        </w:r>
      </w:hyperlink>
      <w:r>
        <w:t xml:space="preserve"/>
      </w:r>
    </w:p>
    <w:p>
      <w:pPr>
        <w:widowControl w:val="true"/>
        <w:spacing w:after="0"/>
        <w:jc w:val="left"/>
      </w:pPr>
      <w:r>
        <w:rPr>
          <w:rFonts w:ascii="Times New Roman"/>
          <w:sz w:val="22"/>
        </w:rPr>
        <w:t xml:space="preserve"/>
      </w:r>
      <w:hyperlink r:id="R331ec15daa2a45f7">
        <w:r>
          <w:rPr>
            <w:rStyle w:val="Hyperlink"/>
            <w:u w:val="single"/>
          </w:rPr>
          <w:t>05/09/2023</w:t>
        </w:r>
      </w:hyperlink>
      <w:r>
        <w:t xml:space="preserve"/>
      </w:r>
    </w:p>
    <w:p>
      <w:pPr>
        <w:widowControl w:val="true"/>
        <w:spacing w:after="0"/>
        <w:jc w:val="left"/>
      </w:pPr>
      <w:r>
        <w:rPr>
          <w:rFonts w:ascii="Times New Roman"/>
          <w:sz w:val="22"/>
        </w:rPr>
        <w:t xml:space="preserve"/>
      </w:r>
      <w:hyperlink r:id="R7b046884cc3d4501">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32E5A" w:rsidRDefault="003D3D08">
      <w:pPr>
        <w:widowControl w:val="0"/>
        <w:tabs>
          <w:tab w:val="right" w:pos="1008"/>
          <w:tab w:val="left" w:pos="1152"/>
          <w:tab w:val="left" w:pos="1872"/>
          <w:tab w:val="left" w:pos="9187"/>
        </w:tabs>
        <w:spacing w:after="0"/>
        <w:ind w:left="2088" w:hanging="2088"/>
      </w:pPr>
      <w:r>
        <w:lastRenderedPageBreak/>
        <w:tab/>
        <w:t>6/14/2023</w:t>
      </w:r>
      <w:r>
        <w:tab/>
        <w:t>Senate</w:t>
      </w:r>
      <w:r>
        <w:tab/>
        <w:t>Veto overridden Ayes-34  Nays-2 (</w:t>
      </w:r>
      <w:hyperlink w:history="1" r:id="rId30">
        <w:r w:rsidRPr="00770434">
          <w:t>Senate Journal</w:t>
        </w:r>
        <w:r w:rsidRPr="00770434">
          <w:noBreakHyphen/>
          <w:t>page 22</w:t>
        </w:r>
      </w:hyperlink>
      <w:r>
        <w:t>)</w:t>
      </w:r>
    </w:p>
    <w:p w:rsidR="00232E5A" w:rsidRDefault="003D3D08">
      <w:pPr>
        <w:widowControl w:val="0"/>
        <w:tabs>
          <w:tab w:val="right" w:pos="1008"/>
          <w:tab w:val="left" w:pos="1152"/>
          <w:tab w:val="left" w:pos="1872"/>
          <w:tab w:val="left" w:pos="9187"/>
        </w:tabs>
        <w:spacing w:after="0"/>
        <w:ind w:left="2088" w:hanging="2088"/>
      </w:pPr>
      <w:r>
        <w:tab/>
        <w:t>6/20/2023</w:t>
      </w:r>
      <w:r>
        <w:tab/>
      </w:r>
      <w:r>
        <w:tab/>
        <w:t>Effective date 06/14/2023</w:t>
      </w:r>
    </w:p>
    <w:p w:rsidR="00232E5A" w:rsidRDefault="003D3D08">
      <w:pPr>
        <w:widowControl w:val="0"/>
        <w:tabs>
          <w:tab w:val="right" w:pos="1008"/>
          <w:tab w:val="left" w:pos="1152"/>
          <w:tab w:val="left" w:pos="1872"/>
          <w:tab w:val="left" w:pos="9187"/>
        </w:tabs>
        <w:spacing w:after="0"/>
        <w:ind w:left="2088" w:hanging="2088"/>
      </w:pPr>
      <w:r>
        <w:tab/>
        <w:t>6/</w:t>
      </w:r>
      <w:r>
        <w:t>26/2023</w:t>
      </w:r>
      <w:r>
        <w:tab/>
      </w:r>
      <w:r>
        <w:tab/>
        <w:t>Effective date 06/14/23</w:t>
      </w:r>
    </w:p>
    <w:p w:rsidR="00232E5A" w:rsidRDefault="003D3D08">
      <w:pPr>
        <w:widowControl w:val="0"/>
        <w:tabs>
          <w:tab w:val="right" w:pos="1008"/>
          <w:tab w:val="left" w:pos="1152"/>
          <w:tab w:val="left" w:pos="1872"/>
          <w:tab w:val="left" w:pos="9187"/>
        </w:tabs>
        <w:spacing w:after="0"/>
        <w:ind w:left="2088" w:hanging="2088"/>
      </w:pPr>
      <w:r>
        <w:tab/>
        <w:t>6/26/2023</w:t>
      </w:r>
      <w:r>
        <w:tab/>
      </w:r>
      <w:r>
        <w:tab/>
        <w:t>Act No. 73</w:t>
      </w:r>
    </w:p>
    <w:p w:rsidR="00232E5A" w:rsidRDefault="00232E5A">
      <w:pPr>
        <w:widowControl w:val="0"/>
        <w:spacing w:after="0"/>
      </w:pPr>
    </w:p>
    <w:p w:rsidR="00232E5A" w:rsidRDefault="003D3D08">
      <w:pPr>
        <w:widowControl w:val="0"/>
        <w:spacing w:after="0"/>
      </w:pPr>
      <w:r>
        <w:rPr>
          <w:rFonts w:ascii="Times New Roman"/>
        </w:rPr>
        <w:t xml:space="preserve">View the latest </w:t>
      </w:r>
      <w:hyperlink r:id="rId31">
        <w:r>
          <w:rPr>
            <w:u w:val="single"/>
          </w:rPr>
          <w:t>legislative information</w:t>
        </w:r>
      </w:hyperlink>
      <w:r>
        <w:t xml:space="preserve"> at the website</w:t>
      </w:r>
    </w:p>
    <w:p w:rsidR="00232E5A" w:rsidRDefault="00232E5A">
      <w:pPr>
        <w:widowControl w:val="0"/>
        <w:spacing w:after="0"/>
      </w:pPr>
    </w:p>
    <w:p w:rsidR="00232E5A" w:rsidRDefault="00232E5A">
      <w:pPr>
        <w:widowControl w:val="0"/>
        <w:spacing w:after="0"/>
      </w:pPr>
    </w:p>
    <w:p w:rsidR="00232E5A" w:rsidRDefault="003D3D08">
      <w:pPr>
        <w:widowControl w:val="0"/>
        <w:spacing w:after="0"/>
      </w:pPr>
      <w:r>
        <w:rPr>
          <w:rFonts w:ascii="Times New Roman"/>
          <w:b/>
        </w:rPr>
        <w:t>VERSIONS OF THIS BILL</w:t>
      </w:r>
    </w:p>
    <w:p w:rsidR="00232E5A" w:rsidRDefault="00232E5A">
      <w:pPr>
        <w:widowControl w:val="0"/>
        <w:spacing w:after="0"/>
      </w:pPr>
    </w:p>
    <w:p w:rsidR="00232E5A" w:rsidRDefault="003D3D08">
      <w:pPr>
        <w:spacing w:after="0"/>
      </w:pPr>
      <w:hyperlink r:id="rId32">
        <w:r>
          <w:rPr>
            <w:u w:val="single"/>
          </w:rPr>
          <w:t>02/07/2023</w:t>
        </w:r>
      </w:hyperlink>
    </w:p>
    <w:p w:rsidR="00232E5A" w:rsidRDefault="003D3D08">
      <w:pPr>
        <w:spacing w:after="0"/>
      </w:pPr>
      <w:hyperlink r:id="rId33">
        <w:r>
          <w:rPr>
            <w:u w:val="single"/>
          </w:rPr>
          <w:t>03/01/2023</w:t>
        </w:r>
      </w:hyperlink>
    </w:p>
    <w:p w:rsidR="00232E5A" w:rsidRDefault="003D3D08">
      <w:pPr>
        <w:spacing w:after="0"/>
      </w:pPr>
      <w:hyperlink r:id="rId34">
        <w:r>
          <w:rPr>
            <w:u w:val="single"/>
          </w:rPr>
          <w:t>04/27/2023</w:t>
        </w:r>
      </w:hyperlink>
    </w:p>
    <w:p w:rsidR="00232E5A" w:rsidRDefault="003D3D08">
      <w:pPr>
        <w:spacing w:after="0"/>
      </w:pPr>
      <w:hyperlink r:id="rId35">
        <w:r>
          <w:rPr>
            <w:u w:val="single"/>
          </w:rPr>
          <w:t>04/27/2023-A</w:t>
        </w:r>
      </w:hyperlink>
    </w:p>
    <w:p w:rsidR="00232E5A" w:rsidRDefault="003D3D08">
      <w:pPr>
        <w:spacing w:after="0"/>
      </w:pPr>
      <w:hyperlink r:id="rId36">
        <w:r>
          <w:rPr>
            <w:u w:val="single"/>
          </w:rPr>
          <w:t>05/09/2023</w:t>
        </w:r>
      </w:hyperlink>
    </w:p>
    <w:p w:rsidR="00232E5A" w:rsidRDefault="003D3D08">
      <w:pPr>
        <w:spacing w:after="0"/>
      </w:pPr>
      <w:hyperlink r:id="rId37">
        <w:r>
          <w:rPr>
            <w:u w:val="single"/>
          </w:rPr>
          <w:t>05/11/2023</w:t>
        </w:r>
      </w:hyperlink>
    </w:p>
    <w:p w:rsidR="00232E5A" w:rsidRDefault="00232E5A">
      <w:pPr>
        <w:widowControl w:val="0"/>
        <w:spacing w:after="0"/>
      </w:pPr>
    </w:p>
    <w:p w:rsidR="00232E5A" w:rsidRDefault="00232E5A">
      <w:pPr>
        <w:widowControl w:val="0"/>
        <w:spacing w:after="0"/>
      </w:pPr>
    </w:p>
    <w:p w:rsidR="00232E5A" w:rsidRDefault="00232E5A">
      <w:pPr>
        <w:widowControl w:val="0"/>
        <w:spacing w:after="0"/>
      </w:pPr>
    </w:p>
    <w:p w:rsidR="00232E5A" w:rsidRDefault="00232E5A">
      <w:pPr>
        <w:suppressLineNumbers/>
        <w:sectPr w:rsidR="00232E5A">
          <w:pgSz w:w="12240" w:h="15840" w:code="1"/>
          <w:pgMar w:top="1080" w:right="1440" w:bottom="1080" w:left="1440" w:header="720" w:footer="720" w:gutter="0"/>
          <w:cols w:space="720"/>
          <w:noEndnote/>
          <w:docGrid w:linePitch="360"/>
        </w:sectPr>
      </w:pPr>
    </w:p>
    <w:p w:rsidR="00CC3D57" w:rsidP="00CC3D57" w:rsidRDefault="00CC3D5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(A73, R85, H3890)</w:t>
      </w:r>
    </w:p>
    <w:p w:rsidRPr="00F60DB2" w:rsidR="00CC3D57" w:rsidP="00CC3D57" w:rsidRDefault="00CC3D5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81A02" w:rsidR="00CC3D57" w:rsidP="00CC3D57" w:rsidRDefault="00CC3D5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81A02">
        <w:rPr>
          <w:rFonts w:cs="Times New Roman"/>
          <w:sz w:val="22"/>
        </w:rPr>
        <w:t>AN ACT TO AMEND THE SOUTH CAROLINA CODE OF LAWS BY AMENDING SECTION 22‑5‑920, RELATING TO YOUTHFUL OFFENDER ELIGIBILITY FOR EXPUNGeMENT OF CERTAIN OFFENSES, SO AS TO ALLOW EXPUNGeMENT FOR CONVICTIONS INVOLVING A DRIVING UNDER SUSPENSION OFFENSE OR A DISTURBING SCHOOLS OFFENSE.</w:t>
      </w:r>
      <w:bookmarkStart w:name="at_b23da49fd" w:id="0"/>
    </w:p>
    <w:bookmarkEnd w:id="0"/>
    <w:p w:rsidRPr="00DF3B44" w:rsidR="00CC3D57" w:rsidP="00CC3D57" w:rsidRDefault="00CC3D57">
      <w:pPr>
        <w:pStyle w:val="scbillwhereasclause"/>
      </w:pPr>
    </w:p>
    <w:p w:rsidRPr="0094541D" w:rsidR="00CC3D57" w:rsidP="00CC3D57" w:rsidRDefault="00CC3D5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327c7b9b" w:id="1"/>
      <w:r w:rsidRPr="0094541D">
        <w:t>B</w:t>
      </w:r>
      <w:bookmarkEnd w:id="1"/>
      <w:r w:rsidRPr="0094541D">
        <w:t>e it enacted by the General Assembly of the State of South Carolina:</w:t>
      </w:r>
    </w:p>
    <w:p w:rsidR="00CC3D57" w:rsidP="00CC3D57" w:rsidRDefault="00CC3D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D57" w:rsidP="00CC3D57" w:rsidRDefault="00CC3D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Expungement of driving under suspension and disturbing schools offenses</w:t>
      </w:r>
    </w:p>
    <w:p w:rsidR="00CC3D57" w:rsidP="00CC3D57" w:rsidRDefault="00CC3D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D57" w:rsidP="00CC3D57" w:rsidRDefault="00CC3D57">
      <w:pPr>
        <w:pStyle w:val="scdirectionallanguage"/>
      </w:pPr>
      <w:bookmarkStart w:name="bs_num_1_7293d55f2" w:id="2"/>
      <w:r>
        <w:t>S</w:t>
      </w:r>
      <w:bookmarkEnd w:id="2"/>
      <w:r>
        <w:t>ECTION 1.</w:t>
      </w:r>
      <w:r>
        <w:tab/>
      </w:r>
      <w:bookmarkStart w:name="dl_f3fc5f55e" w:id="3"/>
      <w:r>
        <w:t>S</w:t>
      </w:r>
      <w:bookmarkEnd w:id="3"/>
      <w:r>
        <w:t>ection 22‑5‑920(B) of the S.C. Code is amended to read:</w:t>
      </w:r>
    </w:p>
    <w:p w:rsidR="00CC3D57" w:rsidP="00CC3D57" w:rsidRDefault="00CC3D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D57" w:rsidP="00CC3D57" w:rsidRDefault="00CC3D57">
      <w:pPr>
        <w:pStyle w:val="sccodifiedsection"/>
      </w:pPr>
      <w:bookmarkStart w:name="cs_T22C5N920_646375587" w:id="4"/>
      <w:r>
        <w:tab/>
      </w:r>
      <w:bookmarkStart w:name="ss_T22C5N920SB_lv1_d0ab26099" w:id="5"/>
      <w:bookmarkEnd w:id="4"/>
      <w:r>
        <w:t>(</w:t>
      </w:r>
      <w:bookmarkEnd w:id="5"/>
      <w:r>
        <w:t>B)</w:t>
      </w:r>
      <w:bookmarkStart w:name="ss_T22C5N920S1_lv2_72dd989c2" w:id="6"/>
      <w:r>
        <w:t>(</w:t>
      </w:r>
      <w:bookmarkEnd w:id="6"/>
      <w:r>
        <w:t xml:space="preserve">1) Following a first offense conviction as a youthful offender for which a defendant is sentenced pursuant to the provisions of Chapter 19, Title 24, Youthful Offender Act, the defendant, who has not been convicted of any offense, including an out‑of‑state offense, </w:t>
      </w:r>
      <w:r w:rsidRPr="00304793">
        <w:t xml:space="preserve">but not including a conviction for driving under suspension or a conviction for disturbing schools as provided for in Section 16-17-420 before May 17, 2018, </w:t>
      </w:r>
      <w:r>
        <w:t>while serving the youthful offender sentence, including probation and parole, and for a period of five years from the date of completion of the defendant's sentence, including probation and parole, may apply, or cause someone acting on the defendant's behalf to apply, to the circuit court for an order expunging the records of the arrest and conviction.</w:t>
      </w:r>
    </w:p>
    <w:p w:rsidR="00CC3D57" w:rsidP="00CC3D57" w:rsidRDefault="00CC3D57">
      <w:pPr>
        <w:pStyle w:val="sccodifiedsection"/>
      </w:pPr>
      <w:r>
        <w:tab/>
      </w:r>
      <w:r>
        <w:tab/>
      </w:r>
      <w:bookmarkStart w:name="ss_T22C5N920S2_lv2_3678dd983" w:id="7"/>
      <w:r>
        <w:t>(</w:t>
      </w:r>
      <w:bookmarkEnd w:id="7"/>
      <w:r>
        <w:t>2) However, this section does not apply to:</w:t>
      </w:r>
    </w:p>
    <w:p w:rsidR="00CC3D57" w:rsidP="00CC3D57" w:rsidRDefault="00CC3D57">
      <w:pPr>
        <w:pStyle w:val="sccodifiedsection"/>
      </w:pPr>
      <w:r>
        <w:tab/>
      </w:r>
      <w:r>
        <w:tab/>
      </w:r>
      <w:r>
        <w:tab/>
      </w:r>
      <w:bookmarkStart w:name="ss_T22C5N920Sa_lv3_b87384c14" w:id="8"/>
      <w:r>
        <w:t>(</w:t>
      </w:r>
      <w:bookmarkEnd w:id="8"/>
      <w:r>
        <w:t>a) an offense involving the operation of a motor vehicle;</w:t>
      </w:r>
    </w:p>
    <w:p w:rsidR="00CC3D57" w:rsidP="00CC3D57" w:rsidRDefault="00CC3D57">
      <w:pPr>
        <w:pStyle w:val="sccodifiedsection"/>
      </w:pPr>
      <w:r>
        <w:tab/>
      </w:r>
      <w:r>
        <w:tab/>
      </w:r>
      <w:r>
        <w:tab/>
      </w:r>
      <w:bookmarkStart w:name="ss_T22C5N920Sb_lv3_8c1d33d00" w:id="9"/>
      <w:r>
        <w:t>(</w:t>
      </w:r>
      <w:bookmarkEnd w:id="9"/>
      <w:r>
        <w:t>b) an offense classified as a violent crime in Section 16‑1‑60;</w:t>
      </w:r>
    </w:p>
    <w:p w:rsidR="00CC3D57" w:rsidP="00CC3D57" w:rsidRDefault="00CC3D57">
      <w:pPr>
        <w:pStyle w:val="sccodifiedsection"/>
      </w:pPr>
      <w:r>
        <w:tab/>
      </w:r>
      <w:r>
        <w:tab/>
      </w:r>
      <w:r>
        <w:tab/>
      </w:r>
      <w:bookmarkStart w:name="ss_T22C5N920Sc_lv3_971144e5d" w:id="10"/>
      <w:r>
        <w:t>(</w:t>
      </w:r>
      <w:bookmarkEnd w:id="10"/>
      <w:r>
        <w:t xml:space="preserve">c) an offense contained in Chapter 25, Title 16, except as </w:t>
      </w:r>
      <w:r>
        <w:lastRenderedPageBreak/>
        <w:t>otherwise provided in Section 16‑25‑30; or</w:t>
      </w:r>
    </w:p>
    <w:p w:rsidR="00CC3D57" w:rsidP="00CC3D57" w:rsidRDefault="00CC3D57">
      <w:pPr>
        <w:pStyle w:val="sccodifiedsection"/>
      </w:pPr>
      <w:r>
        <w:tab/>
      </w:r>
      <w:r>
        <w:tab/>
      </w:r>
      <w:r>
        <w:tab/>
      </w:r>
      <w:bookmarkStart w:name="ss_T22C5N920Sd_lv3_31cdaee8a" w:id="11"/>
      <w:r>
        <w:t>(</w:t>
      </w:r>
      <w:bookmarkEnd w:id="11"/>
      <w:r>
        <w:t>d) an offense for which the individual is required to register in accordance with the South Carolina Sex Offender Registry Act.</w:t>
      </w:r>
    </w:p>
    <w:p w:rsidR="00CC3D57" w:rsidP="00CC3D57" w:rsidRDefault="00CC3D57">
      <w:pPr>
        <w:pStyle w:val="sccodifiedsection"/>
      </w:pPr>
      <w:r>
        <w:tab/>
      </w:r>
      <w:r>
        <w:tab/>
      </w:r>
      <w:bookmarkStart w:name="ss_T22C5N920S3_lv2_cb0bdb12c" w:id="12"/>
      <w:r>
        <w:t>(</w:t>
      </w:r>
      <w:bookmarkEnd w:id="12"/>
      <w:r>
        <w:t xml:space="preserve">3) If the defendant has had no other conviction, to include out‑of‑state convictions, </w:t>
      </w:r>
      <w:r w:rsidRPr="00304793">
        <w:t xml:space="preserve">but to not include a conviction for driving under suspension or a conviction for disturbing schools as provided for in Section 16-17-420 before May 17, 2018, </w:t>
      </w:r>
      <w:r>
        <w:t>during the service of the youthful offender sentence, including probation and parole, and during the five‑year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24‑19‑10(d) is eligible to have his record expunged pursuant to the provisions of this section.</w:t>
      </w:r>
    </w:p>
    <w:p w:rsidR="00CC3D57" w:rsidP="00CC3D57" w:rsidRDefault="00CC3D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D57" w:rsidP="00CC3D57" w:rsidRDefault="00CC3D5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C3D57" w:rsidP="00CC3D57" w:rsidRDefault="00CC3D5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3D57" w:rsidP="00CC3D57" w:rsidRDefault="00CC3D57">
      <w:pPr>
        <w:pStyle w:val="scnoncodifiedsection"/>
      </w:pPr>
      <w:bookmarkStart w:name="bs_num_2_lastsection" w:id="13"/>
      <w:bookmarkStart w:name="eff_date_section" w:id="14"/>
      <w:r>
        <w:t>S</w:t>
      </w:r>
      <w:bookmarkEnd w:id="13"/>
      <w:r>
        <w:t>ECTION 2.</w:t>
      </w:r>
      <w:r w:rsidRPr="00DF3B44">
        <w:tab/>
        <w:t>This act takes effect upon approval by the Governor</w:t>
      </w:r>
      <w:r>
        <w:t>, and applies retroactively to convictions before the effective date of this act</w:t>
      </w:r>
      <w:r w:rsidRPr="00DF3B44">
        <w:t>.</w:t>
      </w:r>
      <w:bookmarkEnd w:id="14"/>
    </w:p>
    <w:p w:rsidR="00CC3D57" w:rsidP="00CC3D57" w:rsidRDefault="00CC3D57">
      <w:pPr>
        <w:pStyle w:val="scnoncodifiedsection"/>
      </w:pPr>
    </w:p>
    <w:p w:rsidR="00CC3D57" w:rsidP="00CC3D57" w:rsidRDefault="00CC3D57">
      <w:pPr>
        <w:pStyle w:val="scnoncodifiedsection"/>
      </w:pPr>
      <w:r>
        <w:lastRenderedPageBreak/>
        <w:t>Ratified the 17</w:t>
      </w:r>
      <w:r>
        <w:rPr>
          <w:vertAlign w:val="superscript"/>
        </w:rPr>
        <w:t>th</w:t>
      </w:r>
      <w:r>
        <w:t xml:space="preserve"> day of May, 2023.</w:t>
      </w:r>
    </w:p>
    <w:p w:rsidR="00CC3D57" w:rsidP="00CC3D57" w:rsidRDefault="00CC3D57">
      <w:pPr>
        <w:pStyle w:val="scactchamber"/>
        <w:widowControl/>
        <w:suppressLineNumbers w:val="0"/>
        <w:suppressAutoHyphens w:val="0"/>
        <w:jc w:val="both"/>
      </w:pPr>
    </w:p>
    <w:p w:rsidR="00CC3D57" w:rsidP="00CC3D57" w:rsidRDefault="00CC3D57">
      <w:pPr>
        <w:pStyle w:val="scactchamber"/>
        <w:widowControl/>
        <w:suppressLineNumbers w:val="0"/>
        <w:suppressAutoHyphens w:val="0"/>
        <w:jc w:val="both"/>
      </w:pPr>
      <w:r>
        <w:t>Vetoed by the Governor -- 5/22/23.</w:t>
      </w:r>
    </w:p>
    <w:p w:rsidR="00CC3D57" w:rsidP="00CC3D57" w:rsidRDefault="00CC3D57">
      <w:pPr>
        <w:pStyle w:val="scactchamber"/>
        <w:widowControl/>
        <w:suppressLineNumbers w:val="0"/>
        <w:suppressAutoHyphens w:val="0"/>
        <w:jc w:val="both"/>
      </w:pPr>
      <w:r>
        <w:t>Veto overridden by House -- 6/7/23.</w:t>
      </w:r>
    </w:p>
    <w:p w:rsidR="00CC3D57" w:rsidP="00CC3D57" w:rsidRDefault="00CC3D57">
      <w:pPr>
        <w:pStyle w:val="scactchamber"/>
        <w:widowControl/>
        <w:suppressLineNumbers w:val="0"/>
        <w:suppressAutoHyphens w:val="0"/>
        <w:jc w:val="both"/>
      </w:pPr>
      <w:r>
        <w:t xml:space="preserve">Veto overridden by Senate -- 6/14/23. </w:t>
      </w:r>
    </w:p>
    <w:p w:rsidR="00CC3D57" w:rsidP="00CC3D57" w:rsidRDefault="00CC3D57">
      <w:pPr>
        <w:pStyle w:val="scactchamber"/>
        <w:widowControl/>
        <w:suppressLineNumbers w:val="0"/>
        <w:suppressAutoHyphens w:val="0"/>
        <w:jc w:val="center"/>
      </w:pPr>
    </w:p>
    <w:p w:rsidR="00CC3D57" w:rsidP="00CC3D57" w:rsidRDefault="00CC3D57">
      <w:pPr>
        <w:pStyle w:val="scactchamber"/>
        <w:widowControl/>
        <w:suppressLineNumbers w:val="0"/>
        <w:suppressAutoHyphens w:val="0"/>
        <w:jc w:val="center"/>
      </w:pPr>
      <w:r>
        <w:t>__________</w:t>
      </w:r>
    </w:p>
    <w:p w:rsidRPr="00F60DB2" w:rsidR="00481A02" w:rsidP="00CC3D57" w:rsidRDefault="00481A02">
      <w:pPr>
        <w:widowControl w:val="0"/>
        <w:tabs>
          <w:tab w:val="right" w:pos="1008"/>
          <w:tab w:val="left" w:pos="1152"/>
          <w:tab w:val="left" w:pos="1872"/>
          <w:tab w:val="left" w:pos="9187"/>
        </w:tabs>
        <w:spacing w:after="0"/>
        <w:ind w:left="2088" w:hanging="2088"/>
      </w:pPr>
    </w:p>
    <w:sectPr w:rsidRPr="00F60DB2" w:rsidR="00481A02" w:rsidSect="00481A02">
      <w:footerReference w:type="default" r:id="rId38"/>
      <w:footerReference w:type="first" r:id="rId3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6F65" w:rsidRDefault="00746F65" w:rsidP="0010329A">
      <w:pPr>
        <w:spacing w:after="0" w:line="240" w:lineRule="auto"/>
      </w:pPr>
      <w:r>
        <w:separator/>
      </w:r>
    </w:p>
    <w:p w:rsidR="00746F65" w:rsidRDefault="00746F65"/>
    <w:p w:rsidR="00746F65" w:rsidRDefault="00746F65"/>
  </w:endnote>
  <w:endnote w:type="continuationSeparator" w:id="0">
    <w:p w:rsidR="00746F65" w:rsidRDefault="00746F65" w:rsidP="0010329A">
      <w:pPr>
        <w:spacing w:after="0" w:line="240" w:lineRule="auto"/>
      </w:pPr>
      <w:r>
        <w:continuationSeparator/>
      </w:r>
    </w:p>
    <w:p w:rsidR="00746F65" w:rsidRDefault="00746F65"/>
    <w:p w:rsidR="00746F65" w:rsidRDefault="00746F65"/>
  </w:endnote>
  <w:endnote w:type="continuationNotice" w:id="1">
    <w:p w:rsidR="00746F65" w:rsidRDefault="00746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A02" w:rsidRPr="00481A02" w:rsidRDefault="00481A02" w:rsidP="00481A0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A02" w:rsidRDefault="0048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6F65" w:rsidRDefault="00746F65" w:rsidP="0010329A">
      <w:pPr>
        <w:spacing w:after="0" w:line="240" w:lineRule="auto"/>
      </w:pPr>
      <w:r>
        <w:separator/>
      </w:r>
    </w:p>
    <w:p w:rsidR="00746F65" w:rsidRDefault="00746F65"/>
    <w:p w:rsidR="00746F65" w:rsidRDefault="00746F65"/>
  </w:footnote>
  <w:footnote w:type="continuationSeparator" w:id="0">
    <w:p w:rsidR="00746F65" w:rsidRDefault="00746F65" w:rsidP="0010329A">
      <w:pPr>
        <w:spacing w:after="0" w:line="240" w:lineRule="auto"/>
      </w:pPr>
      <w:r>
        <w:continuationSeparator/>
      </w:r>
    </w:p>
    <w:p w:rsidR="00746F65" w:rsidRDefault="00746F65"/>
    <w:p w:rsidR="00746F65" w:rsidRDefault="00746F65"/>
  </w:footnote>
  <w:footnote w:type="continuationNotice" w:id="1">
    <w:p w:rsidR="00746F65" w:rsidRDefault="00746F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9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45D4"/>
    <w:rsid w:val="00086E49"/>
    <w:rsid w:val="00093AA4"/>
    <w:rsid w:val="00094529"/>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0AB7"/>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C6ED4"/>
    <w:rsid w:val="001D69B0"/>
    <w:rsid w:val="001E17A1"/>
    <w:rsid w:val="001E7185"/>
    <w:rsid w:val="001F2A41"/>
    <w:rsid w:val="001F313F"/>
    <w:rsid w:val="001F331D"/>
    <w:rsid w:val="002001FE"/>
    <w:rsid w:val="00202F2B"/>
    <w:rsid w:val="002038AA"/>
    <w:rsid w:val="0020505D"/>
    <w:rsid w:val="0021166F"/>
    <w:rsid w:val="0021248D"/>
    <w:rsid w:val="002125DF"/>
    <w:rsid w:val="00232E5A"/>
    <w:rsid w:val="00233975"/>
    <w:rsid w:val="00236D73"/>
    <w:rsid w:val="00240649"/>
    <w:rsid w:val="00246ABE"/>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793"/>
    <w:rsid w:val="00304C44"/>
    <w:rsid w:val="00341F2D"/>
    <w:rsid w:val="003421F1"/>
    <w:rsid w:val="00354F64"/>
    <w:rsid w:val="00361563"/>
    <w:rsid w:val="003775E6"/>
    <w:rsid w:val="00380365"/>
    <w:rsid w:val="00381998"/>
    <w:rsid w:val="00395639"/>
    <w:rsid w:val="003B59FF"/>
    <w:rsid w:val="003B7E81"/>
    <w:rsid w:val="003D1181"/>
    <w:rsid w:val="003D3D08"/>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1A0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4FFB"/>
    <w:rsid w:val="006067B0"/>
    <w:rsid w:val="00606A8B"/>
    <w:rsid w:val="00607F14"/>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46F65"/>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336F"/>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6584"/>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0E4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1D84"/>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3D71"/>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82D73"/>
    <w:rsid w:val="00C94063"/>
    <w:rsid w:val="00C94173"/>
    <w:rsid w:val="00C94685"/>
    <w:rsid w:val="00C970DF"/>
    <w:rsid w:val="00CA785F"/>
    <w:rsid w:val="00CA7E71"/>
    <w:rsid w:val="00CB2673"/>
    <w:rsid w:val="00CB5723"/>
    <w:rsid w:val="00CB701D"/>
    <w:rsid w:val="00CC3D57"/>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271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 w:val="00FF3F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81A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04FF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04FF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04FF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04FF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04FF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04FF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04FF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04FF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04FF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04FF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04FFB"/>
    <w:rPr>
      <w:noProof/>
    </w:rPr>
  </w:style>
  <w:style w:type="character" w:customStyle="1" w:styleId="sclocalcheck">
    <w:name w:val="sc_local_check"/>
    <w:uiPriority w:val="1"/>
    <w:qFormat/>
    <w:rsid w:val="00604FFB"/>
    <w:rPr>
      <w:noProof/>
    </w:rPr>
  </w:style>
  <w:style w:type="character" w:customStyle="1" w:styleId="sctempcheck">
    <w:name w:val="sc_temp_check"/>
    <w:uiPriority w:val="1"/>
    <w:qFormat/>
    <w:rsid w:val="00604FFB"/>
    <w:rPr>
      <w:noProof/>
    </w:rPr>
  </w:style>
  <w:style w:type="character" w:customStyle="1" w:styleId="Heading1Char">
    <w:name w:val="Heading 1 Char"/>
    <w:basedOn w:val="DefaultParagraphFont"/>
    <w:link w:val="Heading1"/>
    <w:uiPriority w:val="9"/>
    <w:rsid w:val="00481A0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07.docx" TargetMode="External" Id="rId13" /><Relationship Type="http://schemas.openxmlformats.org/officeDocument/2006/relationships/hyperlink" Target="file:///h:\sj\20230309.docx" TargetMode="External" Id="rId18" /><Relationship Type="http://schemas.openxmlformats.org/officeDocument/2006/relationships/hyperlink" Target="file:///h:\hj\20230516.docx" TargetMode="External" Id="rId26"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hyperlink" Target="https://www.scstatehouse.gov/sess125_2023-2024/prever/3890_20230427.docx" TargetMode="External" Id="rId34" /><Relationship Type="http://schemas.openxmlformats.org/officeDocument/2006/relationships/styles" Target="styles.xml" Id="rId7" /><Relationship Type="http://schemas.openxmlformats.org/officeDocument/2006/relationships/hyperlink" Target="file:///h:\hj\20230207.docx" TargetMode="External" Id="rId12" /><Relationship Type="http://schemas.openxmlformats.org/officeDocument/2006/relationships/hyperlink" Target="file:///h:\hj\20230309.docx" TargetMode="External" Id="rId17" /><Relationship Type="http://schemas.openxmlformats.org/officeDocument/2006/relationships/hyperlink" Target="file:///h:\sj\20230510.docx" TargetMode="External" Id="rId25" /><Relationship Type="http://schemas.openxmlformats.org/officeDocument/2006/relationships/hyperlink" Target="https://www.scstatehouse.gov/sess125_2023-2024/prever/3890_20230301.docx"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file:///h:\hj\20230308.docx" TargetMode="External" Id="rId16" /><Relationship Type="http://schemas.openxmlformats.org/officeDocument/2006/relationships/hyperlink" Target="file:///h:\sj\20230426.docx" TargetMode="External" Id="rId20" /><Relationship Type="http://schemas.openxmlformats.org/officeDocument/2006/relationships/hyperlink" Target="file:///h:\hj\20230607.docx"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9.docx" TargetMode="External" Id="rId24" /><Relationship Type="http://schemas.openxmlformats.org/officeDocument/2006/relationships/hyperlink" Target="https://www.scstatehouse.gov/sess125_2023-2024/prever/3890_20230207.docx" TargetMode="External" Id="rId32" /><Relationship Type="http://schemas.openxmlformats.org/officeDocument/2006/relationships/hyperlink" Target="https://www.scstatehouse.gov/sess125_2023-2024/prever/3890_20230511.docx" TargetMode="Externa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yperlink" Target="file:///h:\hj\20230308.docx" TargetMode="External" Id="rId15" /><Relationship Type="http://schemas.openxmlformats.org/officeDocument/2006/relationships/hyperlink" Target="file:///h:\sj\20230509.docx" TargetMode="External" Id="rId23" /><Relationship Type="http://schemas.openxmlformats.org/officeDocument/2006/relationships/hyperlink" Target="file:///h:\sj\20230517.docx" TargetMode="External" Id="rId28" /><Relationship Type="http://schemas.openxmlformats.org/officeDocument/2006/relationships/hyperlink" Target="https://www.scstatehouse.gov/sess125_2023-2024/prever/3890_20230509.docx" TargetMode="External" Id="rId36" /><Relationship Type="http://schemas.openxmlformats.org/officeDocument/2006/relationships/footnotes" Target="footnotes.xml" Id="rId10" /><Relationship Type="http://schemas.openxmlformats.org/officeDocument/2006/relationships/hyperlink" Target="file:///h:\sj\20230309.docx" TargetMode="External" Id="rId19" /><Relationship Type="http://schemas.openxmlformats.org/officeDocument/2006/relationships/hyperlink" Target="https://www.scstatehouse.gov/billsearch.php?billnumbers=3890&amp;session=125&amp;summary=B"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1.docx" TargetMode="External" Id="rId14" /><Relationship Type="http://schemas.openxmlformats.org/officeDocument/2006/relationships/hyperlink" Target="file:///h:\sj\20230509.docx" TargetMode="External" Id="rId22" /><Relationship Type="http://schemas.openxmlformats.org/officeDocument/2006/relationships/hyperlink" Target="file:///h:\hj\20230516.docx" TargetMode="External" Id="rId27" /><Relationship Type="http://schemas.openxmlformats.org/officeDocument/2006/relationships/hyperlink" Target="file:///h:\sj\20230614.docx" TargetMode="External" Id="rId30" /><Relationship Type="http://schemas.openxmlformats.org/officeDocument/2006/relationships/hyperlink" Target="https://www.scstatehouse.gov/sess125_2023-2024/prever/3890_20230427a.docx" TargetMode="External" Id="rId35" /><Relationship Type="http://schemas.openxmlformats.org/officeDocument/2006/relationships/hyperlink" Target="https://www.scstatehouse.gov/billsearch.php?billnumbers=3890&amp;session=125&amp;summary=B" TargetMode="External" Id="R10986adda3d9415d" /><Relationship Type="http://schemas.openxmlformats.org/officeDocument/2006/relationships/hyperlink" Target="https://www.scstatehouse.gov/sess125_2023-2024/prever/3890_20230207.docx" TargetMode="External" Id="R5a044ebee7ea472b" /><Relationship Type="http://schemas.openxmlformats.org/officeDocument/2006/relationships/hyperlink" Target="https://www.scstatehouse.gov/sess125_2023-2024/prever/3890_20230301.docx" TargetMode="External" Id="Rc49b44ac48b94e64" /><Relationship Type="http://schemas.openxmlformats.org/officeDocument/2006/relationships/hyperlink" Target="https://www.scstatehouse.gov/sess125_2023-2024/prever/3890_20230427.docx" TargetMode="External" Id="R5032cf4ced3e4f0d" /><Relationship Type="http://schemas.openxmlformats.org/officeDocument/2006/relationships/hyperlink" Target="https://www.scstatehouse.gov/sess125_2023-2024/prever/3890_20230427a.docx" TargetMode="External" Id="Rc2306d1a3d3e4040" /><Relationship Type="http://schemas.openxmlformats.org/officeDocument/2006/relationships/hyperlink" Target="https://www.scstatehouse.gov/sess125_2023-2024/prever/3890_20230509.docx" TargetMode="External" Id="R0bbddf43e8c54cdd" /><Relationship Type="http://schemas.openxmlformats.org/officeDocument/2006/relationships/hyperlink" Target="https://www.scstatehouse.gov/sess125_2023-2024/prever/3890_20230511.docx" TargetMode="External" Id="R464610b951cb4f44" /><Relationship Type="http://schemas.openxmlformats.org/officeDocument/2006/relationships/hyperlink" Target="h:\hj\20230207.docx" TargetMode="External" Id="R5a11ddc3b14249c3" /><Relationship Type="http://schemas.openxmlformats.org/officeDocument/2006/relationships/hyperlink" Target="h:\hj\20230207.docx" TargetMode="External" Id="R907763ccfa4045f9" /><Relationship Type="http://schemas.openxmlformats.org/officeDocument/2006/relationships/hyperlink" Target="h:\hj\20230301.docx" TargetMode="External" Id="Rf3b2f6641b954eb2" /><Relationship Type="http://schemas.openxmlformats.org/officeDocument/2006/relationships/hyperlink" Target="h:\hj\20230308.docx" TargetMode="External" Id="R5cc749879f894c11" /><Relationship Type="http://schemas.openxmlformats.org/officeDocument/2006/relationships/hyperlink" Target="h:\hj\20230308.docx" TargetMode="External" Id="Ra427c33948db47c8" /><Relationship Type="http://schemas.openxmlformats.org/officeDocument/2006/relationships/hyperlink" Target="h:\hj\20230309.docx" TargetMode="External" Id="R6ff427d4c16f4f85" /><Relationship Type="http://schemas.openxmlformats.org/officeDocument/2006/relationships/hyperlink" Target="h:\sj\20230309.docx" TargetMode="External" Id="R656652d445544108" /><Relationship Type="http://schemas.openxmlformats.org/officeDocument/2006/relationships/hyperlink" Target="h:\sj\20230309.docx" TargetMode="External" Id="R043479a0c4bb4c8f" /><Relationship Type="http://schemas.openxmlformats.org/officeDocument/2006/relationships/hyperlink" Target="h:\sj\20230426.docx" TargetMode="External" Id="Rde8777732a214866" /><Relationship Type="http://schemas.openxmlformats.org/officeDocument/2006/relationships/hyperlink" Target="h:\sj\20230509.docx" TargetMode="External" Id="R18b6433b374d4647" /><Relationship Type="http://schemas.openxmlformats.org/officeDocument/2006/relationships/hyperlink" Target="h:\sj\20230509.docx" TargetMode="External" Id="Rf709754bbe6c4426" /><Relationship Type="http://schemas.openxmlformats.org/officeDocument/2006/relationships/hyperlink" Target="h:\sj\20230509.docx" TargetMode="External" Id="R19b2dd35699e4608" /><Relationship Type="http://schemas.openxmlformats.org/officeDocument/2006/relationships/hyperlink" Target="h:\sj\20230509.docx" TargetMode="External" Id="Rc569e94835024686" /><Relationship Type="http://schemas.openxmlformats.org/officeDocument/2006/relationships/hyperlink" Target="h:\sj\20230510.docx" TargetMode="External" Id="R758076fcfd4841c6" /><Relationship Type="http://schemas.openxmlformats.org/officeDocument/2006/relationships/hyperlink" Target="h:\hj\20230516.docx" TargetMode="External" Id="R8eb3690317584340" /><Relationship Type="http://schemas.openxmlformats.org/officeDocument/2006/relationships/hyperlink" Target="h:\hj\20230516.docx" TargetMode="External" Id="R50abfc97add14c53" /><Relationship Type="http://schemas.openxmlformats.org/officeDocument/2006/relationships/hyperlink" Target="h:\sj\20230517.docx" TargetMode="External" Id="R379e03d6a17f4610" /><Relationship Type="http://schemas.openxmlformats.org/officeDocument/2006/relationships/hyperlink" Target="h:\hj\20230607.docx" TargetMode="External" Id="R3f125cf7f8af429a" /><Relationship Type="http://schemas.openxmlformats.org/officeDocument/2006/relationships/hyperlink" Target="h:\sj\20230614.docx" TargetMode="External" Id="Rc09f96d84c444304" /><Relationship Type="http://schemas.openxmlformats.org/officeDocument/2006/relationships/hyperlink" Target="https://www.scstatehouse.gov/billsearch.php?billnumbers=3890&amp;session=125&amp;summary=B" TargetMode="External" Id="Reb46f1d90bb7427e" /><Relationship Type="http://schemas.openxmlformats.org/officeDocument/2006/relationships/hyperlink" Target="https://www.scstatehouse.gov/sess125_2023-2024/prever/3890_20230207.docx" TargetMode="External" Id="R51e48d362f4240dd" /><Relationship Type="http://schemas.openxmlformats.org/officeDocument/2006/relationships/hyperlink" Target="https://www.scstatehouse.gov/sess125_2023-2024/prever/3890_20230301.docx" TargetMode="External" Id="R8f33672a8a534d54" /><Relationship Type="http://schemas.openxmlformats.org/officeDocument/2006/relationships/hyperlink" Target="https://www.scstatehouse.gov/sess125_2023-2024/prever/3890_20230427.docx" TargetMode="External" Id="Rb375d10827bf4ec2" /><Relationship Type="http://schemas.openxmlformats.org/officeDocument/2006/relationships/hyperlink" Target="https://www.scstatehouse.gov/sess125_2023-2024/prever/3890_20230427a.docx" TargetMode="External" Id="R120018181d824c74" /><Relationship Type="http://schemas.openxmlformats.org/officeDocument/2006/relationships/hyperlink" Target="https://www.scstatehouse.gov/sess125_2023-2024/prever/3890_20230509.docx" TargetMode="External" Id="Re043b6c774554efb" /><Relationship Type="http://schemas.openxmlformats.org/officeDocument/2006/relationships/hyperlink" Target="https://www.scstatehouse.gov/sess125_2023-2024/prever/3890_20230511.docx" TargetMode="External" Id="R72cb171a001a4581" /><Relationship Type="http://schemas.openxmlformats.org/officeDocument/2006/relationships/hyperlink" Target="h:\hj\20230207.docx" TargetMode="External" Id="Rda710bc3067d49ec" /><Relationship Type="http://schemas.openxmlformats.org/officeDocument/2006/relationships/hyperlink" Target="h:\hj\20230207.docx" TargetMode="External" Id="R5a40981d3981400e" /><Relationship Type="http://schemas.openxmlformats.org/officeDocument/2006/relationships/hyperlink" Target="h:\hj\20230301.docx" TargetMode="External" Id="R6d540611a23f40f1" /><Relationship Type="http://schemas.openxmlformats.org/officeDocument/2006/relationships/hyperlink" Target="h:\hj\20230308.docx" TargetMode="External" Id="Rcfa8df4e4f4f40ef" /><Relationship Type="http://schemas.openxmlformats.org/officeDocument/2006/relationships/hyperlink" Target="h:\hj\20230308.docx" TargetMode="External" Id="R0409fe53231d4b20" /><Relationship Type="http://schemas.openxmlformats.org/officeDocument/2006/relationships/hyperlink" Target="h:\hj\20230309.docx" TargetMode="External" Id="Rad25d298a7224119" /><Relationship Type="http://schemas.openxmlformats.org/officeDocument/2006/relationships/hyperlink" Target="h:\sj\20230309.docx" TargetMode="External" Id="R0b43fab207804d50" /><Relationship Type="http://schemas.openxmlformats.org/officeDocument/2006/relationships/hyperlink" Target="h:\sj\20230309.docx" TargetMode="External" Id="Rab0e061d73264590" /><Relationship Type="http://schemas.openxmlformats.org/officeDocument/2006/relationships/hyperlink" Target="h:\sj\20230426.docx" TargetMode="External" Id="Rab94e936edaa4ab5" /><Relationship Type="http://schemas.openxmlformats.org/officeDocument/2006/relationships/hyperlink" Target="h:\sj\20230509.docx" TargetMode="External" Id="Rae6f06c66a2d4697" /><Relationship Type="http://schemas.openxmlformats.org/officeDocument/2006/relationships/hyperlink" Target="h:\sj\20230509.docx" TargetMode="External" Id="Ra09fb1b53cd94039" /><Relationship Type="http://schemas.openxmlformats.org/officeDocument/2006/relationships/hyperlink" Target="h:\sj\20230509.docx" TargetMode="External" Id="R202fc335a1aa4379" /><Relationship Type="http://schemas.openxmlformats.org/officeDocument/2006/relationships/hyperlink" Target="h:\sj\20230509.docx" TargetMode="External" Id="Rd6b0c251cb6645b3" /><Relationship Type="http://schemas.openxmlformats.org/officeDocument/2006/relationships/hyperlink" Target="h:\sj\20230510.docx" TargetMode="External" Id="R2c36b934fa69467e" /><Relationship Type="http://schemas.openxmlformats.org/officeDocument/2006/relationships/hyperlink" Target="h:\hj\20230516.docx" TargetMode="External" Id="Raf51618bf7b442d4" /><Relationship Type="http://schemas.openxmlformats.org/officeDocument/2006/relationships/hyperlink" Target="h:\hj\20230516.docx" TargetMode="External" Id="R81b339ce8b0e4dcb" /><Relationship Type="http://schemas.openxmlformats.org/officeDocument/2006/relationships/hyperlink" Target="h:\sj\20230517.docx" TargetMode="External" Id="Rbdcd730f691347f4" /><Relationship Type="http://schemas.openxmlformats.org/officeDocument/2006/relationships/hyperlink" Target="h:\hj\20230607.docx" TargetMode="External" Id="R77ddae40b4374759" /><Relationship Type="http://schemas.openxmlformats.org/officeDocument/2006/relationships/hyperlink" Target="h:\sj\20230614.docx" TargetMode="External" Id="R37dd1917146b4236" /><Relationship Type="http://schemas.openxmlformats.org/officeDocument/2006/relationships/hyperlink" Target="https://www.scstatehouse.gov/billsearch.php?billnumbers=3890&amp;session=125&amp;summary=B" TargetMode="External" Id="Rae62febc059243b9" /><Relationship Type="http://schemas.openxmlformats.org/officeDocument/2006/relationships/hyperlink" Target="https://www.scstatehouse.gov/sess125_2023-2024/prever/3890_20230207.docx" TargetMode="External" Id="R3c582805c7834f14" /><Relationship Type="http://schemas.openxmlformats.org/officeDocument/2006/relationships/hyperlink" Target="https://www.scstatehouse.gov/sess125_2023-2024/prever/3890_20230301.docx" TargetMode="External" Id="R415a12f368c243d2" /><Relationship Type="http://schemas.openxmlformats.org/officeDocument/2006/relationships/hyperlink" Target="https://www.scstatehouse.gov/sess125_2023-2024/prever/3890_20230427.docx" TargetMode="External" Id="R7c11b0a36f03420c" /><Relationship Type="http://schemas.openxmlformats.org/officeDocument/2006/relationships/hyperlink" Target="https://www.scstatehouse.gov/sess125_2023-2024/prever/3890_20230427a.docx" TargetMode="External" Id="Rb7680c234b3148fa" /><Relationship Type="http://schemas.openxmlformats.org/officeDocument/2006/relationships/hyperlink" Target="https://www.scstatehouse.gov/sess125_2023-2024/prever/3890_20230509.docx" TargetMode="External" Id="R62f3313b135c44dd" /><Relationship Type="http://schemas.openxmlformats.org/officeDocument/2006/relationships/hyperlink" Target="https://www.scstatehouse.gov/sess125_2023-2024/prever/3890_20230511.docx" TargetMode="External" Id="Rb0c00354c60a4e0c" /><Relationship Type="http://schemas.openxmlformats.org/officeDocument/2006/relationships/hyperlink" Target="h:\hj\20230207.docx" TargetMode="External" Id="Rb38133644df0440a" /><Relationship Type="http://schemas.openxmlformats.org/officeDocument/2006/relationships/hyperlink" Target="h:\hj\20230207.docx" TargetMode="External" Id="R8711333c9d4c4bad" /><Relationship Type="http://schemas.openxmlformats.org/officeDocument/2006/relationships/hyperlink" Target="h:\hj\20230301.docx" TargetMode="External" Id="Ra11421fe8beb4d2b" /><Relationship Type="http://schemas.openxmlformats.org/officeDocument/2006/relationships/hyperlink" Target="h:\hj\20230308.docx" TargetMode="External" Id="Rc11402e986f54395" /><Relationship Type="http://schemas.openxmlformats.org/officeDocument/2006/relationships/hyperlink" Target="h:\hj\20230308.docx" TargetMode="External" Id="R7ebf73a1e2c2476b" /><Relationship Type="http://schemas.openxmlformats.org/officeDocument/2006/relationships/hyperlink" Target="h:\hj\20230309.docx" TargetMode="External" Id="R1081fd304f724e2b" /><Relationship Type="http://schemas.openxmlformats.org/officeDocument/2006/relationships/hyperlink" Target="h:\sj\20230309.docx" TargetMode="External" Id="R93748b536772418e" /><Relationship Type="http://schemas.openxmlformats.org/officeDocument/2006/relationships/hyperlink" Target="h:\sj\20230309.docx" TargetMode="External" Id="R45ee7a11706444f7" /><Relationship Type="http://schemas.openxmlformats.org/officeDocument/2006/relationships/hyperlink" Target="h:\sj\20230426.docx" TargetMode="External" Id="R6b47833784b34c35" /><Relationship Type="http://schemas.openxmlformats.org/officeDocument/2006/relationships/hyperlink" Target="h:\sj\20230509.docx" TargetMode="External" Id="R3631dfc1acd64087" /><Relationship Type="http://schemas.openxmlformats.org/officeDocument/2006/relationships/hyperlink" Target="h:\sj\20230509.docx" TargetMode="External" Id="R631ec25f91934bf6" /><Relationship Type="http://schemas.openxmlformats.org/officeDocument/2006/relationships/hyperlink" Target="h:\sj\20230509.docx" TargetMode="External" Id="R36350ad2995b494f" /><Relationship Type="http://schemas.openxmlformats.org/officeDocument/2006/relationships/hyperlink" Target="h:\sj\20230509.docx" TargetMode="External" Id="R05d72c89db6542dd" /><Relationship Type="http://schemas.openxmlformats.org/officeDocument/2006/relationships/hyperlink" Target="h:\sj\20230510.docx" TargetMode="External" Id="Rf016e751ded54efe" /><Relationship Type="http://schemas.openxmlformats.org/officeDocument/2006/relationships/hyperlink" Target="h:\hj\20230516.docx" TargetMode="External" Id="R1cf91c91c56449c8" /><Relationship Type="http://schemas.openxmlformats.org/officeDocument/2006/relationships/hyperlink" Target="h:\hj\20230516.docx" TargetMode="External" Id="Red4572031e9c4abf" /><Relationship Type="http://schemas.openxmlformats.org/officeDocument/2006/relationships/hyperlink" Target="h:\sj\20230517.docx" TargetMode="External" Id="R026e6bd41ea34803" /><Relationship Type="http://schemas.openxmlformats.org/officeDocument/2006/relationships/hyperlink" Target="h:\hj\20230607.docx" TargetMode="External" Id="Rcb6df67caae54b27" /><Relationship Type="http://schemas.openxmlformats.org/officeDocument/2006/relationships/hyperlink" Target="h:\sj\20230614.docx" TargetMode="External" Id="R091a9b7a762f46c6" /><Relationship Type="http://schemas.openxmlformats.org/officeDocument/2006/relationships/hyperlink" Target="https://www.scstatehouse.gov/billsearch.php?billnumbers=3890&amp;session=125&amp;summary=B" TargetMode="External" Id="Rb82efc883f5a4c62" /><Relationship Type="http://schemas.openxmlformats.org/officeDocument/2006/relationships/hyperlink" Target="https://www.scstatehouse.gov/sess125_2023-2024/prever/3890_20230207.docx" TargetMode="External" Id="Rf78f75f6630741b5" /><Relationship Type="http://schemas.openxmlformats.org/officeDocument/2006/relationships/hyperlink" Target="https://www.scstatehouse.gov/sess125_2023-2024/prever/3890_20230301.docx" TargetMode="External" Id="R28054fcd73ae4724" /><Relationship Type="http://schemas.openxmlformats.org/officeDocument/2006/relationships/hyperlink" Target="https://www.scstatehouse.gov/sess125_2023-2024/prever/3890_20230427.docx" TargetMode="External" Id="Rbeb289e0d08847ad" /><Relationship Type="http://schemas.openxmlformats.org/officeDocument/2006/relationships/hyperlink" Target="https://www.scstatehouse.gov/sess125_2023-2024/prever/3890_20230427a.docx" TargetMode="External" Id="Rbda456f1d4974840" /><Relationship Type="http://schemas.openxmlformats.org/officeDocument/2006/relationships/hyperlink" Target="https://www.scstatehouse.gov/sess125_2023-2024/prever/3890_20230509.docx" TargetMode="External" Id="R0291ecf91c874cdf" /><Relationship Type="http://schemas.openxmlformats.org/officeDocument/2006/relationships/hyperlink" Target="https://www.scstatehouse.gov/sess125_2023-2024/prever/3890_20230511.docx" TargetMode="External" Id="R5490f5f04d4b4304" /><Relationship Type="http://schemas.openxmlformats.org/officeDocument/2006/relationships/hyperlink" Target="h:\hj\20230207.docx" TargetMode="External" Id="Re110500172ec4b84" /><Relationship Type="http://schemas.openxmlformats.org/officeDocument/2006/relationships/hyperlink" Target="h:\hj\20230207.docx" TargetMode="External" Id="Rb4654e314c8a4de0" /><Relationship Type="http://schemas.openxmlformats.org/officeDocument/2006/relationships/hyperlink" Target="h:\hj\20230301.docx" TargetMode="External" Id="R33d65fd683c34834" /><Relationship Type="http://schemas.openxmlformats.org/officeDocument/2006/relationships/hyperlink" Target="h:\hj\20230308.docx" TargetMode="External" Id="Re421959d26a547f2" /><Relationship Type="http://schemas.openxmlformats.org/officeDocument/2006/relationships/hyperlink" Target="h:\hj\20230308.docx" TargetMode="External" Id="Rf8f8d5588a344cc8" /><Relationship Type="http://schemas.openxmlformats.org/officeDocument/2006/relationships/hyperlink" Target="h:\hj\20230309.docx" TargetMode="External" Id="R804008279ad34f07" /><Relationship Type="http://schemas.openxmlformats.org/officeDocument/2006/relationships/hyperlink" Target="h:\sj\20230309.docx" TargetMode="External" Id="R7327a4572fd94260" /><Relationship Type="http://schemas.openxmlformats.org/officeDocument/2006/relationships/hyperlink" Target="h:\sj\20230309.docx" TargetMode="External" Id="R341cfb590f2f4482" /><Relationship Type="http://schemas.openxmlformats.org/officeDocument/2006/relationships/hyperlink" Target="h:\sj\20230426.docx" TargetMode="External" Id="Rd435180f390b4ef1" /><Relationship Type="http://schemas.openxmlformats.org/officeDocument/2006/relationships/hyperlink" Target="h:\sj\20230509.docx" TargetMode="External" Id="Rddd86c6e4ab04e4d" /><Relationship Type="http://schemas.openxmlformats.org/officeDocument/2006/relationships/hyperlink" Target="h:\sj\20230509.docx" TargetMode="External" Id="Rf7cefb9ae1cb4573" /><Relationship Type="http://schemas.openxmlformats.org/officeDocument/2006/relationships/hyperlink" Target="h:\sj\20230509.docx" TargetMode="External" Id="Reb816d000fc9469f" /><Relationship Type="http://schemas.openxmlformats.org/officeDocument/2006/relationships/hyperlink" Target="h:\sj\20230509.docx" TargetMode="External" Id="Rf00a1e2832084477" /><Relationship Type="http://schemas.openxmlformats.org/officeDocument/2006/relationships/hyperlink" Target="h:\sj\20230510.docx" TargetMode="External" Id="Rfae8f8ff09a14226" /><Relationship Type="http://schemas.openxmlformats.org/officeDocument/2006/relationships/hyperlink" Target="h:\hj\20230516.docx" TargetMode="External" Id="R2544f815b00b4496" /><Relationship Type="http://schemas.openxmlformats.org/officeDocument/2006/relationships/hyperlink" Target="h:\hj\20230516.docx" TargetMode="External" Id="R0e4c0c78efd34dd7" /><Relationship Type="http://schemas.openxmlformats.org/officeDocument/2006/relationships/hyperlink" Target="h:\hj\20230607.docx" TargetMode="External" Id="R930fec27a55b4ec9" /><Relationship Type="http://schemas.openxmlformats.org/officeDocument/2006/relationships/hyperlink" Target="h:\sj\20230614.docx" TargetMode="External" Id="Rdc0c6bb9263c409d" /><Relationship Type="http://schemas.openxmlformats.org/officeDocument/2006/relationships/hyperlink" Target="https://www.scstatehouse.gov/billsearch.php?billnumbers=3890&amp;session=125&amp;summary=B" TargetMode="External" Id="Rf693a905d23a42c1" /><Relationship Type="http://schemas.openxmlformats.org/officeDocument/2006/relationships/hyperlink" Target="https://www.scstatehouse.gov/sess125_2023-2024/prever/3890_20230207.docx" TargetMode="External" Id="R468ef97f1e894c86" /><Relationship Type="http://schemas.openxmlformats.org/officeDocument/2006/relationships/hyperlink" Target="https://www.scstatehouse.gov/sess125_2023-2024/prever/3890_20230301.docx" TargetMode="External" Id="Rc3315445b5e34999" /><Relationship Type="http://schemas.openxmlformats.org/officeDocument/2006/relationships/hyperlink" Target="https://www.scstatehouse.gov/sess125_2023-2024/prever/3890_20230427.docx" TargetMode="External" Id="R4138ece8952744cd" /><Relationship Type="http://schemas.openxmlformats.org/officeDocument/2006/relationships/hyperlink" Target="https://www.scstatehouse.gov/sess125_2023-2024/prever/3890_20230427a.docx" TargetMode="External" Id="R5076933c75c549ae" /><Relationship Type="http://schemas.openxmlformats.org/officeDocument/2006/relationships/hyperlink" Target="https://www.scstatehouse.gov/sess125_2023-2024/prever/3890_20230509.docx" TargetMode="External" Id="R9993ce29a58f4c78" /><Relationship Type="http://schemas.openxmlformats.org/officeDocument/2006/relationships/hyperlink" Target="https://www.scstatehouse.gov/sess125_2023-2024/prever/3890_20230511.docx" TargetMode="External" Id="R59501be50427434a" /><Relationship Type="http://schemas.openxmlformats.org/officeDocument/2006/relationships/hyperlink" Target="h:\hj\20230207.docx" TargetMode="External" Id="R791808a89f27439e" /><Relationship Type="http://schemas.openxmlformats.org/officeDocument/2006/relationships/hyperlink" Target="h:\hj\20230207.docx" TargetMode="External" Id="Re2b4829679de48c4" /><Relationship Type="http://schemas.openxmlformats.org/officeDocument/2006/relationships/hyperlink" Target="h:\hj\20230301.docx" TargetMode="External" Id="R721ccf8a222e42ca" /><Relationship Type="http://schemas.openxmlformats.org/officeDocument/2006/relationships/hyperlink" Target="h:\hj\20230308.docx" TargetMode="External" Id="R2cca51cfb5374cbe" /><Relationship Type="http://schemas.openxmlformats.org/officeDocument/2006/relationships/hyperlink" Target="h:\hj\20230308.docx" TargetMode="External" Id="R29d9163aea774cea" /><Relationship Type="http://schemas.openxmlformats.org/officeDocument/2006/relationships/hyperlink" Target="h:\hj\20230309.docx" TargetMode="External" Id="R41078a8824414b5f" /><Relationship Type="http://schemas.openxmlformats.org/officeDocument/2006/relationships/hyperlink" Target="h:\sj\20230309.docx" TargetMode="External" Id="Rae3a8a4076e84c3c" /><Relationship Type="http://schemas.openxmlformats.org/officeDocument/2006/relationships/hyperlink" Target="h:\sj\20230309.docx" TargetMode="External" Id="R42fa8c0d14914cee" /><Relationship Type="http://schemas.openxmlformats.org/officeDocument/2006/relationships/hyperlink" Target="h:\sj\20230426.docx" TargetMode="External" Id="R4c7e43fad82a46b9" /><Relationship Type="http://schemas.openxmlformats.org/officeDocument/2006/relationships/hyperlink" Target="h:\sj\20230509.docx" TargetMode="External" Id="R8947851811d444c1" /><Relationship Type="http://schemas.openxmlformats.org/officeDocument/2006/relationships/hyperlink" Target="h:\sj\20230509.docx" TargetMode="External" Id="Rd60749300bb2406e" /><Relationship Type="http://schemas.openxmlformats.org/officeDocument/2006/relationships/hyperlink" Target="h:\sj\20230509.docx" TargetMode="External" Id="R22dde873a1754aee" /><Relationship Type="http://schemas.openxmlformats.org/officeDocument/2006/relationships/hyperlink" Target="h:\sj\20230509.docx" TargetMode="External" Id="R54c8c5e6ff0d464c" /><Relationship Type="http://schemas.openxmlformats.org/officeDocument/2006/relationships/hyperlink" Target="h:\sj\20230510.docx" TargetMode="External" Id="R0267145006aa4dda" /><Relationship Type="http://schemas.openxmlformats.org/officeDocument/2006/relationships/hyperlink" Target="h:\hj\20230516.docx" TargetMode="External" Id="R42f135c4e34d4c72" /><Relationship Type="http://schemas.openxmlformats.org/officeDocument/2006/relationships/hyperlink" Target="h:\hj\20230516.docx" TargetMode="External" Id="R3a662e1aed174f73" /><Relationship Type="http://schemas.openxmlformats.org/officeDocument/2006/relationships/hyperlink" Target="h:\hj\20230607.docx" TargetMode="External" Id="Ree89cc7b611142b0" /><Relationship Type="http://schemas.openxmlformats.org/officeDocument/2006/relationships/hyperlink" Target="h:\sj\20230614.docx" TargetMode="External" Id="Raf4121e394394db9" /><Relationship Type="http://schemas.openxmlformats.org/officeDocument/2006/relationships/hyperlink" Target="https://www.scstatehouse.gov/billsearch.php?billnumbers=3890&amp;session=125&amp;summary=B" TargetMode="External" Id="R1c25c87250ad473c" /><Relationship Type="http://schemas.openxmlformats.org/officeDocument/2006/relationships/hyperlink" Target="https://www.scstatehouse.gov/sess125_2023-2024/prever/3890_20230207.docx" TargetMode="External" Id="R3be190aa1723418a" /><Relationship Type="http://schemas.openxmlformats.org/officeDocument/2006/relationships/hyperlink" Target="https://www.scstatehouse.gov/sess125_2023-2024/prever/3890_20230301.docx" TargetMode="External" Id="R7f10e01400634fd2" /><Relationship Type="http://schemas.openxmlformats.org/officeDocument/2006/relationships/hyperlink" Target="https://www.scstatehouse.gov/sess125_2023-2024/prever/3890_20230427.docx" TargetMode="External" Id="Ree5118d2c64247a2" /><Relationship Type="http://schemas.openxmlformats.org/officeDocument/2006/relationships/hyperlink" Target="https://www.scstatehouse.gov/sess125_2023-2024/prever/3890_20230427a.docx" TargetMode="External" Id="R0c271f151ac04661" /><Relationship Type="http://schemas.openxmlformats.org/officeDocument/2006/relationships/hyperlink" Target="https://www.scstatehouse.gov/sess125_2023-2024/prever/3890_20230509.docx" TargetMode="External" Id="R611eb8aee89241ca" /><Relationship Type="http://schemas.openxmlformats.org/officeDocument/2006/relationships/hyperlink" Target="https://www.scstatehouse.gov/sess125_2023-2024/prever/3890_20230511.docx" TargetMode="External" Id="R8c28c9b196ba43f5" /><Relationship Type="http://schemas.openxmlformats.org/officeDocument/2006/relationships/hyperlink" Target="h:\hj\20230207.docx" TargetMode="External" Id="R5c5b2b0e94384606" /><Relationship Type="http://schemas.openxmlformats.org/officeDocument/2006/relationships/hyperlink" Target="h:\hj\20230207.docx" TargetMode="External" Id="R8ef630841ec34fe6" /><Relationship Type="http://schemas.openxmlformats.org/officeDocument/2006/relationships/hyperlink" Target="h:\hj\20230301.docx" TargetMode="External" Id="R6680d1c7460548fb" /><Relationship Type="http://schemas.openxmlformats.org/officeDocument/2006/relationships/hyperlink" Target="h:\hj\20230308.docx" TargetMode="External" Id="Rc4356cab0b0a4009" /><Relationship Type="http://schemas.openxmlformats.org/officeDocument/2006/relationships/hyperlink" Target="h:\hj\20230308.docx" TargetMode="External" Id="R9d005b2e1fdb4a41" /><Relationship Type="http://schemas.openxmlformats.org/officeDocument/2006/relationships/hyperlink" Target="h:\hj\20230309.docx" TargetMode="External" Id="R015e56a8a36e4b65" /><Relationship Type="http://schemas.openxmlformats.org/officeDocument/2006/relationships/hyperlink" Target="h:\sj\20230309.docx" TargetMode="External" Id="R4ef2b85f6e124f0c" /><Relationship Type="http://schemas.openxmlformats.org/officeDocument/2006/relationships/hyperlink" Target="h:\sj\20230309.docx" TargetMode="External" Id="Re809cc8526a14ace" /><Relationship Type="http://schemas.openxmlformats.org/officeDocument/2006/relationships/hyperlink" Target="h:\sj\20230426.docx" TargetMode="External" Id="Rbf901cdd62344f3b" /><Relationship Type="http://schemas.openxmlformats.org/officeDocument/2006/relationships/hyperlink" Target="h:\sj\20230509.docx" TargetMode="External" Id="R184b459f569d4806" /><Relationship Type="http://schemas.openxmlformats.org/officeDocument/2006/relationships/hyperlink" Target="h:\sj\20230509.docx" TargetMode="External" Id="Rdd819ee38b3142fa" /><Relationship Type="http://schemas.openxmlformats.org/officeDocument/2006/relationships/hyperlink" Target="h:\sj\20230509.docx" TargetMode="External" Id="R7b467e0ad39043e4" /><Relationship Type="http://schemas.openxmlformats.org/officeDocument/2006/relationships/hyperlink" Target="h:\sj\20230509.docx" TargetMode="External" Id="Rf28934377936419e" /><Relationship Type="http://schemas.openxmlformats.org/officeDocument/2006/relationships/hyperlink" Target="h:\sj\20230510.docx" TargetMode="External" Id="R281a5b44777c4a41" /><Relationship Type="http://schemas.openxmlformats.org/officeDocument/2006/relationships/hyperlink" Target="h:\hj\20230516.docx" TargetMode="External" Id="Rdfca638f05fd4e14" /><Relationship Type="http://schemas.openxmlformats.org/officeDocument/2006/relationships/hyperlink" Target="h:\hj\20230516.docx" TargetMode="External" Id="R26dd49f9aae44a7f" /><Relationship Type="http://schemas.openxmlformats.org/officeDocument/2006/relationships/hyperlink" Target="h:\hj\20230607.docx" TargetMode="External" Id="Ref6f059106454a51" /><Relationship Type="http://schemas.openxmlformats.org/officeDocument/2006/relationships/hyperlink" Target="h:\sj\20230614.docx" TargetMode="External" Id="R2992d3ab57374b9c" /><Relationship Type="http://schemas.openxmlformats.org/officeDocument/2006/relationships/hyperlink" Target="https://www.scstatehouse.gov/billsearch.php?billnumbers=3890&amp;session=125&amp;summary=B" TargetMode="External" Id="Ra5d92d391afb425a" /><Relationship Type="http://schemas.openxmlformats.org/officeDocument/2006/relationships/hyperlink" Target="https://www.scstatehouse.gov/sess125_2023-2024/prever/3890_20230207.docx" TargetMode="External" Id="R78cddf83e1604388" /><Relationship Type="http://schemas.openxmlformats.org/officeDocument/2006/relationships/hyperlink" Target="https://www.scstatehouse.gov/sess125_2023-2024/prever/3890_20230301.docx" TargetMode="External" Id="R4bd99e4cea3449bf" /><Relationship Type="http://schemas.openxmlformats.org/officeDocument/2006/relationships/hyperlink" Target="https://www.scstatehouse.gov/sess125_2023-2024/prever/3890_20230427.docx" TargetMode="External" Id="R8aaeea4aaa4642c5" /><Relationship Type="http://schemas.openxmlformats.org/officeDocument/2006/relationships/hyperlink" Target="https://www.scstatehouse.gov/sess125_2023-2024/prever/3890_20230427a.docx" TargetMode="External" Id="R86aa50e159b54882" /><Relationship Type="http://schemas.openxmlformats.org/officeDocument/2006/relationships/hyperlink" Target="https://www.scstatehouse.gov/sess125_2023-2024/prever/3890_20230509.docx" TargetMode="External" Id="R331ec15daa2a45f7" /><Relationship Type="http://schemas.openxmlformats.org/officeDocument/2006/relationships/hyperlink" Target="https://www.scstatehouse.gov/sess125_2023-2024/prever/3890_20230511.docx" TargetMode="External" Id="R7b046884cc3d4501" /><Relationship Type="http://schemas.openxmlformats.org/officeDocument/2006/relationships/hyperlink" Target="h:\hj\20230207.docx" TargetMode="External" Id="R10a98789e3bc4721" /><Relationship Type="http://schemas.openxmlformats.org/officeDocument/2006/relationships/hyperlink" Target="h:\hj\20230207.docx" TargetMode="External" Id="Rafe5894a5583498a" /><Relationship Type="http://schemas.openxmlformats.org/officeDocument/2006/relationships/hyperlink" Target="h:\hj\20230301.docx" TargetMode="External" Id="R3642c5b6c3da40c2" /><Relationship Type="http://schemas.openxmlformats.org/officeDocument/2006/relationships/hyperlink" Target="h:\hj\20230308.docx" TargetMode="External" Id="R8e9fc908fb81465f" /><Relationship Type="http://schemas.openxmlformats.org/officeDocument/2006/relationships/hyperlink" Target="h:\hj\20230308.docx" TargetMode="External" Id="R74b643b12c914855" /><Relationship Type="http://schemas.openxmlformats.org/officeDocument/2006/relationships/hyperlink" Target="h:\hj\20230309.docx" TargetMode="External" Id="R63829f45bc6c48b8" /><Relationship Type="http://schemas.openxmlformats.org/officeDocument/2006/relationships/hyperlink" Target="h:\sj\20230309.docx" TargetMode="External" Id="R99fca29f72844453" /><Relationship Type="http://schemas.openxmlformats.org/officeDocument/2006/relationships/hyperlink" Target="h:\sj\20230309.docx" TargetMode="External" Id="Ra40fbe6de99c488c" /><Relationship Type="http://schemas.openxmlformats.org/officeDocument/2006/relationships/hyperlink" Target="h:\sj\20230426.docx" TargetMode="External" Id="Rebfc6a7d5b604042" /><Relationship Type="http://schemas.openxmlformats.org/officeDocument/2006/relationships/hyperlink" Target="h:\sj\20230509.docx" TargetMode="External" Id="R4ee64857882e4dd8" /><Relationship Type="http://schemas.openxmlformats.org/officeDocument/2006/relationships/hyperlink" Target="h:\sj\20230509.docx" TargetMode="External" Id="Rf796519c619e4ccc" /><Relationship Type="http://schemas.openxmlformats.org/officeDocument/2006/relationships/hyperlink" Target="h:\sj\20230509.docx" TargetMode="External" Id="R2507c408dd154af7" /><Relationship Type="http://schemas.openxmlformats.org/officeDocument/2006/relationships/hyperlink" Target="h:\sj\20230509.docx" TargetMode="External" Id="R42fa50f181ea44d6" /><Relationship Type="http://schemas.openxmlformats.org/officeDocument/2006/relationships/hyperlink" Target="h:\sj\20230510.docx" TargetMode="External" Id="R1bb5d0e2638447a9" /><Relationship Type="http://schemas.openxmlformats.org/officeDocument/2006/relationships/hyperlink" Target="h:\hj\20230516.docx" TargetMode="External" Id="R95aedef5155442c5" /><Relationship Type="http://schemas.openxmlformats.org/officeDocument/2006/relationships/hyperlink" Target="h:\hj\20230516.docx" TargetMode="External" Id="R6058d02b2bde4142" /><Relationship Type="http://schemas.openxmlformats.org/officeDocument/2006/relationships/hyperlink" Target="h:\hj\20230607.docx" TargetMode="External" Id="R36d532b805744fda" /><Relationship Type="http://schemas.openxmlformats.org/officeDocument/2006/relationships/hyperlink" Target="h:\sj\20230614.docx" TargetMode="External" Id="Rc9071eba92914c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ID>98e62052-45ae-43fd-b38b-27c1a624cbbf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73a0b93d-01c4-4507-872a-f3b4f8dc3642</T_BILL_REQUEST_REQUEST>
  <T_BILL_R_ORIGINALBILL>7d4eba4d-6a19-489b-871f-e14fcd086916</T_BILL_R_ORIGINALBILL>
  <T_BILL_R_ORIGINALDRAFT>e56f9031-4ac5-4ca7-af3e-233140d1b2e5</T_BILL_R_ORIGINALDRAFT>
  <T_BILL_SPONSOR_SPONSOR>5a3797ff-1618-4969-8112-66e894cd2502</T_BILL_SPONSOR_SPONSOR>
  <T_BILL_T_BILLNUMBER>3890</T_BILL_T_BILLNUMBER>
  <T_BILL_T_BILLTITLE>TO AMEND THE SOUTH CAROLINA CODE OF LAWS BY AMENDING SECTION 22‑5‑920, RELATING TO YOUTHFUL OFFENDER ELIGIBILITY FOR EXPUNGeMENT OF CERTAIN OFFENSES, SO AS TO ALLOW EXPUNGeMENT FOR CONVICTIONS INVOLVING A DRIVING UNDER SUSPENSION OFFENSE OR A DISTURBING SCHOOLS OFFENSE.</T_BILL_T_BILLTITLE>
  <T_BILL_T_CHAMBER>house</T_BILL_T_CHAMBER>
  <T_BILL_T_LEGTYPE>bill_statewide</T_BILL_T_LEGTYPE>
  <T_BILL_T_SECTIONS>[{"SectionUUID":"2ac6e0bd-f6a3-4bcf-9f2f-d09fbe60e9c5","SectionName":"code_section","SectionNumber":1,"SectionType":"code_section","CodeSections":[{"CodeSectionBookmarkName":"cs_T22C5N920_646375587","IsConstitutionSection":false,"Identity":"22-5-920","IsNew":false,"SubSections":[{"Level":1,"Identity":"T22C5N920SB","SubSectionBookmarkName":"ss_T22C5N920SB_lv1_d0ab26099","IsNewSubSection":false,"SubSectionReplacement":""},{"Level":2,"Identity":"T22C5N920S1","SubSectionBookmarkName":"ss_T22C5N920S1_lv2_72dd989c2","IsNewSubSection":false,"SubSectionReplacement":""},{"Level":2,"Identity":"T22C5N920S2","SubSectionBookmarkName":"ss_T22C5N920S2_lv2_3678dd983","IsNewSubSection":false,"SubSectionReplacement":""},{"Level":3,"Identity":"T22C5N920Sa","SubSectionBookmarkName":"ss_T22C5N920Sa_lv3_b87384c14","IsNewSubSection":false,"SubSectionReplacement":""},{"Level":3,"Identity":"T22C5N920Sb","SubSectionBookmarkName":"ss_T22C5N920Sb_lv3_8c1d33d00","IsNewSubSection":false,"SubSectionReplacement":""},{"Level":3,"Identity":"T22C5N920Sc","SubSectionBookmarkName":"ss_T22C5N920Sc_lv3_971144e5d","IsNewSubSection":false,"SubSectionReplacement":""},{"Level":3,"Identity":"T22C5N920Sd","SubSectionBookmarkName":"ss_T22C5N920Sd_lv3_31cdaee8a","IsNewSubSection":false,"SubSectionReplacement":""},{"Level":2,"Identity":"T22C5N920S3","SubSectionBookmarkName":"ss_T22C5N920S3_lv2_cb0bdb12c","IsNewSubSection":false,"SubSectionReplacement":""}],"TitleRelatedTo":"youthful offender eligibility for expungment of certain offenses","TitleSoAsTo":"allow expungment for convictions involving a driving under suspension offense","Deleted":false}],"TitleText":"","DisableControls":false,"Deleted":false,"RepealItems":[],"SectionBookmarkName":"bs_num_1_7293d55f2"},{"SectionUUID":"8f03ca95-8faa-4d43-a9c2-8afc498075bd","SectionName":"standard_eff_date_section","SectionNumber":2,"SectionType":"drafting_clause","CodeSections":[],"TitleText":"","DisableControls":false,"Deleted":false,"RepealItems":[],"SectionBookmarkName":"bs_num_2_lastsection"}]</T_BILL_T_SECTIONS>
  <T_BILL_T_SUBJECT>Youthful offenders, expungment eligibility</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6087</Characters>
  <Application>Microsoft Office Word</Application>
  <DocSecurity>0</DocSecurity>
  <Lines>243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3890: Youthful offenders, eligibility - South Carolina Legislature Online</dc:title>
  <dc:subject/>
  <dc:creator>Sean Ryan</dc:creator>
  <cp:keywords/>
  <dc:description/>
  <cp:lastModifiedBy>Danny Crook</cp:lastModifiedBy>
  <cp:revision>2</cp:revision>
  <dcterms:created xsi:type="dcterms:W3CDTF">2023-07-11T17:38:00Z</dcterms:created>
  <dcterms:modified xsi:type="dcterms:W3CDTF">2023-07-11T17:38:00Z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